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7" w:rsidRDefault="00F30937" w:rsidP="00DF0212">
      <w:pPr>
        <w:pStyle w:val="hlavikov"/>
      </w:pPr>
      <w:r>
        <w:tab/>
      </w:r>
      <w:r>
        <w:tab/>
      </w:r>
      <w:r>
        <w:tab/>
      </w:r>
      <w:r>
        <w:tab/>
        <w:t xml:space="preserve">  </w:t>
      </w:r>
    </w:p>
    <w:p w:rsidR="00F30937" w:rsidRPr="001B4FA2" w:rsidRDefault="00F30937" w:rsidP="00DF0212">
      <w:pPr>
        <w:pStyle w:val="hlavikov"/>
      </w:pPr>
    </w:p>
    <w:p w:rsidR="00F30937" w:rsidRPr="00270751" w:rsidRDefault="001907FD" w:rsidP="00DF0212">
      <w:pPr>
        <w:pStyle w:val="hlavikov"/>
      </w:pPr>
      <w:r>
        <w:tab/>
      </w:r>
      <w:r w:rsidR="00270751">
        <w:t>V</w:t>
      </w:r>
      <w:r w:rsidR="00F30937" w:rsidRPr="00270751">
        <w:t xml:space="preserve">ýzva k podání nabídky – </w:t>
      </w:r>
      <w:r w:rsidR="00270751" w:rsidRPr="00270751">
        <w:t>veřejná zakázka malého rozsahu</w:t>
      </w:r>
    </w:p>
    <w:p w:rsidR="001B4FA2" w:rsidRPr="001B4FA2" w:rsidRDefault="001B4FA2" w:rsidP="00DF0212">
      <w:pPr>
        <w:pStyle w:val="hlavikov"/>
      </w:pPr>
    </w:p>
    <w:p w:rsidR="00F30937" w:rsidRPr="00270751" w:rsidRDefault="001B4FA2" w:rsidP="00DF0212">
      <w:pPr>
        <w:pStyle w:val="hlavikov"/>
      </w:pPr>
      <w:r w:rsidRPr="00270751">
        <w:t>Na tuto výzvu se vztahuje ustanovení §2</w:t>
      </w:r>
      <w:r w:rsidR="000A35F0" w:rsidRPr="00270751">
        <w:t>7</w:t>
      </w:r>
      <w:r w:rsidRPr="00270751">
        <w:t>, zákona č. 134/2016 Sb., o zadávání veřejných zakázek</w:t>
      </w:r>
      <w:r w:rsidR="000A35F0" w:rsidRPr="00270751">
        <w:t>, tj. o veřejné zakázce malého rozsahu</w:t>
      </w:r>
      <w:r w:rsidRPr="00270751">
        <w:t>.</w:t>
      </w:r>
    </w:p>
    <w:p w:rsidR="000A35F0" w:rsidRPr="00270751" w:rsidRDefault="000A35F0" w:rsidP="00DF0212">
      <w:pPr>
        <w:pStyle w:val="hlavikov"/>
      </w:pPr>
    </w:p>
    <w:p w:rsidR="000A35F0" w:rsidRPr="00270751" w:rsidRDefault="000A35F0" w:rsidP="00DF0212">
      <w:pPr>
        <w:pStyle w:val="hlavikov"/>
      </w:pPr>
      <w:r w:rsidRPr="00270751">
        <w:t>Uchazeč podáním nabídky v předmětné veřejné zakázce tímto vyslovuje souhlas, že skutečnosti uvedené v nabídce a následné smlouvě nepovažuje za obchodní tajemství a uděluje svolení k jejich zpřístupnění ve smyslu zákona č. 106/1999 Sb., o svobodném přístupu k informacím a zveřejnění bez stanovení jakýchkoli dalších podmínek.</w:t>
      </w:r>
    </w:p>
    <w:p w:rsidR="001B4FA2" w:rsidRPr="00270751" w:rsidRDefault="001B4FA2" w:rsidP="00DF0212">
      <w:pPr>
        <w:pStyle w:val="hlavikov"/>
      </w:pPr>
    </w:p>
    <w:p w:rsidR="00F30937" w:rsidRPr="00270751" w:rsidRDefault="00F30937" w:rsidP="00DF0212">
      <w:pPr>
        <w:pStyle w:val="hlavikov"/>
        <w:numPr>
          <w:ilvl w:val="0"/>
          <w:numId w:val="6"/>
        </w:numPr>
      </w:pPr>
      <w:r w:rsidRPr="00270751">
        <w:t>Předmět zakázky</w:t>
      </w:r>
    </w:p>
    <w:p w:rsidR="007F7304" w:rsidRPr="00270751" w:rsidRDefault="007F7304" w:rsidP="00DF0212">
      <w:pPr>
        <w:pStyle w:val="hlavikov"/>
        <w:rPr>
          <w:b/>
        </w:rPr>
      </w:pPr>
      <w:r w:rsidRPr="00270751">
        <w:t>Převzetí a zneškodnění směsného komunálního odpadu kód odpadu 200</w:t>
      </w:r>
      <w:r w:rsidR="00F55DD5">
        <w:t>3</w:t>
      </w:r>
      <w:r w:rsidRPr="00270751">
        <w:t>0</w:t>
      </w:r>
      <w:r w:rsidR="00F55DD5">
        <w:t>1</w:t>
      </w:r>
      <w:r w:rsidRPr="00270751">
        <w:t>, objemného odpadu kód odpadu 200307, směsného stavebního a demoličního odpadu kód odpadu 170904.</w:t>
      </w: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  <w:numPr>
          <w:ilvl w:val="0"/>
          <w:numId w:val="6"/>
        </w:numPr>
      </w:pPr>
      <w:r w:rsidRPr="00270751">
        <w:t xml:space="preserve">Plnění zakázky </w:t>
      </w:r>
    </w:p>
    <w:p w:rsidR="007F7304" w:rsidRPr="00270751" w:rsidRDefault="007F7304" w:rsidP="00DF0212">
      <w:pPr>
        <w:pStyle w:val="hlavikov"/>
      </w:pPr>
      <w:r w:rsidRPr="00270751">
        <w:t>Zajištění převzetí odpadů dle platných předpisů na základě Smlouvy a zajištění bezpečného přístupu na skládku</w:t>
      </w:r>
    </w:p>
    <w:p w:rsidR="00F30937" w:rsidRPr="00270751" w:rsidRDefault="00F30937" w:rsidP="00DF0212">
      <w:pPr>
        <w:pStyle w:val="hlavikov"/>
      </w:pPr>
    </w:p>
    <w:p w:rsidR="00F30937" w:rsidRDefault="00270751" w:rsidP="00DF0212">
      <w:pPr>
        <w:pStyle w:val="hlavikov"/>
        <w:numPr>
          <w:ilvl w:val="0"/>
          <w:numId w:val="6"/>
        </w:numPr>
      </w:pPr>
      <w:r>
        <w:t>Požadované doklady v nabídce</w:t>
      </w:r>
    </w:p>
    <w:p w:rsidR="00270751" w:rsidRPr="00270751" w:rsidRDefault="00270751" w:rsidP="00DF0212">
      <w:pPr>
        <w:pStyle w:val="hlavikov"/>
        <w:rPr>
          <w:b/>
        </w:rPr>
      </w:pPr>
      <w:r>
        <w:t>Níže uvedené doklady musí být součástí nabídky v etapě otevírání obálek. Jejich nedoložení je důvodem k nepostoupení do etapy hodnocení cenových nabídek.</w:t>
      </w:r>
    </w:p>
    <w:p w:rsidR="00270751" w:rsidRPr="00270751" w:rsidRDefault="00270751" w:rsidP="00270751">
      <w:pPr>
        <w:pStyle w:val="Zhlav"/>
        <w:numPr>
          <w:ilvl w:val="1"/>
          <w:numId w:val="4"/>
        </w:numPr>
        <w:tabs>
          <w:tab w:val="clear" w:pos="1440"/>
          <w:tab w:val="left" w:pos="720"/>
        </w:tabs>
        <w:ind w:left="567"/>
        <w:jc w:val="both"/>
      </w:pPr>
      <w:r w:rsidRPr="00270751">
        <w:t>cena za 1 tunu odpadu bez poplatku za ukládání odpadů dle platné legislativy</w:t>
      </w:r>
    </w:p>
    <w:p w:rsidR="00270751" w:rsidRPr="00270751" w:rsidRDefault="00270751" w:rsidP="00270751">
      <w:pPr>
        <w:pStyle w:val="Zhlav"/>
        <w:numPr>
          <w:ilvl w:val="1"/>
          <w:numId w:val="4"/>
        </w:numPr>
        <w:tabs>
          <w:tab w:val="left" w:pos="720"/>
        </w:tabs>
        <w:ind w:left="567"/>
        <w:jc w:val="both"/>
      </w:pPr>
      <w:r w:rsidRPr="00270751">
        <w:t>uvedení místa a vzdálenosti v km na skládku komunálního odpadu</w:t>
      </w:r>
    </w:p>
    <w:p w:rsidR="00F30937" w:rsidRPr="00270751" w:rsidRDefault="00270751" w:rsidP="00DF0212">
      <w:pPr>
        <w:pStyle w:val="hlavikov"/>
      </w:pPr>
      <w:r>
        <w:t>s</w:t>
      </w:r>
      <w:r w:rsidRPr="00270751">
        <w:t>mluvní cenu uvádějte bez a v</w:t>
      </w:r>
      <w:r w:rsidR="00DF0212">
        <w:t>četně DPH</w:t>
      </w:r>
    </w:p>
    <w:p w:rsidR="00270751" w:rsidRPr="00270751" w:rsidRDefault="00270751" w:rsidP="00270751">
      <w:pPr>
        <w:pStyle w:val="Zhlav"/>
        <w:numPr>
          <w:ilvl w:val="1"/>
          <w:numId w:val="4"/>
        </w:numPr>
        <w:tabs>
          <w:tab w:val="left" w:pos="720"/>
        </w:tabs>
        <w:ind w:left="567"/>
        <w:jc w:val="both"/>
      </w:pPr>
      <w:r w:rsidRPr="00270751">
        <w:t>integrované povolení</w:t>
      </w:r>
    </w:p>
    <w:p w:rsidR="00270751" w:rsidRPr="00270751" w:rsidRDefault="00270751" w:rsidP="00270751">
      <w:pPr>
        <w:pStyle w:val="Zhlav"/>
        <w:numPr>
          <w:ilvl w:val="1"/>
          <w:numId w:val="4"/>
        </w:numPr>
        <w:tabs>
          <w:tab w:val="left" w:pos="720"/>
        </w:tabs>
        <w:ind w:left="567"/>
        <w:jc w:val="both"/>
      </w:pPr>
      <w:r w:rsidRPr="00270751">
        <w:t>výpis z obchodního rejstříku</w:t>
      </w:r>
    </w:p>
    <w:p w:rsidR="00270751" w:rsidRDefault="00270751" w:rsidP="00270751">
      <w:pPr>
        <w:pStyle w:val="Zhlav"/>
        <w:numPr>
          <w:ilvl w:val="1"/>
          <w:numId w:val="4"/>
        </w:numPr>
        <w:tabs>
          <w:tab w:val="left" w:pos="720"/>
        </w:tabs>
        <w:ind w:left="567"/>
        <w:jc w:val="both"/>
      </w:pPr>
      <w:r w:rsidRPr="00270751">
        <w:t>živnostenské oprávnění</w:t>
      </w:r>
    </w:p>
    <w:p w:rsidR="00270751" w:rsidRDefault="00270751" w:rsidP="00270751">
      <w:pPr>
        <w:pStyle w:val="Zhlav"/>
        <w:numPr>
          <w:ilvl w:val="1"/>
          <w:numId w:val="4"/>
        </w:numPr>
        <w:tabs>
          <w:tab w:val="left" w:pos="720"/>
        </w:tabs>
        <w:ind w:left="567"/>
        <w:jc w:val="both"/>
      </w:pPr>
      <w:r>
        <w:t>zpracování v českém jazyce</w:t>
      </w:r>
    </w:p>
    <w:p w:rsidR="00270751" w:rsidRDefault="00270751" w:rsidP="00270751">
      <w:pPr>
        <w:pStyle w:val="Zhlav"/>
        <w:numPr>
          <w:ilvl w:val="1"/>
          <w:numId w:val="4"/>
        </w:numPr>
        <w:tabs>
          <w:tab w:val="left" w:pos="720"/>
        </w:tabs>
        <w:ind w:left="567"/>
        <w:jc w:val="both"/>
      </w:pPr>
      <w:r>
        <w:t>podepsání oprávněnou osobou uchazeče</w:t>
      </w:r>
    </w:p>
    <w:p w:rsidR="00DF0212" w:rsidRPr="00270751" w:rsidRDefault="00DF0212" w:rsidP="00270751">
      <w:pPr>
        <w:pStyle w:val="Zhlav"/>
        <w:numPr>
          <w:ilvl w:val="1"/>
          <w:numId w:val="4"/>
        </w:numPr>
        <w:tabs>
          <w:tab w:val="left" w:pos="720"/>
        </w:tabs>
        <w:ind w:left="567"/>
        <w:jc w:val="both"/>
      </w:pPr>
      <w:r>
        <w:t>podání v uzavřené obálce, opatřené přelepkami a razítky uchazeče a zřetelně označené Heslem a instrukcí „Neotevírat nabídka“.</w:t>
      </w:r>
    </w:p>
    <w:p w:rsidR="00270751" w:rsidRDefault="00270751" w:rsidP="00DF0212">
      <w:pPr>
        <w:pStyle w:val="hlavikov"/>
      </w:pPr>
    </w:p>
    <w:p w:rsidR="00DF0212" w:rsidRDefault="00DF0212" w:rsidP="00DF0212">
      <w:pPr>
        <w:pStyle w:val="hlavikov"/>
        <w:numPr>
          <w:ilvl w:val="0"/>
          <w:numId w:val="6"/>
        </w:numPr>
      </w:pPr>
      <w:r>
        <w:t>Kriteria pro zadání zakázky</w:t>
      </w:r>
    </w:p>
    <w:p w:rsidR="00DF0212" w:rsidRDefault="00DF0212" w:rsidP="00DF0212">
      <w:pPr>
        <w:pStyle w:val="Zhlav"/>
        <w:numPr>
          <w:ilvl w:val="1"/>
          <w:numId w:val="4"/>
        </w:numPr>
        <w:tabs>
          <w:tab w:val="clear" w:pos="1440"/>
          <w:tab w:val="num" w:pos="284"/>
          <w:tab w:val="left" w:pos="720"/>
        </w:tabs>
        <w:ind w:hanging="1156"/>
        <w:jc w:val="both"/>
      </w:pPr>
      <w:r>
        <w:t>cena za 1 tunu odpadu bez poplatku za ukládání odpadů dle platné legislativy</w:t>
      </w:r>
      <w:r w:rsidRPr="00DF0212">
        <w:t xml:space="preserve"> bez a včetně DPH</w:t>
      </w:r>
    </w:p>
    <w:p w:rsidR="00DF0212" w:rsidRDefault="00DF0212" w:rsidP="00DF0212">
      <w:pPr>
        <w:pStyle w:val="Zhlav"/>
        <w:numPr>
          <w:ilvl w:val="1"/>
          <w:numId w:val="4"/>
        </w:numPr>
        <w:tabs>
          <w:tab w:val="clear" w:pos="1440"/>
          <w:tab w:val="num" w:pos="284"/>
          <w:tab w:val="left" w:pos="720"/>
        </w:tabs>
        <w:ind w:hanging="1156"/>
        <w:jc w:val="both"/>
      </w:pPr>
      <w:r>
        <w:t>uvedení místa a vzdálenosti v km na skládku komunálního odpadu</w:t>
      </w:r>
    </w:p>
    <w:p w:rsidR="00DF0212" w:rsidRDefault="00DF0212" w:rsidP="00DF0212">
      <w:pPr>
        <w:pStyle w:val="hlavikov"/>
      </w:pPr>
    </w:p>
    <w:p w:rsidR="00DF0212" w:rsidRDefault="00DF0212" w:rsidP="00DF0212">
      <w:pPr>
        <w:pStyle w:val="hlavikov"/>
        <w:numPr>
          <w:ilvl w:val="0"/>
          <w:numId w:val="6"/>
        </w:numPr>
      </w:pPr>
      <w:r>
        <w:t>Způsob zpracování nabídkové ceny</w:t>
      </w:r>
    </w:p>
    <w:p w:rsidR="006C64B9" w:rsidRDefault="006C64B9" w:rsidP="006C64B9">
      <w:pPr>
        <w:pStyle w:val="Zhlav"/>
        <w:tabs>
          <w:tab w:val="left" w:pos="720"/>
        </w:tabs>
        <w:ind w:left="578"/>
        <w:jc w:val="both"/>
      </w:pPr>
      <w:proofErr w:type="gramStart"/>
      <w:r>
        <w:t>POŽADAVKY  NA</w:t>
      </w:r>
      <w:proofErr w:type="gramEnd"/>
      <w:r>
        <w:t xml:space="preserve">  JEDNOTNÝ  ZPŮSOB  DOLOŽENÍ  NABÍDKOVÉ  CENY</w:t>
      </w:r>
    </w:p>
    <w:p w:rsidR="00DF0212" w:rsidRPr="00DF0212" w:rsidRDefault="00D94B2E" w:rsidP="006C64B9">
      <w:pPr>
        <w:pStyle w:val="hlavikov"/>
        <w:numPr>
          <w:ilvl w:val="1"/>
          <w:numId w:val="4"/>
        </w:numPr>
        <w:tabs>
          <w:tab w:val="clear" w:pos="1440"/>
          <w:tab w:val="num" w:pos="709"/>
        </w:tabs>
        <w:ind w:left="709" w:hanging="283"/>
      </w:pPr>
      <w:r>
        <w:t>n</w:t>
      </w:r>
      <w:r w:rsidR="00DF0212">
        <w:t>abídková cena bude stanovena pro danou dobu plnění jako cena maximální se započtením veškerých nákladů, rizik, zisků a finančních vlivů po celou dobu trvání smlouvy, v souladu s podmínkami uvedenými v této výzvě</w:t>
      </w:r>
    </w:p>
    <w:p w:rsidR="00DF0212" w:rsidRDefault="00DF0212" w:rsidP="00DF0212">
      <w:pPr>
        <w:pStyle w:val="Zhlav"/>
        <w:numPr>
          <w:ilvl w:val="1"/>
          <w:numId w:val="4"/>
        </w:numPr>
        <w:tabs>
          <w:tab w:val="clear" w:pos="1440"/>
          <w:tab w:val="num" w:pos="284"/>
          <w:tab w:val="left" w:pos="720"/>
        </w:tabs>
        <w:ind w:hanging="1156"/>
        <w:jc w:val="both"/>
      </w:pPr>
      <w:r>
        <w:t>cena za 1 tunu odpadu bez poplatku za ukládání odpadů dle platné legislativy</w:t>
      </w:r>
    </w:p>
    <w:p w:rsidR="00DF0212" w:rsidRDefault="00DF0212" w:rsidP="00DF0212">
      <w:pPr>
        <w:pStyle w:val="Zhlav"/>
        <w:numPr>
          <w:ilvl w:val="1"/>
          <w:numId w:val="4"/>
        </w:numPr>
        <w:tabs>
          <w:tab w:val="clear" w:pos="1440"/>
          <w:tab w:val="num" w:pos="284"/>
          <w:tab w:val="left" w:pos="720"/>
        </w:tabs>
        <w:ind w:hanging="1156"/>
        <w:jc w:val="both"/>
      </w:pPr>
      <w:r>
        <w:t>uvedení místa a vzdálenosti v km na skládku komunálního odpadu</w:t>
      </w:r>
    </w:p>
    <w:p w:rsidR="00DF0212" w:rsidRDefault="00DF0212" w:rsidP="00DF0212">
      <w:pPr>
        <w:pStyle w:val="hlavikov"/>
      </w:pPr>
      <w:r w:rsidRPr="00DF0212">
        <w:t>Smluvní cenu uvádějte bez a včetně DPH</w:t>
      </w:r>
    </w:p>
    <w:p w:rsidR="00DF0212" w:rsidRDefault="00DF0212" w:rsidP="00DF0212">
      <w:pPr>
        <w:pStyle w:val="hlavikov"/>
      </w:pPr>
    </w:p>
    <w:p w:rsidR="00F30937" w:rsidRPr="00270751" w:rsidRDefault="00F30937" w:rsidP="006C64B9">
      <w:pPr>
        <w:pStyle w:val="hlavikov"/>
        <w:numPr>
          <w:ilvl w:val="0"/>
          <w:numId w:val="6"/>
        </w:numPr>
        <w:rPr>
          <w:b/>
        </w:rPr>
      </w:pPr>
      <w:r w:rsidRPr="00270751">
        <w:t>Platební podmínky</w:t>
      </w:r>
    </w:p>
    <w:p w:rsidR="00F30937" w:rsidRPr="00270751" w:rsidRDefault="00F30937" w:rsidP="00F30937">
      <w:pPr>
        <w:pStyle w:val="Odstavecseseznamem"/>
        <w:ind w:left="218"/>
        <w:jc w:val="both"/>
      </w:pPr>
      <w:r w:rsidRPr="00270751">
        <w:t>Zadavatel nebude poskytovat žádné zálohy. Platební styk bude prováděn bezhotovostním způsobem z účtu zadavatele na účet zhotovitele a bude uskutečňován na základě předložených faktur měsíčně, které budou vystaveny na základě skutečně p</w:t>
      </w:r>
      <w:r w:rsidR="006C64B9">
        <w:t xml:space="preserve">řevzatého komunálního odpadu </w:t>
      </w:r>
      <w:r w:rsidRPr="00270751">
        <w:t>a budou potvrzeny odpovědným zástupcem zadavatele. Splatnost faktur bude 21 dní po jejím doručení zadavateli.</w:t>
      </w:r>
    </w:p>
    <w:p w:rsidR="00F30937" w:rsidRPr="00270751" w:rsidRDefault="00F30937" w:rsidP="00F30937">
      <w:pPr>
        <w:pStyle w:val="Odstavecseseznamem"/>
        <w:ind w:left="218"/>
        <w:jc w:val="both"/>
      </w:pPr>
    </w:p>
    <w:p w:rsidR="00F30937" w:rsidRPr="00270751" w:rsidRDefault="00F30937" w:rsidP="00DF0212">
      <w:pPr>
        <w:pStyle w:val="hlavikov"/>
        <w:rPr>
          <w:b/>
        </w:rPr>
      </w:pPr>
      <w:r w:rsidRPr="00270751">
        <w:t>Kritéria pro zadání zakázky</w:t>
      </w:r>
    </w:p>
    <w:p w:rsidR="00F30937" w:rsidRPr="00270751" w:rsidRDefault="00F30937" w:rsidP="00DF0212">
      <w:pPr>
        <w:pStyle w:val="hlavikov"/>
        <w:rPr>
          <w:b/>
        </w:rPr>
      </w:pPr>
      <w:r w:rsidRPr="00270751">
        <w:t xml:space="preserve">Rozhodujícím kritériem je konečná výše nabídkových cen bez DPH </w:t>
      </w: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  <w:rPr>
          <w:b/>
        </w:rPr>
      </w:pPr>
      <w:r w:rsidRPr="00270751">
        <w:t>Doba plnění zakázky</w:t>
      </w:r>
    </w:p>
    <w:p w:rsidR="00F30937" w:rsidRPr="00270751" w:rsidRDefault="00F30937" w:rsidP="00DF0212">
      <w:pPr>
        <w:pStyle w:val="hlavikov"/>
        <w:rPr>
          <w:b/>
        </w:rPr>
      </w:pPr>
      <w:r w:rsidRPr="00270751">
        <w:t>N</w:t>
      </w:r>
      <w:r w:rsidR="001A0E59" w:rsidRPr="00270751">
        <w:t xml:space="preserve">a dobu určitou leden – </w:t>
      </w:r>
      <w:r w:rsidR="00270751" w:rsidRPr="00270751">
        <w:t>prosinec</w:t>
      </w:r>
      <w:r w:rsidR="001A0E59" w:rsidRPr="00270751">
        <w:t xml:space="preserve"> 201</w:t>
      </w:r>
      <w:r w:rsidR="00150CF4" w:rsidRPr="00270751">
        <w:t>7</w:t>
      </w: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  <w:rPr>
          <w:b/>
        </w:rPr>
      </w:pPr>
      <w:r w:rsidRPr="00270751">
        <w:t>Práva zadavatele</w:t>
      </w:r>
    </w:p>
    <w:p w:rsidR="00F30937" w:rsidRPr="00270751" w:rsidRDefault="00F30937" w:rsidP="00DF0212">
      <w:pPr>
        <w:pStyle w:val="hlavikov"/>
      </w:pPr>
      <w:r w:rsidRPr="00270751">
        <w:t xml:space="preserve">Zadavatel si vyhrazuje právo: </w:t>
      </w:r>
    </w:p>
    <w:p w:rsidR="00F30937" w:rsidRPr="00270751" w:rsidRDefault="00F30937" w:rsidP="00DF0212">
      <w:pPr>
        <w:pStyle w:val="hlavikov"/>
        <w:rPr>
          <w:b/>
        </w:rPr>
      </w:pPr>
      <w:r w:rsidRPr="00270751">
        <w:t>vyřadit všechny zakázky, které nesplňují požadavky na kvalifikační podmínky</w:t>
      </w:r>
    </w:p>
    <w:p w:rsidR="00F30937" w:rsidRPr="00270751" w:rsidRDefault="00F30937" w:rsidP="00DF0212">
      <w:pPr>
        <w:pStyle w:val="hlavikov"/>
        <w:rPr>
          <w:b/>
        </w:rPr>
      </w:pPr>
      <w:r w:rsidRPr="00270751">
        <w:t>změnit podmínky poptávkového řízení</w:t>
      </w:r>
    </w:p>
    <w:p w:rsidR="00F30937" w:rsidRPr="00270751" w:rsidRDefault="00F30937" w:rsidP="00DF0212">
      <w:pPr>
        <w:pStyle w:val="hlavikov"/>
        <w:rPr>
          <w:b/>
        </w:rPr>
      </w:pPr>
      <w:r w:rsidRPr="00270751">
        <w:t>odmítnout všechny předložené nabídky</w:t>
      </w:r>
    </w:p>
    <w:p w:rsidR="00F30937" w:rsidRPr="00270751" w:rsidRDefault="00F30937" w:rsidP="00DF0212">
      <w:pPr>
        <w:pStyle w:val="hlavikov"/>
        <w:rPr>
          <w:b/>
        </w:rPr>
      </w:pPr>
      <w:r w:rsidRPr="00270751">
        <w:t>zrušit poptávkové řízení</w:t>
      </w: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  <w:rPr>
          <w:b/>
        </w:rPr>
      </w:pPr>
      <w:r w:rsidRPr="00270751">
        <w:t>Lhůta, místo a způsob podání nabídky</w:t>
      </w:r>
    </w:p>
    <w:p w:rsidR="00F30937" w:rsidRPr="00270751" w:rsidRDefault="00F30937" w:rsidP="00DF0212">
      <w:pPr>
        <w:pStyle w:val="hlavikov"/>
        <w:rPr>
          <w:b/>
        </w:rPr>
      </w:pPr>
      <w:r w:rsidRPr="00270751">
        <w:t xml:space="preserve">Lhůta pro podání nabídek končí dnem </w:t>
      </w:r>
      <w:proofErr w:type="gramStart"/>
      <w:r w:rsidR="00961B3A">
        <w:t>28.12.2016</w:t>
      </w:r>
      <w:proofErr w:type="gramEnd"/>
      <w:r w:rsidRPr="00270751">
        <w:t xml:space="preserve"> nabídky doručené po této lhůtě budou vyřazeny.</w:t>
      </w:r>
    </w:p>
    <w:p w:rsidR="00F30937" w:rsidRPr="00270751" w:rsidRDefault="00F30937" w:rsidP="00DF0212">
      <w:pPr>
        <w:pStyle w:val="hlavikov"/>
        <w:rPr>
          <w:b/>
        </w:rPr>
      </w:pPr>
      <w:r w:rsidRPr="00270751">
        <w:t xml:space="preserve">Nabídky </w:t>
      </w:r>
      <w:r w:rsidR="001A0E59" w:rsidRPr="00270751">
        <w:t>označené „</w:t>
      </w:r>
      <w:r w:rsidR="00270751" w:rsidRPr="00270751">
        <w:t xml:space="preserve">Převzetí a zneškodnění komunálního odpadu </w:t>
      </w:r>
      <w:r w:rsidR="001A0E59" w:rsidRPr="00270751">
        <w:t>201</w:t>
      </w:r>
      <w:r w:rsidR="00150CF4" w:rsidRPr="00270751">
        <w:t>7</w:t>
      </w:r>
      <w:r w:rsidR="001A0E59" w:rsidRPr="00270751">
        <w:t xml:space="preserve">“ </w:t>
      </w:r>
      <w:r w:rsidR="00A15EB0">
        <w:t>zasílejte písemně nebo</w:t>
      </w:r>
      <w:r w:rsidRPr="00270751">
        <w:t xml:space="preserve"> osobně nebo na adresu Magistrát města Karlovy Vary, Moskevská 21, 361 20 Karlovy Vary.</w:t>
      </w:r>
    </w:p>
    <w:p w:rsidR="00F30937" w:rsidRPr="00270751" w:rsidRDefault="00F30937" w:rsidP="00DF0212">
      <w:pPr>
        <w:pStyle w:val="hlavikov"/>
      </w:pPr>
    </w:p>
    <w:p w:rsidR="00F30937" w:rsidRPr="00270751" w:rsidRDefault="001A0E59" w:rsidP="00DF0212">
      <w:pPr>
        <w:pStyle w:val="hlavikov"/>
        <w:rPr>
          <w:b/>
        </w:rPr>
      </w:pPr>
      <w:r w:rsidRPr="00270751">
        <w:t>Odpovědné</w:t>
      </w:r>
      <w:r w:rsidR="00F30937" w:rsidRPr="00270751">
        <w:t xml:space="preserve"> osoby:</w:t>
      </w:r>
    </w:p>
    <w:p w:rsidR="00F30937" w:rsidRPr="00270751" w:rsidRDefault="00F30937" w:rsidP="00DF0212">
      <w:pPr>
        <w:pStyle w:val="hlavikov"/>
        <w:rPr>
          <w:b/>
        </w:rPr>
      </w:pPr>
      <w:r w:rsidRPr="00270751">
        <w:t xml:space="preserve">Ing. Eva Pavlasová, vedoucí technického odboru – tel. 353 118 242, e-mail </w:t>
      </w:r>
      <w:hyperlink r:id="rId7" w:history="1">
        <w:r w:rsidRPr="00270751">
          <w:rPr>
            <w:rStyle w:val="Hypertextovodkaz"/>
          </w:rPr>
          <w:t>e.pavlasova@mmkv.cz</w:t>
        </w:r>
      </w:hyperlink>
    </w:p>
    <w:p w:rsidR="00F30937" w:rsidRPr="00270751" w:rsidRDefault="00F30937" w:rsidP="00DF0212">
      <w:pPr>
        <w:pStyle w:val="hlavikov"/>
        <w:rPr>
          <w:b/>
        </w:rPr>
      </w:pPr>
      <w:r w:rsidRPr="00270751">
        <w:t xml:space="preserve">Ing. Hana Szmitková, referent technického odboru – tel. 353 118 213, e-mail </w:t>
      </w:r>
      <w:hyperlink r:id="rId8" w:history="1">
        <w:r w:rsidRPr="00270751">
          <w:rPr>
            <w:rStyle w:val="Hypertextovodkaz"/>
          </w:rPr>
          <w:t>h.szmitkova</w:t>
        </w:r>
        <w:r w:rsidRPr="00270751">
          <w:rPr>
            <w:rStyle w:val="Hypertextovodkaz"/>
            <w:lang w:val="en-US"/>
          </w:rPr>
          <w:t>@mmkv.cz</w:t>
        </w:r>
      </w:hyperlink>
      <w:r w:rsidRPr="00270751">
        <w:rPr>
          <w:lang w:val="en-US"/>
        </w:rPr>
        <w:t xml:space="preserve"> </w:t>
      </w: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  <w:rPr>
          <w:b/>
        </w:rPr>
      </w:pPr>
      <w:r w:rsidRPr="00270751">
        <w:t xml:space="preserve">V Karlových Varech dne </w:t>
      </w:r>
      <w:proofErr w:type="gramStart"/>
      <w:r w:rsidR="00270751">
        <w:t>2</w:t>
      </w:r>
      <w:r w:rsidRPr="00270751">
        <w:t>.1</w:t>
      </w:r>
      <w:r w:rsidR="00270751">
        <w:t>2</w:t>
      </w:r>
      <w:r w:rsidRPr="00270751">
        <w:t>.201</w:t>
      </w:r>
      <w:r w:rsidR="00150CF4" w:rsidRPr="00270751">
        <w:t>6</w:t>
      </w:r>
      <w:proofErr w:type="gramEnd"/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</w:pPr>
    </w:p>
    <w:p w:rsidR="00F30937" w:rsidRPr="00270751" w:rsidRDefault="00F30937" w:rsidP="00DF0212">
      <w:pPr>
        <w:pStyle w:val="hlavikov"/>
      </w:pPr>
    </w:p>
    <w:p w:rsidR="00F30937" w:rsidRPr="00270751" w:rsidRDefault="00150CF4" w:rsidP="00DF0212">
      <w:pPr>
        <w:pStyle w:val="hlavikov"/>
        <w:rPr>
          <w:b/>
        </w:rPr>
      </w:pP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="00F30937" w:rsidRPr="00270751">
        <w:t>Ing. Eva Pavlasová</w:t>
      </w:r>
    </w:p>
    <w:p w:rsidR="00CB21D6" w:rsidRPr="00270751" w:rsidRDefault="00F30937" w:rsidP="00D94B2E">
      <w:pPr>
        <w:pStyle w:val="hlavikov"/>
      </w:pP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</w:r>
      <w:r w:rsidRPr="00270751">
        <w:tab/>
        <w:t xml:space="preserve">    vedoucí technického odboru</w:t>
      </w:r>
    </w:p>
    <w:sectPr w:rsidR="00CB21D6" w:rsidRPr="00270751" w:rsidSect="001B4FA2">
      <w:headerReference w:type="first" r:id="rId9"/>
      <w:footerReference w:type="first" r:id="rId10"/>
      <w:pgSz w:w="11906" w:h="16838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C0" w:rsidRDefault="009549C0" w:rsidP="00FF46B8">
      <w:r>
        <w:separator/>
      </w:r>
    </w:p>
  </w:endnote>
  <w:endnote w:type="continuationSeparator" w:id="0">
    <w:p w:rsidR="009549C0" w:rsidRDefault="009549C0" w:rsidP="00FF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2" w:rsidRPr="00D72546" w:rsidRDefault="00DF0212" w:rsidP="001B4FA2">
    <w:pPr>
      <w:pStyle w:val="Zpat"/>
      <w:tabs>
        <w:tab w:val="clear" w:pos="9072"/>
        <w:tab w:val="right" w:pos="9540"/>
      </w:tabs>
      <w:ind w:left="-426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C0" w:rsidRDefault="009549C0" w:rsidP="00FF46B8">
      <w:r>
        <w:separator/>
      </w:r>
    </w:p>
  </w:footnote>
  <w:footnote w:type="continuationSeparator" w:id="0">
    <w:p w:rsidR="009549C0" w:rsidRDefault="009549C0" w:rsidP="00FF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2" w:rsidRDefault="00DF021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80175" cy="551815"/>
          <wp:effectExtent l="19050" t="0" r="0" b="0"/>
          <wp:wrapSquare wrapText="bothSides"/>
          <wp:docPr id="38" name="obrázek 38" descr="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9479915</wp:posOffset>
          </wp:positionV>
          <wp:extent cx="6477000" cy="390525"/>
          <wp:effectExtent l="19050" t="0" r="0" b="0"/>
          <wp:wrapSquare wrapText="bothSides"/>
          <wp:docPr id="25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86"/>
    <w:multiLevelType w:val="hybridMultilevel"/>
    <w:tmpl w:val="838C3538"/>
    <w:lvl w:ilvl="0" w:tplc="A17E0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781"/>
    <w:multiLevelType w:val="hybridMultilevel"/>
    <w:tmpl w:val="3130730E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0F53D9F"/>
    <w:multiLevelType w:val="hybridMultilevel"/>
    <w:tmpl w:val="6F1283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8D9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E2826"/>
    <w:multiLevelType w:val="hybridMultilevel"/>
    <w:tmpl w:val="9C0020AA"/>
    <w:lvl w:ilvl="0" w:tplc="EE1E7A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F3F442B"/>
    <w:multiLevelType w:val="hybridMultilevel"/>
    <w:tmpl w:val="DBFA8EA2"/>
    <w:lvl w:ilvl="0" w:tplc="6D70D9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C0B15FF"/>
    <w:multiLevelType w:val="hybridMultilevel"/>
    <w:tmpl w:val="E6B69018"/>
    <w:lvl w:ilvl="0" w:tplc="7B6EAD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937"/>
    <w:rsid w:val="00002B03"/>
    <w:rsid w:val="000355AD"/>
    <w:rsid w:val="000A35F0"/>
    <w:rsid w:val="00150CF4"/>
    <w:rsid w:val="001907FD"/>
    <w:rsid w:val="001A0E59"/>
    <w:rsid w:val="001B4FA2"/>
    <w:rsid w:val="00206B87"/>
    <w:rsid w:val="00270751"/>
    <w:rsid w:val="0048160B"/>
    <w:rsid w:val="004C5E43"/>
    <w:rsid w:val="00546DE0"/>
    <w:rsid w:val="006A6A1B"/>
    <w:rsid w:val="006C64B9"/>
    <w:rsid w:val="006F39A2"/>
    <w:rsid w:val="007159E2"/>
    <w:rsid w:val="007F7304"/>
    <w:rsid w:val="008C4374"/>
    <w:rsid w:val="009549C0"/>
    <w:rsid w:val="00961B3A"/>
    <w:rsid w:val="00990C8F"/>
    <w:rsid w:val="00A15EB0"/>
    <w:rsid w:val="00C62EF7"/>
    <w:rsid w:val="00CB21D6"/>
    <w:rsid w:val="00D54119"/>
    <w:rsid w:val="00D94B2E"/>
    <w:rsid w:val="00DE5795"/>
    <w:rsid w:val="00DF0212"/>
    <w:rsid w:val="00F30937"/>
    <w:rsid w:val="00F55DD5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09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09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309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09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DF0212"/>
    <w:pPr>
      <w:tabs>
        <w:tab w:val="right" w:pos="-3261"/>
        <w:tab w:val="left" w:pos="-1843"/>
        <w:tab w:val="left" w:pos="142"/>
      </w:tabs>
      <w:spacing w:line="276" w:lineRule="auto"/>
      <w:ind w:left="218" w:right="-142"/>
      <w:jc w:val="both"/>
    </w:pPr>
    <w:rPr>
      <w:rFonts w:eastAsia="Calibri"/>
      <w:lang w:eastAsia="en-US"/>
    </w:rPr>
  </w:style>
  <w:style w:type="paragraph" w:styleId="Odstavecseseznamem">
    <w:name w:val="List Paragraph"/>
    <w:basedOn w:val="Normln"/>
    <w:uiPriority w:val="34"/>
    <w:qFormat/>
    <w:rsid w:val="00F30937"/>
    <w:pPr>
      <w:ind w:left="720"/>
      <w:contextualSpacing/>
    </w:pPr>
  </w:style>
  <w:style w:type="character" w:styleId="Hypertextovodkaz">
    <w:name w:val="Hyperlink"/>
    <w:basedOn w:val="Standardnpsmoodstavce"/>
    <w:rsid w:val="00F3093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7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zmitkova@mmk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pavlasova@mmk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szmitková</dc:creator>
  <cp:lastModifiedBy>szmitková</cp:lastModifiedBy>
  <cp:revision>9</cp:revision>
  <cp:lastPrinted>2016-11-09T09:37:00Z</cp:lastPrinted>
  <dcterms:created xsi:type="dcterms:W3CDTF">2016-12-01T11:40:00Z</dcterms:created>
  <dcterms:modified xsi:type="dcterms:W3CDTF">2016-12-15T12:40:00Z</dcterms:modified>
</cp:coreProperties>
</file>