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8"/>
          <w:szCs w:val="28"/>
        </w:rPr>
      </w:pPr>
      <w:r w:rsidRPr="00F340F3">
        <w:rPr>
          <w:b/>
          <w:spacing w:val="60"/>
          <w:sz w:val="28"/>
          <w:szCs w:val="28"/>
        </w:rPr>
        <w:t>Statutární město Karlovy Vary</w:t>
      </w: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r w:rsidRPr="00F340F3">
        <w:rPr>
          <w:b/>
          <w:spacing w:val="60"/>
          <w:sz w:val="28"/>
          <w:szCs w:val="28"/>
        </w:rPr>
        <w:t>a</w:t>
      </w:r>
    </w:p>
    <w:p w:rsidR="00CC1F1F" w:rsidRPr="00F340F3" w:rsidRDefault="00CC1F1F" w:rsidP="00CC1F1F">
      <w:pPr>
        <w:tabs>
          <w:tab w:val="left" w:pos="567"/>
          <w:tab w:val="left" w:pos="1701"/>
        </w:tabs>
        <w:jc w:val="center"/>
        <w:rPr>
          <w:b/>
          <w:spacing w:val="60"/>
          <w:sz w:val="28"/>
          <w:szCs w:val="28"/>
        </w:rPr>
      </w:pPr>
    </w:p>
    <w:p w:rsidR="00CC1F1F" w:rsidRPr="00F340F3" w:rsidRDefault="001B34E5" w:rsidP="00CC1F1F">
      <w:pPr>
        <w:tabs>
          <w:tab w:val="left" w:pos="567"/>
          <w:tab w:val="left" w:pos="1701"/>
        </w:tabs>
        <w:jc w:val="center"/>
        <w:rPr>
          <w:b/>
          <w:spacing w:val="60"/>
          <w:sz w:val="28"/>
          <w:szCs w:val="28"/>
        </w:rPr>
      </w:pPr>
      <w:r w:rsidRPr="00F340F3">
        <w:rPr>
          <w:b/>
          <w:spacing w:val="60"/>
          <w:sz w:val="28"/>
          <w:szCs w:val="28"/>
        </w:rPr>
        <w:fldChar w:fldCharType="begin">
          <w:ffData>
            <w:name w:val="Text1"/>
            <w:enabled/>
            <w:calcOnExit w:val="0"/>
            <w:textInput>
              <w:default w:val="(zhotovitel)"/>
            </w:textInput>
          </w:ffData>
        </w:fldChar>
      </w:r>
      <w:bookmarkStart w:id="0" w:name="Text1"/>
      <w:r w:rsidR="003931EF" w:rsidRPr="00F340F3">
        <w:rPr>
          <w:b/>
          <w:spacing w:val="60"/>
          <w:sz w:val="28"/>
          <w:szCs w:val="28"/>
        </w:rPr>
        <w:instrText xml:space="preserve"> FORMTEXT </w:instrText>
      </w:r>
      <w:r w:rsidRPr="00F340F3">
        <w:rPr>
          <w:b/>
          <w:spacing w:val="60"/>
          <w:sz w:val="28"/>
          <w:szCs w:val="28"/>
        </w:rPr>
      </w:r>
      <w:r w:rsidRPr="00F340F3">
        <w:rPr>
          <w:b/>
          <w:spacing w:val="60"/>
          <w:sz w:val="28"/>
          <w:szCs w:val="28"/>
        </w:rPr>
        <w:fldChar w:fldCharType="separate"/>
      </w:r>
      <w:r w:rsidR="003931EF" w:rsidRPr="00F340F3">
        <w:rPr>
          <w:b/>
          <w:noProof/>
          <w:spacing w:val="60"/>
          <w:sz w:val="28"/>
          <w:szCs w:val="28"/>
        </w:rPr>
        <w:t>(zhotovitel)</w:t>
      </w:r>
      <w:r w:rsidRPr="00F340F3">
        <w:rPr>
          <w:b/>
          <w:spacing w:val="60"/>
          <w:sz w:val="28"/>
          <w:szCs w:val="28"/>
        </w:rPr>
        <w:fldChar w:fldCharType="end"/>
      </w:r>
      <w:bookmarkEnd w:id="0"/>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pBdr>
          <w:bottom w:val="single" w:sz="6" w:space="1" w:color="auto"/>
        </w:pBd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pBdr>
          <w:bottom w:val="single" w:sz="6" w:space="1" w:color="auto"/>
        </w:pBdr>
        <w:tabs>
          <w:tab w:val="left" w:pos="567"/>
          <w:tab w:val="left" w:pos="1701"/>
        </w:tabs>
        <w:jc w:val="center"/>
        <w:rPr>
          <w:b/>
          <w:spacing w:val="60"/>
          <w:sz w:val="28"/>
          <w:szCs w:val="28"/>
        </w:rPr>
      </w:pPr>
      <w:r w:rsidRPr="00F340F3">
        <w:rPr>
          <w:b/>
          <w:spacing w:val="60"/>
          <w:sz w:val="28"/>
          <w:szCs w:val="28"/>
        </w:rPr>
        <w:t>SMLOUVA O DÍLO</w:t>
      </w:r>
    </w:p>
    <w:p w:rsidR="00CC1F1F" w:rsidRPr="00F340F3" w:rsidRDefault="00CC1F1F" w:rsidP="00CC1F1F">
      <w:pPr>
        <w:pBdr>
          <w:bottom w:val="single" w:sz="6" w:space="1" w:color="auto"/>
        </w:pBd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r w:rsidRPr="00F340F3">
        <w:rPr>
          <w:b/>
          <w:spacing w:val="60"/>
          <w:sz w:val="28"/>
          <w:szCs w:val="28"/>
        </w:rPr>
        <w:t xml:space="preserve">Karlovy Vary, </w:t>
      </w:r>
      <w:r w:rsidR="002F1B5B" w:rsidRPr="00F340F3">
        <w:rPr>
          <w:b/>
          <w:spacing w:val="60"/>
          <w:sz w:val="28"/>
          <w:szCs w:val="28"/>
        </w:rPr>
        <w:t>201</w:t>
      </w:r>
      <w:r w:rsidR="009125F9">
        <w:rPr>
          <w:b/>
          <w:spacing w:val="60"/>
          <w:sz w:val="28"/>
          <w:szCs w:val="28"/>
        </w:rPr>
        <w:t>6</w:t>
      </w:r>
    </w:p>
    <w:p w:rsidR="00CC1F1F" w:rsidRPr="00F340F3" w:rsidRDefault="00CC1F1F" w:rsidP="00CC1F1F">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2B79C8" w:rsidRPr="00F340F3" w:rsidRDefault="002B79C8" w:rsidP="005E7116">
      <w:pPr>
        <w:tabs>
          <w:tab w:val="left" w:pos="567"/>
          <w:tab w:val="left" w:pos="1701"/>
        </w:tabs>
        <w:rPr>
          <w:b/>
          <w:spacing w:val="60"/>
          <w:sz w:val="22"/>
          <w:szCs w:val="22"/>
        </w:rPr>
      </w:pPr>
    </w:p>
    <w:p w:rsidR="00F340F3" w:rsidRDefault="00F340F3" w:rsidP="005E7116">
      <w:pPr>
        <w:tabs>
          <w:tab w:val="left" w:pos="567"/>
          <w:tab w:val="left" w:pos="1701"/>
        </w:tabs>
        <w:rPr>
          <w:sz w:val="22"/>
          <w:szCs w:val="22"/>
        </w:rPr>
      </w:pPr>
    </w:p>
    <w:p w:rsidR="00F340F3" w:rsidRDefault="00F340F3" w:rsidP="005E7116">
      <w:pPr>
        <w:tabs>
          <w:tab w:val="left" w:pos="567"/>
          <w:tab w:val="left" w:pos="1701"/>
        </w:tabs>
        <w:rPr>
          <w:sz w:val="22"/>
          <w:szCs w:val="22"/>
        </w:rPr>
      </w:pPr>
    </w:p>
    <w:p w:rsidR="00F340F3" w:rsidRDefault="00F340F3" w:rsidP="005E7116">
      <w:pPr>
        <w:tabs>
          <w:tab w:val="left" w:pos="567"/>
          <w:tab w:val="left" w:pos="1701"/>
        </w:tabs>
        <w:rPr>
          <w:sz w:val="22"/>
          <w:szCs w:val="22"/>
        </w:rPr>
      </w:pPr>
    </w:p>
    <w:p w:rsidR="00F340F3" w:rsidRDefault="00F340F3" w:rsidP="005E7116">
      <w:pPr>
        <w:tabs>
          <w:tab w:val="left" w:pos="567"/>
          <w:tab w:val="left" w:pos="1701"/>
        </w:tabs>
        <w:rPr>
          <w:sz w:val="22"/>
          <w:szCs w:val="22"/>
        </w:rPr>
      </w:pPr>
    </w:p>
    <w:p w:rsidR="00ED611E" w:rsidRPr="00F340F3" w:rsidRDefault="00ED611E" w:rsidP="005E7116">
      <w:pPr>
        <w:tabs>
          <w:tab w:val="left" w:pos="567"/>
          <w:tab w:val="left" w:pos="1701"/>
        </w:tabs>
        <w:rPr>
          <w:b/>
          <w:spacing w:val="60"/>
          <w:sz w:val="22"/>
          <w:szCs w:val="22"/>
        </w:rPr>
      </w:pPr>
      <w:r w:rsidRPr="00F340F3">
        <w:rPr>
          <w:sz w:val="22"/>
          <w:szCs w:val="22"/>
        </w:rPr>
        <w:lastRenderedPageBreak/>
        <w:t xml:space="preserve">Níže uvedeného dne měsíce a roku uzavírají </w:t>
      </w:r>
    </w:p>
    <w:p w:rsidR="0056545D" w:rsidRPr="00F340F3" w:rsidRDefault="0056545D" w:rsidP="00CF0A01">
      <w:pPr>
        <w:pStyle w:val="Zkladntext"/>
        <w:spacing w:after="0"/>
        <w:rPr>
          <w:rFonts w:ascii="Times New Roman" w:hAnsi="Times New Roman" w:cs="Times New Roman"/>
          <w:sz w:val="22"/>
          <w:szCs w:val="22"/>
        </w:rPr>
      </w:pPr>
    </w:p>
    <w:p w:rsidR="00E863FA" w:rsidRPr="00F340F3" w:rsidRDefault="009062D2" w:rsidP="00E863FA">
      <w:pPr>
        <w:rPr>
          <w:b/>
          <w:sz w:val="22"/>
          <w:szCs w:val="22"/>
        </w:rPr>
      </w:pPr>
      <w:r w:rsidRPr="00F340F3">
        <w:rPr>
          <w:b/>
          <w:sz w:val="22"/>
          <w:szCs w:val="22"/>
        </w:rPr>
        <w:t>Statutární m</w:t>
      </w:r>
      <w:r w:rsidR="00E863FA" w:rsidRPr="00F340F3">
        <w:rPr>
          <w:b/>
          <w:sz w:val="22"/>
          <w:szCs w:val="22"/>
        </w:rPr>
        <w:t>ěsto Karlovy Vary</w:t>
      </w:r>
    </w:p>
    <w:p w:rsidR="0031321E" w:rsidRPr="00F340F3" w:rsidRDefault="00E863FA" w:rsidP="0031321E">
      <w:pPr>
        <w:rPr>
          <w:sz w:val="22"/>
          <w:szCs w:val="22"/>
        </w:rPr>
      </w:pPr>
      <w:r w:rsidRPr="00F340F3">
        <w:rPr>
          <w:sz w:val="22"/>
          <w:szCs w:val="22"/>
        </w:rPr>
        <w:t>Moskevská 21</w:t>
      </w:r>
      <w:r w:rsidR="00574F1F" w:rsidRPr="00F340F3">
        <w:rPr>
          <w:sz w:val="22"/>
          <w:szCs w:val="22"/>
        </w:rPr>
        <w:t xml:space="preserve">, PSČ: </w:t>
      </w:r>
      <w:r w:rsidR="0031321E" w:rsidRPr="00F340F3">
        <w:rPr>
          <w:sz w:val="22"/>
          <w:szCs w:val="22"/>
        </w:rPr>
        <w:t>360 01  Karlovy Vary</w:t>
      </w:r>
    </w:p>
    <w:p w:rsidR="00E863FA" w:rsidRPr="00F340F3" w:rsidRDefault="00E863FA" w:rsidP="0031321E">
      <w:pPr>
        <w:rPr>
          <w:sz w:val="22"/>
          <w:szCs w:val="22"/>
        </w:rPr>
      </w:pPr>
      <w:r w:rsidRPr="00F340F3">
        <w:rPr>
          <w:sz w:val="22"/>
          <w:szCs w:val="22"/>
        </w:rPr>
        <w:t>IČ: 002</w:t>
      </w:r>
      <w:r w:rsidR="00164EA5">
        <w:rPr>
          <w:sz w:val="22"/>
          <w:szCs w:val="22"/>
        </w:rPr>
        <w:t xml:space="preserve"> </w:t>
      </w:r>
      <w:r w:rsidRPr="00F340F3">
        <w:rPr>
          <w:sz w:val="22"/>
          <w:szCs w:val="22"/>
        </w:rPr>
        <w:t>54</w:t>
      </w:r>
      <w:r w:rsidR="00164EA5">
        <w:rPr>
          <w:sz w:val="22"/>
          <w:szCs w:val="22"/>
        </w:rPr>
        <w:t xml:space="preserve"> </w:t>
      </w:r>
      <w:r w:rsidRPr="00F340F3">
        <w:rPr>
          <w:sz w:val="22"/>
          <w:szCs w:val="22"/>
        </w:rPr>
        <w:t>657</w:t>
      </w:r>
    </w:p>
    <w:p w:rsidR="0031321E" w:rsidRPr="00F340F3" w:rsidRDefault="0031321E" w:rsidP="0031321E">
      <w:pPr>
        <w:rPr>
          <w:sz w:val="22"/>
          <w:szCs w:val="22"/>
        </w:rPr>
      </w:pPr>
      <w:r w:rsidRPr="00F340F3">
        <w:rPr>
          <w:sz w:val="22"/>
          <w:szCs w:val="22"/>
        </w:rPr>
        <w:t xml:space="preserve">bankovní spojení: </w:t>
      </w:r>
      <w:r w:rsidR="009125F9">
        <w:rPr>
          <w:sz w:val="22"/>
          <w:szCs w:val="22"/>
        </w:rPr>
        <w:t>Česká spořitelna a.s.</w:t>
      </w:r>
      <w:r w:rsidR="00EF63F9">
        <w:rPr>
          <w:sz w:val="22"/>
          <w:szCs w:val="22"/>
        </w:rPr>
        <w:t xml:space="preserve">, pobočka </w:t>
      </w:r>
      <w:r w:rsidR="009125F9">
        <w:rPr>
          <w:sz w:val="22"/>
          <w:szCs w:val="22"/>
        </w:rPr>
        <w:t xml:space="preserve">Karlovy Vary, č. účtu: </w:t>
      </w:r>
      <w:r w:rsidR="00EF63F9">
        <w:rPr>
          <w:sz w:val="22"/>
          <w:szCs w:val="22"/>
        </w:rPr>
        <w:t>27-</w:t>
      </w:r>
      <w:r w:rsidR="009125F9">
        <w:rPr>
          <w:sz w:val="22"/>
          <w:szCs w:val="22"/>
        </w:rPr>
        <w:t>0800424389/0800</w:t>
      </w:r>
    </w:p>
    <w:p w:rsidR="00C35054" w:rsidRPr="00F340F3" w:rsidRDefault="00574F1F" w:rsidP="0031321E">
      <w:pPr>
        <w:rPr>
          <w:b/>
          <w:sz w:val="22"/>
          <w:szCs w:val="22"/>
        </w:rPr>
      </w:pPr>
      <w:r w:rsidRPr="00F340F3">
        <w:rPr>
          <w:b/>
          <w:sz w:val="22"/>
          <w:szCs w:val="22"/>
        </w:rPr>
        <w:t>zastoupeno</w:t>
      </w:r>
      <w:r w:rsidR="00C35054" w:rsidRPr="00F340F3">
        <w:rPr>
          <w:b/>
          <w:sz w:val="22"/>
          <w:szCs w:val="22"/>
        </w:rPr>
        <w:t xml:space="preserve"> </w:t>
      </w:r>
      <w:r w:rsidR="00E863FA" w:rsidRPr="00F340F3">
        <w:rPr>
          <w:b/>
          <w:sz w:val="22"/>
          <w:szCs w:val="22"/>
        </w:rPr>
        <w:t xml:space="preserve">Ing. </w:t>
      </w:r>
      <w:r w:rsidR="009125F9">
        <w:rPr>
          <w:b/>
          <w:sz w:val="22"/>
          <w:szCs w:val="22"/>
        </w:rPr>
        <w:t>Jindřiškou Gallovou, vedoucí odboru vnitřních věcí</w:t>
      </w:r>
    </w:p>
    <w:p w:rsidR="0056545D" w:rsidRPr="00F340F3" w:rsidRDefault="0056545D" w:rsidP="00CF0A01">
      <w:pPr>
        <w:rPr>
          <w:b/>
          <w:sz w:val="22"/>
          <w:szCs w:val="22"/>
        </w:rPr>
      </w:pPr>
      <w:r w:rsidRPr="00F340F3">
        <w:rPr>
          <w:b/>
          <w:sz w:val="22"/>
          <w:szCs w:val="22"/>
        </w:rPr>
        <w:t>dále jen „objednatel“</w:t>
      </w:r>
    </w:p>
    <w:p w:rsidR="0056545D" w:rsidRPr="00F340F3" w:rsidRDefault="0056545D" w:rsidP="00CF0A01">
      <w:pPr>
        <w:tabs>
          <w:tab w:val="left" w:pos="284"/>
        </w:tabs>
        <w:rPr>
          <w:b/>
          <w:sz w:val="22"/>
          <w:szCs w:val="22"/>
        </w:rPr>
      </w:pPr>
    </w:p>
    <w:p w:rsidR="0026675F" w:rsidRPr="00F340F3" w:rsidRDefault="0026675F" w:rsidP="00CF0A01">
      <w:pPr>
        <w:tabs>
          <w:tab w:val="left" w:pos="284"/>
        </w:tabs>
        <w:rPr>
          <w:sz w:val="22"/>
          <w:szCs w:val="22"/>
        </w:rPr>
      </w:pPr>
      <w:r w:rsidRPr="00F340F3">
        <w:rPr>
          <w:sz w:val="22"/>
          <w:szCs w:val="22"/>
        </w:rPr>
        <w:t>a</w:t>
      </w:r>
    </w:p>
    <w:p w:rsidR="0026675F" w:rsidRPr="00F340F3" w:rsidRDefault="0026675F" w:rsidP="00CF0A01">
      <w:pPr>
        <w:tabs>
          <w:tab w:val="left" w:pos="284"/>
        </w:tabs>
        <w:rPr>
          <w:b/>
          <w:sz w:val="22"/>
          <w:szCs w:val="22"/>
        </w:rPr>
      </w:pPr>
    </w:p>
    <w:p w:rsidR="003931EF" w:rsidRPr="00F340F3" w:rsidRDefault="001B34E5" w:rsidP="0031321E">
      <w:pPr>
        <w:jc w:val="both"/>
        <w:rPr>
          <w:b/>
          <w:sz w:val="22"/>
          <w:szCs w:val="22"/>
        </w:rPr>
      </w:pPr>
      <w:r w:rsidRPr="00F340F3">
        <w:rPr>
          <w:b/>
          <w:sz w:val="22"/>
          <w:szCs w:val="22"/>
        </w:rPr>
        <w:fldChar w:fldCharType="begin">
          <w:ffData>
            <w:name w:val="Text3"/>
            <w:enabled/>
            <w:calcOnExit w:val="0"/>
            <w:textInput>
              <w:default w:val="(zhotovitel)"/>
            </w:textInput>
          </w:ffData>
        </w:fldChar>
      </w:r>
      <w:bookmarkStart w:id="1" w:name="Text3"/>
      <w:r w:rsidR="003931EF" w:rsidRPr="00F340F3">
        <w:rPr>
          <w:b/>
          <w:sz w:val="22"/>
          <w:szCs w:val="22"/>
        </w:rPr>
        <w:instrText xml:space="preserve"> FORMTEXT </w:instrText>
      </w:r>
      <w:r w:rsidRPr="00F340F3">
        <w:rPr>
          <w:b/>
          <w:sz w:val="22"/>
          <w:szCs w:val="22"/>
        </w:rPr>
      </w:r>
      <w:r w:rsidRPr="00F340F3">
        <w:rPr>
          <w:b/>
          <w:sz w:val="22"/>
          <w:szCs w:val="22"/>
        </w:rPr>
        <w:fldChar w:fldCharType="separate"/>
      </w:r>
      <w:r w:rsidR="003931EF" w:rsidRPr="00F340F3">
        <w:rPr>
          <w:b/>
          <w:noProof/>
          <w:sz w:val="22"/>
          <w:szCs w:val="22"/>
        </w:rPr>
        <w:t>(zhotovitel)</w:t>
      </w:r>
      <w:r w:rsidRPr="00F340F3">
        <w:rPr>
          <w:b/>
          <w:sz w:val="22"/>
          <w:szCs w:val="22"/>
        </w:rPr>
        <w:fldChar w:fldCharType="end"/>
      </w:r>
      <w:bookmarkEnd w:id="1"/>
    </w:p>
    <w:p w:rsidR="0056545D" w:rsidRPr="00F340F3" w:rsidRDefault="00ED611E" w:rsidP="0031321E">
      <w:pPr>
        <w:jc w:val="both"/>
        <w:rPr>
          <w:sz w:val="22"/>
          <w:szCs w:val="22"/>
        </w:rPr>
      </w:pPr>
      <w:r w:rsidRPr="00F340F3">
        <w:rPr>
          <w:sz w:val="22"/>
          <w:szCs w:val="22"/>
        </w:rPr>
        <w:t>se sídlem</w:t>
      </w:r>
      <w:r w:rsidR="009062D2" w:rsidRPr="00F340F3">
        <w:rPr>
          <w:sz w:val="22"/>
          <w:szCs w:val="22"/>
        </w:rPr>
        <w:t>:</w:t>
      </w:r>
      <w:r w:rsidRPr="00F340F3">
        <w:rPr>
          <w:sz w:val="22"/>
          <w:szCs w:val="22"/>
        </w:rPr>
        <w:t xml:space="preserve"> </w:t>
      </w:r>
      <w:r w:rsidR="001B34E5" w:rsidRPr="00F340F3">
        <w:rPr>
          <w:sz w:val="22"/>
          <w:szCs w:val="22"/>
        </w:rPr>
        <w:fldChar w:fldCharType="begin">
          <w:ffData>
            <w:name w:val="Text4"/>
            <w:enabled/>
            <w:calcOnExit w:val="0"/>
            <w:textInput>
              <w:default w:val="(adresa)"/>
            </w:textInput>
          </w:ffData>
        </w:fldChar>
      </w:r>
      <w:bookmarkStart w:id="2" w:name="Text4"/>
      <w:r w:rsidR="003931EF" w:rsidRPr="00F340F3">
        <w:rPr>
          <w:sz w:val="22"/>
          <w:szCs w:val="22"/>
        </w:rPr>
        <w:instrText xml:space="preserve"> FORMTEXT </w:instrText>
      </w:r>
      <w:r w:rsidR="001B34E5" w:rsidRPr="00F340F3">
        <w:rPr>
          <w:sz w:val="22"/>
          <w:szCs w:val="22"/>
        </w:rPr>
      </w:r>
      <w:r w:rsidR="001B34E5" w:rsidRPr="00F340F3">
        <w:rPr>
          <w:sz w:val="22"/>
          <w:szCs w:val="22"/>
        </w:rPr>
        <w:fldChar w:fldCharType="separate"/>
      </w:r>
      <w:r w:rsidR="003931EF" w:rsidRPr="00F340F3">
        <w:rPr>
          <w:noProof/>
          <w:sz w:val="22"/>
          <w:szCs w:val="22"/>
        </w:rPr>
        <w:t>(adresa)</w:t>
      </w:r>
      <w:r w:rsidR="001B34E5" w:rsidRPr="00F340F3">
        <w:rPr>
          <w:sz w:val="22"/>
          <w:szCs w:val="22"/>
        </w:rPr>
        <w:fldChar w:fldCharType="end"/>
      </w:r>
      <w:bookmarkEnd w:id="2"/>
    </w:p>
    <w:p w:rsidR="00164EA5" w:rsidRDefault="00ED611E" w:rsidP="0031321E">
      <w:pPr>
        <w:jc w:val="both"/>
        <w:rPr>
          <w:sz w:val="22"/>
          <w:szCs w:val="22"/>
        </w:rPr>
      </w:pPr>
      <w:r w:rsidRPr="00F340F3">
        <w:rPr>
          <w:sz w:val="22"/>
          <w:szCs w:val="22"/>
        </w:rPr>
        <w:t xml:space="preserve">IČ: </w:t>
      </w:r>
      <w:r w:rsidR="001B34E5" w:rsidRPr="00F340F3">
        <w:rPr>
          <w:sz w:val="22"/>
          <w:szCs w:val="22"/>
        </w:rPr>
        <w:fldChar w:fldCharType="begin">
          <w:ffData>
            <w:name w:val="Text5"/>
            <w:enabled/>
            <w:calcOnExit w:val="0"/>
            <w:textInput/>
          </w:ffData>
        </w:fldChar>
      </w:r>
      <w:bookmarkStart w:id="3" w:name="Text5"/>
      <w:r w:rsidR="003931EF" w:rsidRPr="00F340F3">
        <w:rPr>
          <w:sz w:val="22"/>
          <w:szCs w:val="22"/>
        </w:rPr>
        <w:instrText xml:space="preserve"> FORMTEXT </w:instrText>
      </w:r>
      <w:r w:rsidR="001B34E5" w:rsidRPr="00F340F3">
        <w:rPr>
          <w:sz w:val="22"/>
          <w:szCs w:val="22"/>
        </w:rPr>
      </w:r>
      <w:r w:rsidR="001B34E5" w:rsidRPr="00F340F3">
        <w:rPr>
          <w:sz w:val="22"/>
          <w:szCs w:val="22"/>
        </w:rPr>
        <w:fldChar w:fldCharType="separate"/>
      </w:r>
      <w:r w:rsidR="003931EF" w:rsidRPr="00F340F3">
        <w:rPr>
          <w:noProof/>
          <w:sz w:val="22"/>
          <w:szCs w:val="22"/>
        </w:rPr>
        <w:t> </w:t>
      </w:r>
      <w:r w:rsidR="003931EF" w:rsidRPr="00F340F3">
        <w:rPr>
          <w:noProof/>
          <w:sz w:val="22"/>
          <w:szCs w:val="22"/>
        </w:rPr>
        <w:t> </w:t>
      </w:r>
      <w:r w:rsidR="003931EF" w:rsidRPr="00F340F3">
        <w:rPr>
          <w:noProof/>
          <w:sz w:val="22"/>
          <w:szCs w:val="22"/>
        </w:rPr>
        <w:t> </w:t>
      </w:r>
      <w:r w:rsidR="003931EF" w:rsidRPr="00F340F3">
        <w:rPr>
          <w:noProof/>
          <w:sz w:val="22"/>
          <w:szCs w:val="22"/>
        </w:rPr>
        <w:t> </w:t>
      </w:r>
      <w:r w:rsidR="003931EF" w:rsidRPr="00F340F3">
        <w:rPr>
          <w:noProof/>
          <w:sz w:val="22"/>
          <w:szCs w:val="22"/>
        </w:rPr>
        <w:t> </w:t>
      </w:r>
      <w:r w:rsidR="001B34E5" w:rsidRPr="00F340F3">
        <w:rPr>
          <w:sz w:val="22"/>
          <w:szCs w:val="22"/>
        </w:rPr>
        <w:fldChar w:fldCharType="end"/>
      </w:r>
      <w:bookmarkEnd w:id="3"/>
      <w:r w:rsidR="0031321E" w:rsidRPr="00F340F3">
        <w:rPr>
          <w:sz w:val="22"/>
          <w:szCs w:val="22"/>
        </w:rPr>
        <w:t xml:space="preserve">, </w:t>
      </w:r>
    </w:p>
    <w:p w:rsidR="0056545D" w:rsidRPr="00F340F3" w:rsidRDefault="00ED611E" w:rsidP="0031321E">
      <w:pPr>
        <w:jc w:val="both"/>
        <w:rPr>
          <w:sz w:val="22"/>
          <w:szCs w:val="22"/>
        </w:rPr>
      </w:pPr>
      <w:r w:rsidRPr="00F340F3">
        <w:rPr>
          <w:sz w:val="22"/>
          <w:szCs w:val="22"/>
        </w:rPr>
        <w:t xml:space="preserve">DIČ: </w:t>
      </w:r>
      <w:r w:rsidR="001B34E5" w:rsidRPr="00F340F3">
        <w:rPr>
          <w:sz w:val="22"/>
          <w:szCs w:val="22"/>
        </w:rPr>
        <w:fldChar w:fldCharType="begin">
          <w:ffData>
            <w:name w:val="Text6"/>
            <w:enabled/>
            <w:calcOnExit w:val="0"/>
            <w:textInput/>
          </w:ffData>
        </w:fldChar>
      </w:r>
      <w:bookmarkStart w:id="4" w:name="Text6"/>
      <w:r w:rsidR="003931EF" w:rsidRPr="00F340F3">
        <w:rPr>
          <w:sz w:val="22"/>
          <w:szCs w:val="22"/>
        </w:rPr>
        <w:instrText xml:space="preserve"> FORMTEXT </w:instrText>
      </w:r>
      <w:r w:rsidR="001B34E5" w:rsidRPr="00F340F3">
        <w:rPr>
          <w:sz w:val="22"/>
          <w:szCs w:val="22"/>
        </w:rPr>
      </w:r>
      <w:r w:rsidR="001B34E5" w:rsidRPr="00F340F3">
        <w:rPr>
          <w:sz w:val="22"/>
          <w:szCs w:val="22"/>
        </w:rPr>
        <w:fldChar w:fldCharType="separate"/>
      </w:r>
      <w:r w:rsidR="003931EF" w:rsidRPr="00F340F3">
        <w:rPr>
          <w:noProof/>
          <w:sz w:val="22"/>
          <w:szCs w:val="22"/>
        </w:rPr>
        <w:t> </w:t>
      </w:r>
      <w:r w:rsidR="003931EF" w:rsidRPr="00F340F3">
        <w:rPr>
          <w:noProof/>
          <w:sz w:val="22"/>
          <w:szCs w:val="22"/>
        </w:rPr>
        <w:t> </w:t>
      </w:r>
      <w:r w:rsidR="003931EF" w:rsidRPr="00F340F3">
        <w:rPr>
          <w:noProof/>
          <w:sz w:val="22"/>
          <w:szCs w:val="22"/>
        </w:rPr>
        <w:t> </w:t>
      </w:r>
      <w:r w:rsidR="003931EF" w:rsidRPr="00F340F3">
        <w:rPr>
          <w:noProof/>
          <w:sz w:val="22"/>
          <w:szCs w:val="22"/>
        </w:rPr>
        <w:t> </w:t>
      </w:r>
      <w:r w:rsidR="003931EF" w:rsidRPr="00F340F3">
        <w:rPr>
          <w:noProof/>
          <w:sz w:val="22"/>
          <w:szCs w:val="22"/>
        </w:rPr>
        <w:t> </w:t>
      </w:r>
      <w:r w:rsidR="001B34E5" w:rsidRPr="00F340F3">
        <w:rPr>
          <w:sz w:val="22"/>
          <w:szCs w:val="22"/>
        </w:rPr>
        <w:fldChar w:fldCharType="end"/>
      </w:r>
      <w:bookmarkEnd w:id="4"/>
    </w:p>
    <w:p w:rsidR="0056545D" w:rsidRPr="00F340F3" w:rsidRDefault="0056545D" w:rsidP="0031321E">
      <w:pPr>
        <w:jc w:val="both"/>
        <w:rPr>
          <w:sz w:val="22"/>
          <w:szCs w:val="22"/>
        </w:rPr>
      </w:pPr>
      <w:r w:rsidRPr="00F340F3">
        <w:rPr>
          <w:sz w:val="22"/>
          <w:szCs w:val="22"/>
        </w:rPr>
        <w:t>bankovní spojení:</w:t>
      </w:r>
      <w:r w:rsidR="007A6C81" w:rsidRPr="00F340F3">
        <w:rPr>
          <w:sz w:val="22"/>
          <w:szCs w:val="22"/>
        </w:rPr>
        <w:t xml:space="preserve"> </w:t>
      </w:r>
      <w:r w:rsidR="001B34E5" w:rsidRPr="00F340F3">
        <w:rPr>
          <w:sz w:val="22"/>
          <w:szCs w:val="22"/>
        </w:rPr>
        <w:fldChar w:fldCharType="begin">
          <w:ffData>
            <w:name w:val="Text7"/>
            <w:enabled/>
            <w:calcOnExit w:val="0"/>
            <w:textInput>
              <w:default w:val="(banka)"/>
            </w:textInput>
          </w:ffData>
        </w:fldChar>
      </w:r>
      <w:bookmarkStart w:id="5" w:name="Text7"/>
      <w:r w:rsidR="003931EF" w:rsidRPr="00F340F3">
        <w:rPr>
          <w:sz w:val="22"/>
          <w:szCs w:val="22"/>
        </w:rPr>
        <w:instrText xml:space="preserve"> FORMTEXT </w:instrText>
      </w:r>
      <w:r w:rsidR="001B34E5" w:rsidRPr="00F340F3">
        <w:rPr>
          <w:sz w:val="22"/>
          <w:szCs w:val="22"/>
        </w:rPr>
      </w:r>
      <w:r w:rsidR="001B34E5" w:rsidRPr="00F340F3">
        <w:rPr>
          <w:sz w:val="22"/>
          <w:szCs w:val="22"/>
        </w:rPr>
        <w:fldChar w:fldCharType="separate"/>
      </w:r>
      <w:r w:rsidR="003931EF" w:rsidRPr="00F340F3">
        <w:rPr>
          <w:noProof/>
          <w:sz w:val="22"/>
          <w:szCs w:val="22"/>
        </w:rPr>
        <w:t>(banka)</w:t>
      </w:r>
      <w:r w:rsidR="001B34E5" w:rsidRPr="00F340F3">
        <w:rPr>
          <w:sz w:val="22"/>
          <w:szCs w:val="22"/>
        </w:rPr>
        <w:fldChar w:fldCharType="end"/>
      </w:r>
      <w:bookmarkEnd w:id="5"/>
      <w:r w:rsidR="0031321E" w:rsidRPr="00F340F3">
        <w:rPr>
          <w:sz w:val="22"/>
          <w:szCs w:val="22"/>
        </w:rPr>
        <w:t>, č</w:t>
      </w:r>
      <w:r w:rsidR="00ED611E" w:rsidRPr="00F340F3">
        <w:rPr>
          <w:sz w:val="22"/>
          <w:szCs w:val="22"/>
        </w:rPr>
        <w:t xml:space="preserve">íslo účtu: </w:t>
      </w:r>
      <w:r w:rsidR="001B34E5" w:rsidRPr="00F340F3">
        <w:rPr>
          <w:sz w:val="22"/>
          <w:szCs w:val="22"/>
        </w:rPr>
        <w:fldChar w:fldCharType="begin">
          <w:ffData>
            <w:name w:val="Text8"/>
            <w:enabled/>
            <w:calcOnExit w:val="0"/>
            <w:textInput/>
          </w:ffData>
        </w:fldChar>
      </w:r>
      <w:bookmarkStart w:id="6" w:name="Text8"/>
      <w:r w:rsidR="003931EF" w:rsidRPr="00F340F3">
        <w:rPr>
          <w:sz w:val="22"/>
          <w:szCs w:val="22"/>
        </w:rPr>
        <w:instrText xml:space="preserve"> FORMTEXT </w:instrText>
      </w:r>
      <w:r w:rsidR="001B34E5" w:rsidRPr="00F340F3">
        <w:rPr>
          <w:sz w:val="22"/>
          <w:szCs w:val="22"/>
        </w:rPr>
      </w:r>
      <w:r w:rsidR="001B34E5" w:rsidRPr="00F340F3">
        <w:rPr>
          <w:sz w:val="22"/>
          <w:szCs w:val="22"/>
        </w:rPr>
        <w:fldChar w:fldCharType="separate"/>
      </w:r>
      <w:r w:rsidR="003931EF" w:rsidRPr="00F340F3">
        <w:rPr>
          <w:noProof/>
          <w:sz w:val="22"/>
          <w:szCs w:val="22"/>
        </w:rPr>
        <w:t> </w:t>
      </w:r>
      <w:r w:rsidR="003931EF" w:rsidRPr="00F340F3">
        <w:rPr>
          <w:noProof/>
          <w:sz w:val="22"/>
          <w:szCs w:val="22"/>
        </w:rPr>
        <w:t> </w:t>
      </w:r>
      <w:r w:rsidR="003931EF" w:rsidRPr="00F340F3">
        <w:rPr>
          <w:noProof/>
          <w:sz w:val="22"/>
          <w:szCs w:val="22"/>
        </w:rPr>
        <w:t> </w:t>
      </w:r>
      <w:r w:rsidR="003931EF" w:rsidRPr="00F340F3">
        <w:rPr>
          <w:noProof/>
          <w:sz w:val="22"/>
          <w:szCs w:val="22"/>
        </w:rPr>
        <w:t> </w:t>
      </w:r>
      <w:r w:rsidR="003931EF" w:rsidRPr="00F340F3">
        <w:rPr>
          <w:noProof/>
          <w:sz w:val="22"/>
          <w:szCs w:val="22"/>
        </w:rPr>
        <w:t> </w:t>
      </w:r>
      <w:r w:rsidR="001B34E5" w:rsidRPr="00F340F3">
        <w:rPr>
          <w:sz w:val="22"/>
          <w:szCs w:val="22"/>
        </w:rPr>
        <w:fldChar w:fldCharType="end"/>
      </w:r>
      <w:bookmarkEnd w:id="6"/>
      <w:r w:rsidR="0031321E" w:rsidRPr="00F340F3">
        <w:rPr>
          <w:sz w:val="22"/>
          <w:szCs w:val="22"/>
        </w:rPr>
        <w:t>/</w:t>
      </w:r>
      <w:r w:rsidR="001B34E5" w:rsidRPr="00F340F3">
        <w:rPr>
          <w:sz w:val="22"/>
          <w:szCs w:val="22"/>
        </w:rPr>
        <w:fldChar w:fldCharType="begin">
          <w:ffData>
            <w:name w:val="Text9"/>
            <w:enabled/>
            <w:calcOnExit w:val="0"/>
            <w:textInput/>
          </w:ffData>
        </w:fldChar>
      </w:r>
      <w:bookmarkStart w:id="7" w:name="Text9"/>
      <w:r w:rsidR="003931EF" w:rsidRPr="00F340F3">
        <w:rPr>
          <w:sz w:val="22"/>
          <w:szCs w:val="22"/>
        </w:rPr>
        <w:instrText xml:space="preserve"> FORMTEXT </w:instrText>
      </w:r>
      <w:r w:rsidR="001B34E5" w:rsidRPr="00F340F3">
        <w:rPr>
          <w:sz w:val="22"/>
          <w:szCs w:val="22"/>
        </w:rPr>
      </w:r>
      <w:r w:rsidR="001B34E5" w:rsidRPr="00F340F3">
        <w:rPr>
          <w:sz w:val="22"/>
          <w:szCs w:val="22"/>
        </w:rPr>
        <w:fldChar w:fldCharType="separate"/>
      </w:r>
      <w:r w:rsidR="003931EF" w:rsidRPr="00F340F3">
        <w:rPr>
          <w:noProof/>
          <w:sz w:val="22"/>
          <w:szCs w:val="22"/>
        </w:rPr>
        <w:t> </w:t>
      </w:r>
      <w:r w:rsidR="003931EF" w:rsidRPr="00F340F3">
        <w:rPr>
          <w:noProof/>
          <w:sz w:val="22"/>
          <w:szCs w:val="22"/>
        </w:rPr>
        <w:t> </w:t>
      </w:r>
      <w:r w:rsidR="003931EF" w:rsidRPr="00F340F3">
        <w:rPr>
          <w:noProof/>
          <w:sz w:val="22"/>
          <w:szCs w:val="22"/>
        </w:rPr>
        <w:t> </w:t>
      </w:r>
      <w:r w:rsidR="003931EF" w:rsidRPr="00F340F3">
        <w:rPr>
          <w:noProof/>
          <w:sz w:val="22"/>
          <w:szCs w:val="22"/>
        </w:rPr>
        <w:t> </w:t>
      </w:r>
      <w:r w:rsidR="003931EF" w:rsidRPr="00F340F3">
        <w:rPr>
          <w:noProof/>
          <w:sz w:val="22"/>
          <w:szCs w:val="22"/>
        </w:rPr>
        <w:t> </w:t>
      </w:r>
      <w:r w:rsidR="001B34E5" w:rsidRPr="00F340F3">
        <w:rPr>
          <w:sz w:val="22"/>
          <w:szCs w:val="22"/>
        </w:rPr>
        <w:fldChar w:fldCharType="end"/>
      </w:r>
      <w:bookmarkEnd w:id="7"/>
    </w:p>
    <w:p w:rsidR="0056545D" w:rsidRPr="00F340F3" w:rsidRDefault="00E863FA" w:rsidP="0031321E">
      <w:pPr>
        <w:numPr>
          <w:ilvl w:val="12"/>
          <w:numId w:val="0"/>
        </w:numPr>
        <w:tabs>
          <w:tab w:val="left" w:pos="360"/>
        </w:tabs>
        <w:jc w:val="both"/>
        <w:rPr>
          <w:sz w:val="22"/>
          <w:szCs w:val="22"/>
        </w:rPr>
      </w:pPr>
      <w:r w:rsidRPr="00F340F3">
        <w:rPr>
          <w:sz w:val="22"/>
          <w:szCs w:val="22"/>
        </w:rPr>
        <w:t>zapsán</w:t>
      </w:r>
      <w:r w:rsidR="00ED611E" w:rsidRPr="00F340F3">
        <w:rPr>
          <w:sz w:val="22"/>
          <w:szCs w:val="22"/>
        </w:rPr>
        <w:t xml:space="preserve"> </w:t>
      </w:r>
      <w:r w:rsidR="0056545D" w:rsidRPr="00F340F3">
        <w:rPr>
          <w:sz w:val="22"/>
          <w:szCs w:val="22"/>
        </w:rPr>
        <w:t xml:space="preserve">v obchodním rejstříku vedeném </w:t>
      </w:r>
      <w:r w:rsidR="001B34E5" w:rsidRPr="00F340F3">
        <w:rPr>
          <w:sz w:val="22"/>
          <w:szCs w:val="22"/>
        </w:rPr>
        <w:fldChar w:fldCharType="begin">
          <w:ffData>
            <w:name w:val="Text10"/>
            <w:enabled/>
            <w:calcOnExit w:val="0"/>
            <w:textInput>
              <w:default w:val="(soud, spis)"/>
            </w:textInput>
          </w:ffData>
        </w:fldChar>
      </w:r>
      <w:bookmarkStart w:id="8" w:name="Text10"/>
      <w:r w:rsidR="00F90C9D" w:rsidRPr="00F340F3">
        <w:rPr>
          <w:sz w:val="22"/>
          <w:szCs w:val="22"/>
        </w:rPr>
        <w:instrText xml:space="preserve"> FORMTEXT </w:instrText>
      </w:r>
      <w:r w:rsidR="001B34E5" w:rsidRPr="00F340F3">
        <w:rPr>
          <w:sz w:val="22"/>
          <w:szCs w:val="22"/>
        </w:rPr>
      </w:r>
      <w:r w:rsidR="001B34E5" w:rsidRPr="00F340F3">
        <w:rPr>
          <w:sz w:val="22"/>
          <w:szCs w:val="22"/>
        </w:rPr>
        <w:fldChar w:fldCharType="separate"/>
      </w:r>
      <w:r w:rsidR="00F90C9D" w:rsidRPr="00F340F3">
        <w:rPr>
          <w:noProof/>
          <w:sz w:val="22"/>
          <w:szCs w:val="22"/>
        </w:rPr>
        <w:t>(soud, spis)</w:t>
      </w:r>
      <w:r w:rsidR="001B34E5" w:rsidRPr="00F340F3">
        <w:rPr>
          <w:sz w:val="22"/>
          <w:szCs w:val="22"/>
        </w:rPr>
        <w:fldChar w:fldCharType="end"/>
      </w:r>
      <w:bookmarkEnd w:id="8"/>
    </w:p>
    <w:p w:rsidR="0031321E" w:rsidRPr="00F340F3" w:rsidRDefault="00574F1F" w:rsidP="0031321E">
      <w:pPr>
        <w:jc w:val="both"/>
        <w:rPr>
          <w:b/>
          <w:sz w:val="22"/>
          <w:szCs w:val="22"/>
        </w:rPr>
      </w:pPr>
      <w:r w:rsidRPr="00F340F3">
        <w:rPr>
          <w:b/>
          <w:sz w:val="22"/>
          <w:szCs w:val="22"/>
        </w:rPr>
        <w:t xml:space="preserve">zastoupena </w:t>
      </w:r>
      <w:r w:rsidR="001B34E5" w:rsidRPr="00F340F3">
        <w:rPr>
          <w:b/>
          <w:sz w:val="22"/>
          <w:szCs w:val="22"/>
        </w:rPr>
        <w:fldChar w:fldCharType="begin">
          <w:ffData>
            <w:name w:val="Text11"/>
            <w:enabled/>
            <w:calcOnExit w:val="0"/>
            <w:textInput>
              <w:default w:val="(jméno jednající osoby)"/>
            </w:textInput>
          </w:ffData>
        </w:fldChar>
      </w:r>
      <w:bookmarkStart w:id="9" w:name="Text11"/>
      <w:r w:rsidR="00F90C9D" w:rsidRPr="00F340F3">
        <w:rPr>
          <w:b/>
          <w:sz w:val="22"/>
          <w:szCs w:val="22"/>
        </w:rPr>
        <w:instrText xml:space="preserve"> FORMTEXT </w:instrText>
      </w:r>
      <w:r w:rsidR="001B34E5" w:rsidRPr="00F340F3">
        <w:rPr>
          <w:b/>
          <w:sz w:val="22"/>
          <w:szCs w:val="22"/>
        </w:rPr>
      </w:r>
      <w:r w:rsidR="001B34E5" w:rsidRPr="00F340F3">
        <w:rPr>
          <w:b/>
          <w:sz w:val="22"/>
          <w:szCs w:val="22"/>
        </w:rPr>
        <w:fldChar w:fldCharType="separate"/>
      </w:r>
      <w:r w:rsidR="00F90C9D" w:rsidRPr="00F340F3">
        <w:rPr>
          <w:b/>
          <w:noProof/>
          <w:sz w:val="22"/>
          <w:szCs w:val="22"/>
        </w:rPr>
        <w:t>(jméno jednající osoby)</w:t>
      </w:r>
      <w:r w:rsidR="001B34E5" w:rsidRPr="00F340F3">
        <w:rPr>
          <w:b/>
          <w:sz w:val="22"/>
          <w:szCs w:val="22"/>
        </w:rPr>
        <w:fldChar w:fldCharType="end"/>
      </w:r>
      <w:bookmarkEnd w:id="9"/>
      <w:r w:rsidRPr="00F340F3">
        <w:rPr>
          <w:b/>
          <w:sz w:val="22"/>
          <w:szCs w:val="22"/>
        </w:rPr>
        <w:t>, jednatelem</w:t>
      </w:r>
    </w:p>
    <w:p w:rsidR="0056545D" w:rsidRPr="00F340F3" w:rsidRDefault="0056545D" w:rsidP="00CF0A01">
      <w:pPr>
        <w:tabs>
          <w:tab w:val="left" w:pos="567"/>
          <w:tab w:val="left" w:pos="1701"/>
        </w:tabs>
        <w:rPr>
          <w:b/>
          <w:sz w:val="22"/>
          <w:szCs w:val="22"/>
        </w:rPr>
      </w:pPr>
      <w:r w:rsidRPr="00F340F3">
        <w:rPr>
          <w:b/>
          <w:sz w:val="22"/>
          <w:szCs w:val="22"/>
        </w:rPr>
        <w:t>dále jen „zhotovitel“</w:t>
      </w:r>
    </w:p>
    <w:p w:rsidR="00067A97" w:rsidRPr="00F340F3" w:rsidRDefault="00067A97" w:rsidP="00CF0A01">
      <w:pPr>
        <w:tabs>
          <w:tab w:val="left" w:pos="567"/>
          <w:tab w:val="left" w:pos="1701"/>
        </w:tabs>
        <w:rPr>
          <w:i/>
          <w:sz w:val="22"/>
          <w:szCs w:val="22"/>
        </w:rPr>
      </w:pPr>
    </w:p>
    <w:p w:rsidR="00ED611E" w:rsidRPr="00F340F3" w:rsidRDefault="00ED611E" w:rsidP="00CF0A01">
      <w:pPr>
        <w:tabs>
          <w:tab w:val="left" w:pos="567"/>
          <w:tab w:val="left" w:pos="1701"/>
        </w:tabs>
        <w:rPr>
          <w:sz w:val="22"/>
          <w:szCs w:val="22"/>
        </w:rPr>
      </w:pPr>
    </w:p>
    <w:p w:rsidR="00ED611E" w:rsidRPr="00F340F3" w:rsidRDefault="00E863FA" w:rsidP="00CF0A01">
      <w:pPr>
        <w:tabs>
          <w:tab w:val="left" w:pos="567"/>
          <w:tab w:val="left" w:pos="1701"/>
        </w:tabs>
        <w:jc w:val="center"/>
        <w:rPr>
          <w:b/>
          <w:spacing w:val="60"/>
          <w:sz w:val="22"/>
          <w:szCs w:val="22"/>
        </w:rPr>
      </w:pPr>
      <w:r w:rsidRPr="00F340F3">
        <w:rPr>
          <w:b/>
          <w:spacing w:val="60"/>
          <w:sz w:val="22"/>
          <w:szCs w:val="22"/>
        </w:rPr>
        <w:t>s</w:t>
      </w:r>
      <w:r w:rsidR="00ED611E" w:rsidRPr="00F340F3">
        <w:rPr>
          <w:b/>
          <w:spacing w:val="60"/>
          <w:sz w:val="22"/>
          <w:szCs w:val="22"/>
        </w:rPr>
        <w:t>mlouvu o dílo</w:t>
      </w:r>
    </w:p>
    <w:p w:rsidR="00ED611E" w:rsidRPr="00F340F3" w:rsidRDefault="00ED611E" w:rsidP="00CF0A01">
      <w:pPr>
        <w:tabs>
          <w:tab w:val="left" w:pos="567"/>
          <w:tab w:val="left" w:pos="1701"/>
        </w:tabs>
        <w:jc w:val="center"/>
        <w:rPr>
          <w:b/>
          <w:sz w:val="22"/>
          <w:szCs w:val="22"/>
        </w:rPr>
      </w:pPr>
    </w:p>
    <w:p w:rsidR="003D5D50" w:rsidRPr="00F340F3" w:rsidRDefault="003D5D50" w:rsidP="00CF0A01">
      <w:pPr>
        <w:tabs>
          <w:tab w:val="left" w:pos="567"/>
          <w:tab w:val="left" w:pos="1701"/>
        </w:tabs>
        <w:jc w:val="center"/>
        <w:rPr>
          <w:b/>
          <w:sz w:val="22"/>
          <w:szCs w:val="22"/>
        </w:rPr>
      </w:pPr>
    </w:p>
    <w:p w:rsidR="0056545D" w:rsidRPr="00F340F3" w:rsidRDefault="0056545D" w:rsidP="00CF0A01">
      <w:pPr>
        <w:tabs>
          <w:tab w:val="left" w:pos="567"/>
          <w:tab w:val="left" w:pos="1701"/>
        </w:tabs>
        <w:jc w:val="center"/>
        <w:rPr>
          <w:b/>
          <w:sz w:val="22"/>
          <w:szCs w:val="22"/>
        </w:rPr>
      </w:pPr>
      <w:r w:rsidRPr="00F340F3">
        <w:rPr>
          <w:b/>
          <w:sz w:val="22"/>
          <w:szCs w:val="22"/>
        </w:rPr>
        <w:t>I.</w:t>
      </w:r>
    </w:p>
    <w:p w:rsidR="0056545D" w:rsidRPr="00F340F3" w:rsidRDefault="00CA3358" w:rsidP="00CF0A01">
      <w:pPr>
        <w:pStyle w:val="Nadpis1"/>
        <w:spacing w:after="0"/>
        <w:rPr>
          <w:sz w:val="22"/>
          <w:szCs w:val="22"/>
        </w:rPr>
      </w:pPr>
      <w:r w:rsidRPr="00F340F3">
        <w:rPr>
          <w:sz w:val="22"/>
          <w:szCs w:val="22"/>
        </w:rPr>
        <w:t>Předmět smlouvy</w:t>
      </w:r>
    </w:p>
    <w:p w:rsidR="00950977" w:rsidRPr="00F340F3" w:rsidRDefault="0056545D" w:rsidP="00950977">
      <w:pPr>
        <w:pStyle w:val="Odstavecseseznamem"/>
        <w:numPr>
          <w:ilvl w:val="0"/>
          <w:numId w:val="1"/>
        </w:numPr>
        <w:tabs>
          <w:tab w:val="left" w:pos="360"/>
        </w:tabs>
        <w:spacing w:line="276" w:lineRule="auto"/>
        <w:ind w:left="0" w:firstLine="0"/>
        <w:contextualSpacing/>
        <w:jc w:val="both"/>
        <w:rPr>
          <w:sz w:val="22"/>
          <w:szCs w:val="22"/>
        </w:rPr>
      </w:pPr>
      <w:r w:rsidRPr="00F340F3">
        <w:rPr>
          <w:sz w:val="22"/>
          <w:szCs w:val="22"/>
        </w:rPr>
        <w:t xml:space="preserve">Zhotovitel se zavazuje na svůj náklad a nebezpečí </w:t>
      </w:r>
      <w:r w:rsidR="007153E3" w:rsidRPr="00F340F3">
        <w:rPr>
          <w:sz w:val="22"/>
          <w:szCs w:val="22"/>
        </w:rPr>
        <w:t>provést pro objednatele dílo spočívající v</w:t>
      </w:r>
      <w:r w:rsidR="009125F9">
        <w:rPr>
          <w:sz w:val="22"/>
          <w:szCs w:val="22"/>
        </w:rPr>
        <w:t xml:space="preserve"> revizi </w:t>
      </w:r>
      <w:r w:rsidR="009125F9">
        <w:rPr>
          <w:sz w:val="22"/>
          <w:szCs w:val="22"/>
        </w:rPr>
        <w:tab/>
        <w:t>e</w:t>
      </w:r>
      <w:r w:rsidR="00EF63F9">
        <w:rPr>
          <w:sz w:val="22"/>
          <w:szCs w:val="22"/>
        </w:rPr>
        <w:t>lektrospotřebičů, elektroinstalací</w:t>
      </w:r>
      <w:r w:rsidR="009125F9">
        <w:rPr>
          <w:sz w:val="22"/>
          <w:szCs w:val="22"/>
        </w:rPr>
        <w:t xml:space="preserve"> a hromosvodů </w:t>
      </w:r>
      <w:r w:rsidR="007153E3" w:rsidRPr="00F340F3">
        <w:rPr>
          <w:sz w:val="22"/>
          <w:szCs w:val="22"/>
        </w:rPr>
        <w:t xml:space="preserve">a objednatel se zavazuje dílo od zhotovitele </w:t>
      </w:r>
      <w:r w:rsidR="009125F9">
        <w:rPr>
          <w:sz w:val="22"/>
          <w:szCs w:val="22"/>
        </w:rPr>
        <w:tab/>
      </w:r>
      <w:r w:rsidR="007153E3" w:rsidRPr="00F340F3">
        <w:rPr>
          <w:sz w:val="22"/>
          <w:szCs w:val="22"/>
        </w:rPr>
        <w:t>převzít a zaplatit za něj sjednanou cenu.</w:t>
      </w:r>
    </w:p>
    <w:p w:rsidR="0099416B" w:rsidRPr="00F340F3" w:rsidRDefault="0099416B" w:rsidP="0099416B">
      <w:pPr>
        <w:pStyle w:val="Odstavecseseznamem"/>
        <w:tabs>
          <w:tab w:val="left" w:pos="360"/>
        </w:tabs>
        <w:spacing w:line="276" w:lineRule="auto"/>
        <w:ind w:left="0"/>
        <w:contextualSpacing/>
        <w:jc w:val="both"/>
        <w:rPr>
          <w:sz w:val="22"/>
          <w:szCs w:val="22"/>
        </w:rPr>
      </w:pPr>
    </w:p>
    <w:p w:rsidR="00BC205A" w:rsidRPr="00F340F3" w:rsidRDefault="00BC205A" w:rsidP="00BC205A">
      <w:pPr>
        <w:pStyle w:val="Odstavecseseznamem"/>
        <w:tabs>
          <w:tab w:val="left" w:pos="360"/>
        </w:tabs>
        <w:spacing w:line="276" w:lineRule="auto"/>
        <w:ind w:left="0"/>
        <w:contextualSpacing/>
        <w:jc w:val="center"/>
        <w:rPr>
          <w:b/>
          <w:sz w:val="22"/>
          <w:szCs w:val="22"/>
        </w:rPr>
      </w:pPr>
      <w:r w:rsidRPr="00F340F3">
        <w:rPr>
          <w:b/>
          <w:sz w:val="22"/>
          <w:szCs w:val="22"/>
        </w:rPr>
        <w:t>II.</w:t>
      </w:r>
    </w:p>
    <w:p w:rsidR="00BC205A" w:rsidRPr="00F340F3" w:rsidRDefault="00BC205A" w:rsidP="00BC205A">
      <w:pPr>
        <w:pStyle w:val="Odstavecseseznamem"/>
        <w:tabs>
          <w:tab w:val="left" w:pos="360"/>
        </w:tabs>
        <w:spacing w:line="276" w:lineRule="auto"/>
        <w:ind w:left="0"/>
        <w:contextualSpacing/>
        <w:jc w:val="center"/>
        <w:rPr>
          <w:b/>
          <w:sz w:val="22"/>
          <w:szCs w:val="22"/>
        </w:rPr>
      </w:pPr>
      <w:r w:rsidRPr="00F340F3">
        <w:rPr>
          <w:b/>
          <w:sz w:val="22"/>
          <w:szCs w:val="22"/>
        </w:rPr>
        <w:t>Specifikace díla</w:t>
      </w:r>
    </w:p>
    <w:p w:rsidR="009125F9" w:rsidRDefault="009125F9" w:rsidP="00164EA5">
      <w:pPr>
        <w:pStyle w:val="Odstavecseseznamem"/>
        <w:tabs>
          <w:tab w:val="left" w:pos="360"/>
        </w:tabs>
        <w:spacing w:line="276" w:lineRule="auto"/>
        <w:ind w:left="0"/>
        <w:contextualSpacing/>
        <w:jc w:val="both"/>
        <w:rPr>
          <w:sz w:val="22"/>
          <w:szCs w:val="22"/>
        </w:rPr>
      </w:pPr>
      <w:r>
        <w:rPr>
          <w:sz w:val="22"/>
          <w:szCs w:val="22"/>
        </w:rPr>
        <w:t>1.</w:t>
      </w:r>
      <w:r w:rsidRPr="009125F9">
        <w:rPr>
          <w:sz w:val="22"/>
          <w:szCs w:val="22"/>
        </w:rPr>
        <w:t xml:space="preserve"> </w:t>
      </w:r>
      <w:r>
        <w:rPr>
          <w:sz w:val="22"/>
          <w:szCs w:val="22"/>
        </w:rPr>
        <w:tab/>
        <w:t xml:space="preserve">Revize elektrospotřebičů bude provedena v objektu Magistrátu města Karlovy Vary, Moskevská </w:t>
      </w:r>
      <w:r>
        <w:rPr>
          <w:sz w:val="22"/>
          <w:szCs w:val="22"/>
        </w:rPr>
        <w:tab/>
        <w:t xml:space="preserve">21 </w:t>
      </w:r>
      <w:r>
        <w:rPr>
          <w:sz w:val="22"/>
          <w:szCs w:val="22"/>
        </w:rPr>
        <w:tab/>
        <w:t>a v obřadní síni v objektu Krále Jiřího 22,</w:t>
      </w:r>
    </w:p>
    <w:p w:rsidR="009125F9" w:rsidRDefault="00EF63F9" w:rsidP="00164EA5">
      <w:pPr>
        <w:pStyle w:val="Odstavecseseznamem"/>
        <w:tabs>
          <w:tab w:val="left" w:pos="360"/>
        </w:tabs>
        <w:spacing w:line="276" w:lineRule="auto"/>
        <w:ind w:left="0"/>
        <w:contextualSpacing/>
        <w:jc w:val="both"/>
        <w:rPr>
          <w:sz w:val="22"/>
          <w:szCs w:val="22"/>
        </w:rPr>
      </w:pPr>
      <w:r>
        <w:rPr>
          <w:sz w:val="22"/>
          <w:szCs w:val="22"/>
        </w:rPr>
        <w:t xml:space="preserve">2. </w:t>
      </w:r>
      <w:r>
        <w:rPr>
          <w:sz w:val="22"/>
          <w:szCs w:val="22"/>
        </w:rPr>
        <w:tab/>
        <w:t>revize elektroinstalací</w:t>
      </w:r>
      <w:r w:rsidR="009125F9">
        <w:rPr>
          <w:sz w:val="22"/>
          <w:szCs w:val="22"/>
        </w:rPr>
        <w:t xml:space="preserve"> bude provedena v hlavní budově objektu Magistrátu města Karlovy Vary, </w:t>
      </w:r>
      <w:r w:rsidR="009125F9">
        <w:rPr>
          <w:sz w:val="22"/>
          <w:szCs w:val="22"/>
        </w:rPr>
        <w:tab/>
        <w:t xml:space="preserve">Moskevská 21, </w:t>
      </w:r>
    </w:p>
    <w:p w:rsidR="00CF0A01" w:rsidRPr="009125F9" w:rsidRDefault="009125F9" w:rsidP="00164EA5">
      <w:pPr>
        <w:pStyle w:val="Odstavecseseznamem"/>
        <w:tabs>
          <w:tab w:val="left" w:pos="360"/>
        </w:tabs>
        <w:spacing w:line="276" w:lineRule="auto"/>
        <w:ind w:left="0"/>
        <w:contextualSpacing/>
        <w:jc w:val="both"/>
        <w:rPr>
          <w:sz w:val="22"/>
          <w:szCs w:val="22"/>
        </w:rPr>
      </w:pPr>
      <w:r>
        <w:rPr>
          <w:sz w:val="22"/>
          <w:szCs w:val="22"/>
        </w:rPr>
        <w:t>3.</w:t>
      </w:r>
      <w:r>
        <w:rPr>
          <w:sz w:val="22"/>
          <w:szCs w:val="22"/>
        </w:rPr>
        <w:tab/>
        <w:t>revize hromosvodů bude provedena v objektu Magistrátu města Karlovy Vary, Moskevská 21</w:t>
      </w:r>
      <w:r w:rsidR="00646668">
        <w:rPr>
          <w:sz w:val="22"/>
          <w:szCs w:val="22"/>
        </w:rPr>
        <w:t>.</w:t>
      </w:r>
    </w:p>
    <w:p w:rsidR="003D5D50" w:rsidRPr="00F340F3" w:rsidRDefault="003D5D50" w:rsidP="00CA3358">
      <w:pPr>
        <w:pStyle w:val="Zkladntextodsazen"/>
        <w:spacing w:after="0"/>
        <w:ind w:left="0"/>
        <w:jc w:val="left"/>
        <w:rPr>
          <w:rFonts w:ascii="Times New Roman" w:hAnsi="Times New Roman" w:cs="Times New Roman"/>
          <w:szCs w:val="22"/>
        </w:rPr>
      </w:pPr>
    </w:p>
    <w:p w:rsidR="0056545D" w:rsidRPr="00F340F3" w:rsidRDefault="009125F9" w:rsidP="00CF0A01">
      <w:pPr>
        <w:jc w:val="center"/>
        <w:rPr>
          <w:b/>
          <w:sz w:val="22"/>
          <w:szCs w:val="22"/>
        </w:rPr>
      </w:pPr>
      <w:r>
        <w:rPr>
          <w:b/>
          <w:sz w:val="22"/>
          <w:szCs w:val="22"/>
        </w:rPr>
        <w:t>III</w:t>
      </w:r>
      <w:r w:rsidR="0056545D" w:rsidRPr="00F340F3">
        <w:rPr>
          <w:b/>
          <w:sz w:val="22"/>
          <w:szCs w:val="22"/>
        </w:rPr>
        <w:t>.</w:t>
      </w:r>
    </w:p>
    <w:p w:rsidR="00E730DA" w:rsidRPr="00F340F3" w:rsidRDefault="00AD68F8" w:rsidP="00CA3358">
      <w:pPr>
        <w:numPr>
          <w:ilvl w:val="12"/>
          <w:numId w:val="0"/>
        </w:numPr>
        <w:jc w:val="center"/>
        <w:rPr>
          <w:b/>
          <w:sz w:val="22"/>
          <w:szCs w:val="22"/>
        </w:rPr>
      </w:pPr>
      <w:r w:rsidRPr="00F340F3">
        <w:rPr>
          <w:b/>
          <w:sz w:val="22"/>
          <w:szCs w:val="22"/>
        </w:rPr>
        <w:t>Doba a místo provádění</w:t>
      </w:r>
      <w:r w:rsidR="00E730DA" w:rsidRPr="00F340F3">
        <w:rPr>
          <w:b/>
          <w:sz w:val="22"/>
          <w:szCs w:val="22"/>
        </w:rPr>
        <w:t xml:space="preserve"> </w:t>
      </w:r>
      <w:r w:rsidRPr="00F340F3">
        <w:rPr>
          <w:b/>
          <w:sz w:val="22"/>
          <w:szCs w:val="22"/>
        </w:rPr>
        <w:t>díla</w:t>
      </w:r>
    </w:p>
    <w:p w:rsidR="00AD68F8" w:rsidRPr="00F340F3" w:rsidRDefault="003D5D50" w:rsidP="00E80270">
      <w:pPr>
        <w:numPr>
          <w:ilvl w:val="0"/>
          <w:numId w:val="37"/>
        </w:numPr>
        <w:jc w:val="both"/>
        <w:rPr>
          <w:sz w:val="22"/>
          <w:szCs w:val="22"/>
        </w:rPr>
      </w:pPr>
      <w:r w:rsidRPr="00F340F3">
        <w:rPr>
          <w:sz w:val="22"/>
          <w:szCs w:val="22"/>
        </w:rPr>
        <w:t>D</w:t>
      </w:r>
      <w:r w:rsidR="007A6C81" w:rsidRPr="00F340F3">
        <w:rPr>
          <w:sz w:val="22"/>
          <w:szCs w:val="22"/>
        </w:rPr>
        <w:t xml:space="preserve">oba </w:t>
      </w:r>
      <w:r w:rsidR="00AD68F8" w:rsidRPr="00F340F3">
        <w:rPr>
          <w:sz w:val="22"/>
          <w:szCs w:val="22"/>
        </w:rPr>
        <w:t xml:space="preserve">provádění díla </w:t>
      </w:r>
      <w:r w:rsidR="007A6C81" w:rsidRPr="00F340F3">
        <w:rPr>
          <w:sz w:val="22"/>
          <w:szCs w:val="22"/>
        </w:rPr>
        <w:t xml:space="preserve">začíná </w:t>
      </w:r>
      <w:r w:rsidR="00AD68F8" w:rsidRPr="00F340F3">
        <w:rPr>
          <w:sz w:val="22"/>
          <w:szCs w:val="22"/>
        </w:rPr>
        <w:t xml:space="preserve">běžet </w:t>
      </w:r>
      <w:r w:rsidR="00FF1C4A" w:rsidRPr="00F340F3">
        <w:rPr>
          <w:sz w:val="22"/>
          <w:szCs w:val="22"/>
        </w:rPr>
        <w:t xml:space="preserve">od </w:t>
      </w:r>
      <w:r w:rsidRPr="00F340F3">
        <w:rPr>
          <w:sz w:val="22"/>
          <w:szCs w:val="22"/>
        </w:rPr>
        <w:t>okamžiku uzavření této smlouv</w:t>
      </w:r>
      <w:r w:rsidR="00AD68F8" w:rsidRPr="00F340F3">
        <w:rPr>
          <w:sz w:val="22"/>
          <w:szCs w:val="22"/>
        </w:rPr>
        <w:t xml:space="preserve">y, přičemž </w:t>
      </w:r>
      <w:r w:rsidRPr="00F340F3">
        <w:rPr>
          <w:sz w:val="22"/>
          <w:szCs w:val="22"/>
        </w:rPr>
        <w:t xml:space="preserve">smlouva </w:t>
      </w:r>
      <w:r w:rsidR="00F23A69" w:rsidRPr="00F340F3">
        <w:rPr>
          <w:sz w:val="22"/>
          <w:szCs w:val="22"/>
        </w:rPr>
        <w:t>je</w:t>
      </w:r>
      <w:r w:rsidR="00D85FB0" w:rsidRPr="00F340F3">
        <w:rPr>
          <w:sz w:val="22"/>
          <w:szCs w:val="22"/>
        </w:rPr>
        <w:t xml:space="preserve"> </w:t>
      </w:r>
      <w:r w:rsidR="009125F9">
        <w:rPr>
          <w:sz w:val="22"/>
          <w:szCs w:val="22"/>
        </w:rPr>
        <w:t xml:space="preserve">sjednána na dobu určitou </w:t>
      </w:r>
      <w:r w:rsidR="006F1618">
        <w:rPr>
          <w:sz w:val="22"/>
          <w:szCs w:val="22"/>
        </w:rPr>
        <w:t xml:space="preserve">od 1.3.2016 </w:t>
      </w:r>
      <w:r w:rsidR="009125F9">
        <w:rPr>
          <w:sz w:val="22"/>
          <w:szCs w:val="22"/>
        </w:rPr>
        <w:t>do 31.5.2016</w:t>
      </w:r>
      <w:r w:rsidR="006F1618">
        <w:rPr>
          <w:sz w:val="22"/>
          <w:szCs w:val="22"/>
        </w:rPr>
        <w:t>.</w:t>
      </w:r>
      <w:r w:rsidR="00507532" w:rsidRPr="00F340F3">
        <w:rPr>
          <w:sz w:val="22"/>
          <w:szCs w:val="22"/>
        </w:rPr>
        <w:t xml:space="preserve"> </w:t>
      </w:r>
    </w:p>
    <w:p w:rsidR="00490AE2" w:rsidRPr="00F340F3" w:rsidRDefault="00490AE2" w:rsidP="00490AE2">
      <w:pPr>
        <w:jc w:val="both"/>
        <w:rPr>
          <w:sz w:val="22"/>
          <w:szCs w:val="22"/>
        </w:rPr>
      </w:pPr>
    </w:p>
    <w:p w:rsidR="009F7FA7" w:rsidRPr="009125F9" w:rsidRDefault="002B79C8" w:rsidP="00F340F3">
      <w:pPr>
        <w:numPr>
          <w:ilvl w:val="0"/>
          <w:numId w:val="37"/>
        </w:numPr>
        <w:jc w:val="both"/>
        <w:rPr>
          <w:sz w:val="22"/>
          <w:szCs w:val="22"/>
        </w:rPr>
      </w:pPr>
      <w:r w:rsidRPr="009125F9">
        <w:rPr>
          <w:sz w:val="22"/>
          <w:szCs w:val="22"/>
        </w:rPr>
        <w:t>Místem provádění díla</w:t>
      </w:r>
      <w:r w:rsidR="00490AE2" w:rsidRPr="009125F9">
        <w:rPr>
          <w:sz w:val="22"/>
          <w:szCs w:val="22"/>
        </w:rPr>
        <w:t xml:space="preserve"> je sídlo </w:t>
      </w:r>
      <w:r w:rsidR="00D218A1" w:rsidRPr="009125F9">
        <w:rPr>
          <w:sz w:val="22"/>
          <w:szCs w:val="22"/>
        </w:rPr>
        <w:t>objednatele</w:t>
      </w:r>
      <w:r w:rsidR="0054444D" w:rsidRPr="009125F9">
        <w:rPr>
          <w:sz w:val="22"/>
          <w:szCs w:val="22"/>
        </w:rPr>
        <w:t xml:space="preserve">, </w:t>
      </w:r>
      <w:r w:rsidR="00C12905" w:rsidRPr="009125F9">
        <w:rPr>
          <w:sz w:val="22"/>
          <w:szCs w:val="22"/>
        </w:rPr>
        <w:t>Statutární</w:t>
      </w:r>
      <w:r w:rsidR="00D218A1" w:rsidRPr="009125F9">
        <w:rPr>
          <w:sz w:val="22"/>
          <w:szCs w:val="22"/>
        </w:rPr>
        <w:t>ho</w:t>
      </w:r>
      <w:r w:rsidR="00C12905" w:rsidRPr="009125F9">
        <w:rPr>
          <w:sz w:val="22"/>
          <w:szCs w:val="22"/>
        </w:rPr>
        <w:t xml:space="preserve"> m</w:t>
      </w:r>
      <w:r w:rsidR="00490AE2" w:rsidRPr="009125F9">
        <w:rPr>
          <w:sz w:val="22"/>
          <w:szCs w:val="22"/>
        </w:rPr>
        <w:t>ěst</w:t>
      </w:r>
      <w:r w:rsidR="00D218A1" w:rsidRPr="009125F9">
        <w:rPr>
          <w:sz w:val="22"/>
          <w:szCs w:val="22"/>
        </w:rPr>
        <w:t>a</w:t>
      </w:r>
      <w:r w:rsidR="00490AE2" w:rsidRPr="009125F9">
        <w:rPr>
          <w:sz w:val="22"/>
          <w:szCs w:val="22"/>
        </w:rPr>
        <w:t xml:space="preserve"> Karlovy Vary</w:t>
      </w:r>
      <w:r w:rsidR="00D218A1" w:rsidRPr="009125F9">
        <w:rPr>
          <w:sz w:val="22"/>
          <w:szCs w:val="22"/>
        </w:rPr>
        <w:t xml:space="preserve"> – </w:t>
      </w:r>
      <w:r w:rsidR="00490AE2" w:rsidRPr="009125F9">
        <w:rPr>
          <w:sz w:val="22"/>
          <w:szCs w:val="22"/>
        </w:rPr>
        <w:t>Moskevská</w:t>
      </w:r>
      <w:r w:rsidR="00D218A1" w:rsidRPr="009125F9">
        <w:rPr>
          <w:sz w:val="22"/>
          <w:szCs w:val="22"/>
        </w:rPr>
        <w:t xml:space="preserve"> </w:t>
      </w:r>
      <w:r w:rsidR="00490AE2" w:rsidRPr="009125F9">
        <w:rPr>
          <w:sz w:val="22"/>
          <w:szCs w:val="22"/>
        </w:rPr>
        <w:t>21, 360 2</w:t>
      </w:r>
      <w:r w:rsidR="009125F9" w:rsidRPr="009125F9">
        <w:rPr>
          <w:sz w:val="22"/>
          <w:szCs w:val="22"/>
        </w:rPr>
        <w:t>1 Karlovy Vary a obřadní síň v objektu Krále Jiřího 22.</w:t>
      </w:r>
    </w:p>
    <w:p w:rsidR="009125F9" w:rsidRPr="00C46251" w:rsidRDefault="009125F9" w:rsidP="009125F9">
      <w:pPr>
        <w:ind w:left="360"/>
        <w:jc w:val="both"/>
        <w:rPr>
          <w:sz w:val="22"/>
          <w:szCs w:val="22"/>
          <w:highlight w:val="lightGray"/>
        </w:rPr>
      </w:pPr>
    </w:p>
    <w:p w:rsidR="0056545D" w:rsidRPr="00F340F3" w:rsidRDefault="009125F9" w:rsidP="00507532">
      <w:pPr>
        <w:keepNext/>
        <w:jc w:val="center"/>
        <w:rPr>
          <w:b/>
          <w:sz w:val="22"/>
          <w:szCs w:val="22"/>
        </w:rPr>
      </w:pPr>
      <w:r>
        <w:rPr>
          <w:b/>
          <w:sz w:val="22"/>
          <w:szCs w:val="22"/>
        </w:rPr>
        <w:t>I</w:t>
      </w:r>
      <w:r w:rsidR="00CF0A01" w:rsidRPr="00F340F3">
        <w:rPr>
          <w:b/>
          <w:sz w:val="22"/>
          <w:szCs w:val="22"/>
        </w:rPr>
        <w:t>V.</w:t>
      </w:r>
    </w:p>
    <w:p w:rsidR="00CF0A01" w:rsidRPr="00F340F3" w:rsidRDefault="0056545D" w:rsidP="00507532">
      <w:pPr>
        <w:keepNext/>
        <w:jc w:val="center"/>
        <w:rPr>
          <w:b/>
          <w:sz w:val="22"/>
          <w:szCs w:val="22"/>
        </w:rPr>
      </w:pPr>
      <w:r w:rsidRPr="00F340F3">
        <w:rPr>
          <w:b/>
          <w:sz w:val="22"/>
          <w:szCs w:val="22"/>
        </w:rPr>
        <w:t xml:space="preserve">Cena </w:t>
      </w:r>
    </w:p>
    <w:p w:rsidR="00FB060A" w:rsidRPr="00F340F3" w:rsidRDefault="0056545D" w:rsidP="00E80270">
      <w:pPr>
        <w:numPr>
          <w:ilvl w:val="0"/>
          <w:numId w:val="38"/>
        </w:numPr>
        <w:ind w:left="360"/>
        <w:jc w:val="both"/>
        <w:rPr>
          <w:sz w:val="22"/>
          <w:szCs w:val="22"/>
        </w:rPr>
      </w:pPr>
      <w:r w:rsidRPr="00F340F3">
        <w:rPr>
          <w:sz w:val="22"/>
          <w:szCs w:val="22"/>
        </w:rPr>
        <w:t xml:space="preserve">Smluvní strany sjednávají za </w:t>
      </w:r>
      <w:r w:rsidR="00797008" w:rsidRPr="00F340F3">
        <w:rPr>
          <w:sz w:val="22"/>
          <w:szCs w:val="22"/>
        </w:rPr>
        <w:t>provedení díla</w:t>
      </w:r>
      <w:r w:rsidRPr="00F340F3">
        <w:rPr>
          <w:sz w:val="22"/>
          <w:szCs w:val="22"/>
        </w:rPr>
        <w:t xml:space="preserve"> dle této smlouvy</w:t>
      </w:r>
      <w:r w:rsidR="001C3D48" w:rsidRPr="00F340F3">
        <w:rPr>
          <w:sz w:val="22"/>
          <w:szCs w:val="22"/>
        </w:rPr>
        <w:t xml:space="preserve"> následující</w:t>
      </w:r>
      <w:r w:rsidRPr="00F340F3">
        <w:rPr>
          <w:sz w:val="22"/>
          <w:szCs w:val="22"/>
        </w:rPr>
        <w:t xml:space="preserve"> cenu</w:t>
      </w:r>
      <w:r w:rsidR="002B7ECE" w:rsidRPr="00F340F3">
        <w:rPr>
          <w:sz w:val="22"/>
          <w:szCs w:val="22"/>
        </w:rPr>
        <w:t>:</w:t>
      </w:r>
    </w:p>
    <w:p w:rsidR="00DC5C25" w:rsidRPr="00F340F3" w:rsidRDefault="00F340F3" w:rsidP="00DC5C25">
      <w:pPr>
        <w:ind w:left="360"/>
        <w:jc w:val="both"/>
        <w:rPr>
          <w:i/>
          <w:sz w:val="22"/>
          <w:szCs w:val="22"/>
        </w:rPr>
      </w:pPr>
      <w:r w:rsidRPr="00DE139D">
        <w:rPr>
          <w:sz w:val="22"/>
          <w:szCs w:val="22"/>
          <w:highlight w:val="lightGray"/>
        </w:rPr>
        <w:t>……………………</w:t>
      </w:r>
      <w:r w:rsidRPr="00F340F3">
        <w:rPr>
          <w:sz w:val="22"/>
          <w:szCs w:val="22"/>
        </w:rPr>
        <w:t>.</w:t>
      </w:r>
      <w:r w:rsidR="009125F9">
        <w:rPr>
          <w:sz w:val="22"/>
          <w:szCs w:val="22"/>
        </w:rPr>
        <w:t xml:space="preserve">Kč bez DPH, DPH </w:t>
      </w:r>
      <w:r w:rsidR="009125F9" w:rsidRPr="00DE139D">
        <w:rPr>
          <w:sz w:val="22"/>
          <w:szCs w:val="22"/>
          <w:highlight w:val="lightGray"/>
        </w:rPr>
        <w:t>……………………….</w:t>
      </w:r>
      <w:r w:rsidR="009125F9">
        <w:rPr>
          <w:sz w:val="22"/>
          <w:szCs w:val="22"/>
        </w:rPr>
        <w:t xml:space="preserve"> Celková cena včetně DPH </w:t>
      </w:r>
      <w:r w:rsidR="009125F9" w:rsidRPr="00DE139D">
        <w:rPr>
          <w:sz w:val="22"/>
          <w:szCs w:val="22"/>
          <w:highlight w:val="lightGray"/>
        </w:rPr>
        <w:t>…………………………….,</w:t>
      </w:r>
      <w:r w:rsidR="009125F9">
        <w:rPr>
          <w:sz w:val="22"/>
          <w:szCs w:val="22"/>
        </w:rPr>
        <w:t xml:space="preserve"> slovy (</w:t>
      </w:r>
      <w:r w:rsidR="009125F9" w:rsidRPr="00DE139D">
        <w:rPr>
          <w:sz w:val="22"/>
          <w:szCs w:val="22"/>
          <w:highlight w:val="lightGray"/>
        </w:rPr>
        <w:t>…………………………………..</w:t>
      </w:r>
      <w:r w:rsidR="009125F9">
        <w:rPr>
          <w:sz w:val="22"/>
          <w:szCs w:val="22"/>
        </w:rPr>
        <w:t>).</w:t>
      </w:r>
    </w:p>
    <w:p w:rsidR="00E80270" w:rsidRPr="00F340F3" w:rsidRDefault="00E80270" w:rsidP="00E80270">
      <w:pPr>
        <w:jc w:val="both"/>
        <w:rPr>
          <w:sz w:val="22"/>
          <w:szCs w:val="22"/>
        </w:rPr>
      </w:pPr>
    </w:p>
    <w:p w:rsidR="00E80270" w:rsidRPr="00F340F3" w:rsidRDefault="00D10982" w:rsidP="00E80270">
      <w:pPr>
        <w:numPr>
          <w:ilvl w:val="0"/>
          <w:numId w:val="38"/>
        </w:numPr>
        <w:ind w:left="360"/>
        <w:jc w:val="both"/>
        <w:rPr>
          <w:sz w:val="22"/>
          <w:szCs w:val="22"/>
        </w:rPr>
      </w:pPr>
      <w:r w:rsidRPr="00F340F3">
        <w:rPr>
          <w:sz w:val="22"/>
          <w:szCs w:val="22"/>
        </w:rPr>
        <w:t>Sjednanou</w:t>
      </w:r>
      <w:r w:rsidR="006F0F99" w:rsidRPr="00F340F3">
        <w:rPr>
          <w:sz w:val="22"/>
          <w:szCs w:val="22"/>
        </w:rPr>
        <w:t xml:space="preserve"> cen</w:t>
      </w:r>
      <w:r w:rsidRPr="00F340F3">
        <w:rPr>
          <w:sz w:val="22"/>
          <w:szCs w:val="22"/>
        </w:rPr>
        <w:t>ou</w:t>
      </w:r>
      <w:r w:rsidR="006F0F99" w:rsidRPr="00F340F3">
        <w:rPr>
          <w:sz w:val="22"/>
          <w:szCs w:val="22"/>
        </w:rPr>
        <w:t xml:space="preserve"> se pro účely této smlouvy rozumí celková cena za dílo </w:t>
      </w:r>
      <w:r w:rsidR="00332E9E" w:rsidRPr="00F340F3">
        <w:rPr>
          <w:sz w:val="22"/>
          <w:szCs w:val="22"/>
        </w:rPr>
        <w:t xml:space="preserve">dle článku </w:t>
      </w:r>
      <w:r w:rsidR="009125F9">
        <w:rPr>
          <w:sz w:val="22"/>
          <w:szCs w:val="22"/>
        </w:rPr>
        <w:t xml:space="preserve">IV. odst. 1 </w:t>
      </w:r>
      <w:r w:rsidR="00332E9E" w:rsidRPr="00F340F3">
        <w:rPr>
          <w:sz w:val="22"/>
          <w:szCs w:val="22"/>
        </w:rPr>
        <w:t xml:space="preserve"> této smlouvy </w:t>
      </w:r>
      <w:r w:rsidR="006F0F99" w:rsidRPr="00F340F3">
        <w:rPr>
          <w:sz w:val="22"/>
          <w:szCs w:val="22"/>
        </w:rPr>
        <w:t xml:space="preserve">hrazená </w:t>
      </w:r>
      <w:r w:rsidR="00D85FB0" w:rsidRPr="00F340F3">
        <w:rPr>
          <w:sz w:val="22"/>
          <w:szCs w:val="22"/>
        </w:rPr>
        <w:t>objednatelem</w:t>
      </w:r>
      <w:r w:rsidR="009125F9">
        <w:rPr>
          <w:sz w:val="22"/>
          <w:szCs w:val="22"/>
        </w:rPr>
        <w:t>.</w:t>
      </w:r>
      <w:r w:rsidR="006F0F99" w:rsidRPr="00F340F3">
        <w:rPr>
          <w:sz w:val="22"/>
          <w:szCs w:val="22"/>
        </w:rPr>
        <w:t xml:space="preserve"> Cena </w:t>
      </w:r>
      <w:r w:rsidR="00F90C9D" w:rsidRPr="00F340F3">
        <w:rPr>
          <w:sz w:val="22"/>
          <w:szCs w:val="22"/>
        </w:rPr>
        <w:t xml:space="preserve">obsahuje </w:t>
      </w:r>
      <w:r w:rsidR="006F0F99" w:rsidRPr="00F340F3">
        <w:rPr>
          <w:sz w:val="22"/>
          <w:szCs w:val="22"/>
        </w:rPr>
        <w:t xml:space="preserve">veškeré náklady </w:t>
      </w:r>
      <w:r w:rsidR="00F90C9D" w:rsidRPr="00F340F3">
        <w:rPr>
          <w:sz w:val="22"/>
          <w:szCs w:val="22"/>
        </w:rPr>
        <w:t xml:space="preserve">nutné </w:t>
      </w:r>
      <w:r w:rsidR="006F0F99" w:rsidRPr="00F340F3">
        <w:rPr>
          <w:sz w:val="22"/>
          <w:szCs w:val="22"/>
        </w:rPr>
        <w:t>k řádné realizaci díla podle této smlouvy.</w:t>
      </w:r>
      <w:r w:rsidR="00F90C9D" w:rsidRPr="00F340F3">
        <w:rPr>
          <w:sz w:val="22"/>
          <w:szCs w:val="22"/>
        </w:rPr>
        <w:t xml:space="preserve"> </w:t>
      </w:r>
      <w:r w:rsidR="003B13E6" w:rsidRPr="00F340F3">
        <w:rPr>
          <w:sz w:val="22"/>
          <w:szCs w:val="22"/>
        </w:rPr>
        <w:t xml:space="preserve">Závazná je cena bez DPH, </w:t>
      </w:r>
      <w:r w:rsidR="00DC5C25" w:rsidRPr="00F340F3">
        <w:rPr>
          <w:sz w:val="22"/>
          <w:szCs w:val="22"/>
        </w:rPr>
        <w:t xml:space="preserve">kalkulace DPH je orientační k datu uzavření smlouvy, </w:t>
      </w:r>
      <w:r w:rsidR="000458A7" w:rsidRPr="00F340F3">
        <w:rPr>
          <w:sz w:val="22"/>
          <w:szCs w:val="22"/>
        </w:rPr>
        <w:t xml:space="preserve">případné zákonné </w:t>
      </w:r>
      <w:r w:rsidR="003B13E6" w:rsidRPr="00F340F3">
        <w:rPr>
          <w:sz w:val="22"/>
          <w:szCs w:val="22"/>
        </w:rPr>
        <w:t xml:space="preserve">změny sazby DPH </w:t>
      </w:r>
      <w:r w:rsidR="000458A7" w:rsidRPr="00F340F3">
        <w:rPr>
          <w:sz w:val="22"/>
          <w:szCs w:val="22"/>
        </w:rPr>
        <w:t xml:space="preserve">budou </w:t>
      </w:r>
      <w:r w:rsidR="00DC5C25" w:rsidRPr="00F340F3">
        <w:rPr>
          <w:sz w:val="22"/>
          <w:szCs w:val="22"/>
        </w:rPr>
        <w:t>zohledněny automaticky</w:t>
      </w:r>
      <w:r w:rsidR="00F90C9D" w:rsidRPr="00F340F3">
        <w:rPr>
          <w:sz w:val="22"/>
          <w:szCs w:val="22"/>
        </w:rPr>
        <w:t xml:space="preserve">. </w:t>
      </w:r>
    </w:p>
    <w:p w:rsidR="005F298B" w:rsidRPr="00F340F3" w:rsidRDefault="005F298B" w:rsidP="005F298B">
      <w:pPr>
        <w:ind w:left="360"/>
        <w:jc w:val="both"/>
        <w:rPr>
          <w:sz w:val="22"/>
          <w:szCs w:val="22"/>
        </w:rPr>
      </w:pPr>
    </w:p>
    <w:p w:rsidR="003D5D50" w:rsidRPr="00F340F3" w:rsidRDefault="00E80270" w:rsidP="00D85FB0">
      <w:pPr>
        <w:numPr>
          <w:ilvl w:val="0"/>
          <w:numId w:val="38"/>
        </w:numPr>
        <w:ind w:left="360"/>
        <w:jc w:val="both"/>
        <w:rPr>
          <w:sz w:val="22"/>
          <w:szCs w:val="22"/>
        </w:rPr>
      </w:pPr>
      <w:r w:rsidRPr="00F340F3">
        <w:rPr>
          <w:sz w:val="22"/>
          <w:szCs w:val="22"/>
        </w:rPr>
        <w:t>O</w:t>
      </w:r>
      <w:r w:rsidR="00332E9E" w:rsidRPr="00F340F3">
        <w:rPr>
          <w:sz w:val="22"/>
          <w:szCs w:val="22"/>
        </w:rPr>
        <w:t>bjednatel není povinen poskytovat před zahájením provádění díla</w:t>
      </w:r>
      <w:r w:rsidR="00A13194" w:rsidRPr="00F340F3">
        <w:rPr>
          <w:sz w:val="22"/>
          <w:szCs w:val="22"/>
        </w:rPr>
        <w:t xml:space="preserve"> </w:t>
      </w:r>
      <w:r w:rsidR="009125F9">
        <w:rPr>
          <w:sz w:val="22"/>
          <w:szCs w:val="22"/>
        </w:rPr>
        <w:t>zálohy. Fakturace bude provedena po dokončení díla.</w:t>
      </w:r>
      <w:r w:rsidR="00A13194" w:rsidRPr="00F340F3">
        <w:rPr>
          <w:sz w:val="22"/>
          <w:szCs w:val="22"/>
        </w:rPr>
        <w:t xml:space="preserve"> </w:t>
      </w:r>
      <w:r w:rsidR="00FB060A" w:rsidRPr="00F340F3">
        <w:rPr>
          <w:sz w:val="22"/>
          <w:szCs w:val="22"/>
        </w:rPr>
        <w:t>Zhotovitel</w:t>
      </w:r>
      <w:r w:rsidR="00A13194" w:rsidRPr="00F340F3">
        <w:rPr>
          <w:sz w:val="22"/>
          <w:szCs w:val="22"/>
        </w:rPr>
        <w:t xml:space="preserve"> vyfakturuje cenu </w:t>
      </w:r>
      <w:r w:rsidR="008351C0" w:rsidRPr="00F340F3">
        <w:rPr>
          <w:sz w:val="22"/>
          <w:szCs w:val="22"/>
        </w:rPr>
        <w:t>podle této smlouvy, s</w:t>
      </w:r>
      <w:r w:rsidR="00A13194" w:rsidRPr="00F340F3">
        <w:rPr>
          <w:sz w:val="22"/>
          <w:szCs w:val="22"/>
        </w:rPr>
        <w:t xml:space="preserve">platnost faktury bude činit nejméně 14 dní. </w:t>
      </w:r>
    </w:p>
    <w:p w:rsidR="00332E9E" w:rsidRPr="00F340F3" w:rsidRDefault="00332E9E" w:rsidP="00332E9E">
      <w:pPr>
        <w:ind w:left="360"/>
        <w:jc w:val="both"/>
        <w:rPr>
          <w:sz w:val="22"/>
          <w:szCs w:val="22"/>
        </w:rPr>
      </w:pPr>
    </w:p>
    <w:p w:rsidR="00332E9E" w:rsidRPr="00F340F3" w:rsidRDefault="00332E9E" w:rsidP="00332E9E">
      <w:pPr>
        <w:numPr>
          <w:ilvl w:val="0"/>
          <w:numId w:val="38"/>
        </w:numPr>
        <w:ind w:left="360"/>
        <w:jc w:val="both"/>
        <w:rPr>
          <w:sz w:val="22"/>
          <w:szCs w:val="22"/>
        </w:rPr>
      </w:pPr>
      <w:r w:rsidRPr="00F340F3">
        <w:rPr>
          <w:sz w:val="22"/>
          <w:szCs w:val="22"/>
        </w:rPr>
        <w:t>Ú</w:t>
      </w:r>
      <w:r w:rsidR="009125F9">
        <w:rPr>
          <w:sz w:val="22"/>
          <w:szCs w:val="22"/>
        </w:rPr>
        <w:t xml:space="preserve">hrada odměny za provedení díla </w:t>
      </w:r>
      <w:r w:rsidRPr="00F340F3">
        <w:rPr>
          <w:sz w:val="22"/>
          <w:szCs w:val="22"/>
        </w:rPr>
        <w:t>nemá vliv na uplatnění práva objednatele z vad díla.</w:t>
      </w:r>
    </w:p>
    <w:p w:rsidR="009F7FA7" w:rsidRPr="00F340F3" w:rsidRDefault="009F7FA7" w:rsidP="00D85FB0">
      <w:pPr>
        <w:rPr>
          <w:sz w:val="22"/>
          <w:szCs w:val="22"/>
        </w:rPr>
      </w:pPr>
    </w:p>
    <w:p w:rsidR="0056545D" w:rsidRPr="00F340F3" w:rsidRDefault="002B7ECE" w:rsidP="00CF0A01">
      <w:pPr>
        <w:jc w:val="center"/>
        <w:rPr>
          <w:b/>
          <w:sz w:val="22"/>
          <w:szCs w:val="22"/>
        </w:rPr>
      </w:pPr>
      <w:r w:rsidRPr="00F340F3">
        <w:rPr>
          <w:b/>
          <w:sz w:val="22"/>
          <w:szCs w:val="22"/>
        </w:rPr>
        <w:t>V</w:t>
      </w:r>
      <w:r w:rsidR="0056545D" w:rsidRPr="00F340F3">
        <w:rPr>
          <w:b/>
          <w:sz w:val="22"/>
          <w:szCs w:val="22"/>
        </w:rPr>
        <w:t>.</w:t>
      </w:r>
    </w:p>
    <w:p w:rsidR="002B7ECE" w:rsidRPr="00F340F3" w:rsidRDefault="0056545D" w:rsidP="00CA3358">
      <w:pPr>
        <w:jc w:val="center"/>
        <w:rPr>
          <w:b/>
          <w:sz w:val="22"/>
          <w:szCs w:val="22"/>
        </w:rPr>
      </w:pPr>
      <w:r w:rsidRPr="00F340F3">
        <w:rPr>
          <w:b/>
          <w:sz w:val="22"/>
          <w:szCs w:val="22"/>
        </w:rPr>
        <w:t>Práva a povinnosti smluvních stran</w:t>
      </w:r>
    </w:p>
    <w:p w:rsidR="00F340F3" w:rsidRPr="00F340F3" w:rsidRDefault="0056545D" w:rsidP="00F340F3">
      <w:pPr>
        <w:numPr>
          <w:ilvl w:val="0"/>
          <w:numId w:val="39"/>
        </w:numPr>
        <w:ind w:left="360"/>
        <w:jc w:val="both"/>
        <w:rPr>
          <w:sz w:val="22"/>
          <w:szCs w:val="22"/>
        </w:rPr>
      </w:pPr>
      <w:r w:rsidRPr="00F340F3">
        <w:rPr>
          <w:sz w:val="22"/>
          <w:szCs w:val="22"/>
        </w:rPr>
        <w:t xml:space="preserve">Zhotovitel </w:t>
      </w:r>
      <w:r w:rsidR="0094400A" w:rsidRPr="00F340F3">
        <w:rPr>
          <w:sz w:val="22"/>
          <w:szCs w:val="22"/>
        </w:rPr>
        <w:t>se zavazuje</w:t>
      </w:r>
      <w:r w:rsidR="00AD68F8" w:rsidRPr="00F340F3">
        <w:rPr>
          <w:sz w:val="22"/>
          <w:szCs w:val="22"/>
        </w:rPr>
        <w:t xml:space="preserve"> </w:t>
      </w:r>
      <w:r w:rsidR="0094400A" w:rsidRPr="00F340F3">
        <w:rPr>
          <w:sz w:val="22"/>
          <w:szCs w:val="22"/>
        </w:rPr>
        <w:t>dodržovat povi</w:t>
      </w:r>
      <w:r w:rsidR="005E7116" w:rsidRPr="00F340F3">
        <w:rPr>
          <w:sz w:val="22"/>
          <w:szCs w:val="22"/>
        </w:rPr>
        <w:t>nnosti stanovené touto smlouvou</w:t>
      </w:r>
      <w:r w:rsidR="00AD68F8" w:rsidRPr="00F340F3">
        <w:rPr>
          <w:sz w:val="22"/>
          <w:szCs w:val="22"/>
        </w:rPr>
        <w:t xml:space="preserve">, </w:t>
      </w:r>
      <w:r w:rsidR="0094400A" w:rsidRPr="00F340F3">
        <w:rPr>
          <w:sz w:val="22"/>
          <w:szCs w:val="22"/>
        </w:rPr>
        <w:t>provádět a realizovat dílo řádně, včas a způsobem</w:t>
      </w:r>
      <w:r w:rsidR="002B7ECE" w:rsidRPr="00F340F3">
        <w:rPr>
          <w:sz w:val="22"/>
          <w:szCs w:val="22"/>
        </w:rPr>
        <w:t xml:space="preserve"> určeným dle </w:t>
      </w:r>
      <w:r w:rsidR="005F298B" w:rsidRPr="00F340F3">
        <w:rPr>
          <w:sz w:val="22"/>
          <w:szCs w:val="22"/>
        </w:rPr>
        <w:t>této smlouvy, případně</w:t>
      </w:r>
      <w:r w:rsidR="00860E6F" w:rsidRPr="00F340F3">
        <w:rPr>
          <w:sz w:val="22"/>
          <w:szCs w:val="22"/>
        </w:rPr>
        <w:t xml:space="preserve"> dle </w:t>
      </w:r>
      <w:r w:rsidR="002B7ECE" w:rsidRPr="00F340F3">
        <w:rPr>
          <w:sz w:val="22"/>
          <w:szCs w:val="22"/>
        </w:rPr>
        <w:t>pokynů objednatele.</w:t>
      </w:r>
    </w:p>
    <w:p w:rsidR="00F340F3" w:rsidRPr="00F340F3" w:rsidRDefault="00F340F3" w:rsidP="00F340F3">
      <w:pPr>
        <w:ind w:left="360"/>
        <w:jc w:val="both"/>
        <w:rPr>
          <w:sz w:val="22"/>
          <w:szCs w:val="22"/>
        </w:rPr>
      </w:pPr>
    </w:p>
    <w:p w:rsidR="00F340F3" w:rsidRPr="00F340F3" w:rsidRDefault="006661D3" w:rsidP="00F340F3">
      <w:pPr>
        <w:numPr>
          <w:ilvl w:val="0"/>
          <w:numId w:val="39"/>
        </w:numPr>
        <w:ind w:left="360"/>
        <w:jc w:val="both"/>
        <w:rPr>
          <w:sz w:val="22"/>
          <w:szCs w:val="22"/>
        </w:rPr>
      </w:pPr>
      <w:r w:rsidRPr="00F340F3">
        <w:rPr>
          <w:sz w:val="22"/>
          <w:szCs w:val="22"/>
        </w:rPr>
        <w:t>Zhotovitel je povinen postupovat při plnění této smlouvy s odbornou péčí; zavazuje se při plnění díla postupovat poctivě, pečlivě a s odbornou péčí, jak je vymezena v § 5 odst. 1 občanského zákoníku, s použitím každého prostředku, kterého vyžaduje povaha předmětu díla, podle pokynů objednatele a v souladu s jeho zájmy, které jsou zhotoviteli známy nebo je musí znát či předpokládat.</w:t>
      </w:r>
    </w:p>
    <w:p w:rsidR="00F340F3" w:rsidRDefault="00F340F3" w:rsidP="00F340F3">
      <w:pPr>
        <w:ind w:left="360"/>
        <w:jc w:val="both"/>
        <w:rPr>
          <w:sz w:val="22"/>
          <w:szCs w:val="22"/>
        </w:rPr>
      </w:pPr>
    </w:p>
    <w:p w:rsidR="00F340F3" w:rsidRDefault="006661D3" w:rsidP="00F340F3">
      <w:pPr>
        <w:numPr>
          <w:ilvl w:val="0"/>
          <w:numId w:val="39"/>
        </w:numPr>
        <w:ind w:left="360"/>
        <w:jc w:val="both"/>
        <w:rPr>
          <w:sz w:val="22"/>
          <w:szCs w:val="22"/>
        </w:rPr>
      </w:pPr>
      <w:r w:rsidRPr="00F340F3">
        <w:rPr>
          <w:sz w:val="22"/>
          <w:szCs w:val="22"/>
        </w:rPr>
        <w:t xml:space="preserve">Objednatel neudělil zhotoviteli žádné oprávnění najímat jakékoli osoby jménem objednatele. </w:t>
      </w:r>
    </w:p>
    <w:p w:rsidR="009125F9" w:rsidRDefault="009125F9" w:rsidP="009125F9">
      <w:pPr>
        <w:ind w:left="360"/>
        <w:jc w:val="both"/>
        <w:rPr>
          <w:sz w:val="22"/>
          <w:szCs w:val="22"/>
        </w:rPr>
      </w:pPr>
    </w:p>
    <w:p w:rsidR="0077717F" w:rsidRPr="009125F9" w:rsidRDefault="009125F9" w:rsidP="00F340F3">
      <w:pPr>
        <w:numPr>
          <w:ilvl w:val="0"/>
          <w:numId w:val="39"/>
        </w:numPr>
        <w:ind w:left="360"/>
        <w:jc w:val="both"/>
        <w:rPr>
          <w:sz w:val="22"/>
          <w:szCs w:val="22"/>
        </w:rPr>
      </w:pPr>
      <w:r w:rsidRPr="009125F9">
        <w:rPr>
          <w:sz w:val="22"/>
          <w:szCs w:val="22"/>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rsidR="00F340F3" w:rsidRDefault="00F340F3" w:rsidP="00F340F3">
      <w:pPr>
        <w:ind w:left="360"/>
        <w:jc w:val="both"/>
        <w:rPr>
          <w:sz w:val="22"/>
          <w:szCs w:val="22"/>
        </w:rPr>
      </w:pPr>
    </w:p>
    <w:p w:rsidR="009125F9" w:rsidRDefault="009125F9" w:rsidP="009125F9">
      <w:pPr>
        <w:numPr>
          <w:ilvl w:val="0"/>
          <w:numId w:val="39"/>
        </w:numPr>
        <w:ind w:left="360"/>
        <w:jc w:val="both"/>
        <w:rPr>
          <w:sz w:val="22"/>
          <w:szCs w:val="22"/>
        </w:rPr>
      </w:pPr>
      <w:r w:rsidRPr="00F340F3">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7229C2" w:rsidRDefault="007229C2" w:rsidP="007229C2">
      <w:pPr>
        <w:pStyle w:val="Odstavecseseznamem"/>
        <w:rPr>
          <w:sz w:val="22"/>
          <w:szCs w:val="22"/>
        </w:rPr>
      </w:pPr>
    </w:p>
    <w:p w:rsidR="009125F9" w:rsidRDefault="007229C2" w:rsidP="009125F9">
      <w:pPr>
        <w:numPr>
          <w:ilvl w:val="0"/>
          <w:numId w:val="39"/>
        </w:numPr>
        <w:ind w:left="360"/>
        <w:jc w:val="both"/>
        <w:rPr>
          <w:sz w:val="22"/>
          <w:szCs w:val="22"/>
        </w:rPr>
      </w:pPr>
      <w:r w:rsidRPr="003C0490">
        <w:rPr>
          <w:sz w:val="22"/>
          <w:szCs w:val="22"/>
        </w:rPr>
        <w:t>Při provedení díla bude zhotovitel postupovat dle platných právních norem a technických norem</w:t>
      </w:r>
      <w:r w:rsidR="00976F3D">
        <w:rPr>
          <w:sz w:val="22"/>
          <w:szCs w:val="22"/>
        </w:rPr>
        <w:t xml:space="preserve"> (ČN)</w:t>
      </w:r>
      <w:r w:rsidRPr="003C0490">
        <w:rPr>
          <w:sz w:val="22"/>
          <w:szCs w:val="22"/>
        </w:rPr>
        <w:t>,</w:t>
      </w:r>
      <w:r w:rsidR="003C0490" w:rsidRPr="003C0490">
        <w:rPr>
          <w:sz w:val="22"/>
          <w:szCs w:val="22"/>
        </w:rPr>
        <w:t xml:space="preserve"> které upravují činnost </w:t>
      </w:r>
      <w:r w:rsidRPr="003C0490">
        <w:rPr>
          <w:sz w:val="22"/>
          <w:szCs w:val="22"/>
        </w:rPr>
        <w:t xml:space="preserve">zhotovitele při </w:t>
      </w:r>
      <w:r w:rsidR="00396737">
        <w:rPr>
          <w:sz w:val="22"/>
          <w:szCs w:val="22"/>
        </w:rPr>
        <w:t>realizaci</w:t>
      </w:r>
      <w:r w:rsidR="00976F3D">
        <w:rPr>
          <w:sz w:val="22"/>
          <w:szCs w:val="22"/>
        </w:rPr>
        <w:t xml:space="preserve"> tohoto </w:t>
      </w:r>
      <w:r w:rsidRPr="003C0490">
        <w:rPr>
          <w:sz w:val="22"/>
          <w:szCs w:val="22"/>
        </w:rPr>
        <w:t>díla</w:t>
      </w:r>
      <w:r w:rsidR="003C0490" w:rsidRPr="003C0490">
        <w:rPr>
          <w:sz w:val="22"/>
          <w:szCs w:val="22"/>
        </w:rPr>
        <w:t xml:space="preserve">. </w:t>
      </w:r>
    </w:p>
    <w:p w:rsidR="003C0490" w:rsidRDefault="003C0490" w:rsidP="003C0490">
      <w:pPr>
        <w:pStyle w:val="Odstavecseseznamem"/>
        <w:rPr>
          <w:sz w:val="22"/>
          <w:szCs w:val="22"/>
        </w:rPr>
      </w:pPr>
    </w:p>
    <w:p w:rsidR="009125F9" w:rsidRPr="00646668" w:rsidRDefault="00646668" w:rsidP="00646668">
      <w:pPr>
        <w:pStyle w:val="Odstavecseseznamem"/>
        <w:numPr>
          <w:ilvl w:val="0"/>
          <w:numId w:val="39"/>
        </w:numPr>
        <w:tabs>
          <w:tab w:val="left" w:pos="284"/>
        </w:tabs>
        <w:ind w:left="426" w:hanging="426"/>
        <w:jc w:val="both"/>
        <w:rPr>
          <w:sz w:val="22"/>
          <w:szCs w:val="22"/>
        </w:rPr>
      </w:pPr>
      <w:r>
        <w:rPr>
          <w:sz w:val="22"/>
          <w:szCs w:val="22"/>
        </w:rPr>
        <w:t xml:space="preserve">  </w:t>
      </w:r>
      <w:r w:rsidR="009125F9" w:rsidRPr="00646668">
        <w:rPr>
          <w:sz w:val="22"/>
          <w:szCs w:val="22"/>
        </w:rPr>
        <w:t xml:space="preserve">V případě podstatného a/nebo opakovaného porušení povinností uvedených v článku V. odstavci </w:t>
      </w:r>
      <w:r>
        <w:rPr>
          <w:sz w:val="22"/>
          <w:szCs w:val="22"/>
        </w:rPr>
        <w:t>1</w:t>
      </w:r>
      <w:r w:rsidR="009125F9" w:rsidRPr="00646668">
        <w:rPr>
          <w:sz w:val="22"/>
          <w:szCs w:val="22"/>
        </w:rPr>
        <w:t xml:space="preserve">. až </w:t>
      </w:r>
      <w:r w:rsidR="004E71EF">
        <w:rPr>
          <w:sz w:val="22"/>
          <w:szCs w:val="22"/>
        </w:rPr>
        <w:t>5</w:t>
      </w:r>
      <w:r w:rsidR="009125F9" w:rsidRPr="00646668">
        <w:rPr>
          <w:sz w:val="22"/>
          <w:szCs w:val="22"/>
        </w:rPr>
        <w:t>. této smlouvy zhotovitelem má objednatel právo odstoupit od smlouvy v případě, že zhotovitel takové porušení povinností neodstranil nebo nenapravil ani do 15 dnů ode dne doručení</w:t>
      </w:r>
      <w:r>
        <w:rPr>
          <w:sz w:val="22"/>
          <w:szCs w:val="22"/>
        </w:rPr>
        <w:t xml:space="preserve"> </w:t>
      </w:r>
      <w:r w:rsidR="009125F9" w:rsidRPr="00646668">
        <w:rPr>
          <w:sz w:val="22"/>
          <w:szCs w:val="22"/>
        </w:rPr>
        <w:t>písemné upomínky objednatele.</w:t>
      </w:r>
      <w:r w:rsidR="003C0490">
        <w:rPr>
          <w:sz w:val="22"/>
          <w:szCs w:val="22"/>
        </w:rPr>
        <w:t xml:space="preserve"> Jako podstatné si smluvní strany sjednávají porušení povinností daných v čl. V.</w:t>
      </w:r>
      <w:r w:rsidR="00DE139D">
        <w:rPr>
          <w:sz w:val="22"/>
          <w:szCs w:val="22"/>
        </w:rPr>
        <w:t xml:space="preserve">, odst. </w:t>
      </w:r>
      <w:r w:rsidR="003C0490">
        <w:rPr>
          <w:sz w:val="22"/>
          <w:szCs w:val="22"/>
        </w:rPr>
        <w:t>6.</w:t>
      </w:r>
      <w:r w:rsidR="00702BA4">
        <w:rPr>
          <w:sz w:val="22"/>
          <w:szCs w:val="22"/>
        </w:rPr>
        <w:t xml:space="preserve"> </w:t>
      </w:r>
      <w:r w:rsidR="008F1F20">
        <w:rPr>
          <w:sz w:val="22"/>
          <w:szCs w:val="22"/>
        </w:rPr>
        <w:t>Odstoupení od smlouvy je účinné dnem doručení oznámení o odstoupení od smlouvy.</w:t>
      </w:r>
    </w:p>
    <w:p w:rsidR="00EF63F9" w:rsidRDefault="00EF63F9" w:rsidP="009125F9">
      <w:pPr>
        <w:tabs>
          <w:tab w:val="left" w:pos="284"/>
        </w:tabs>
        <w:jc w:val="both"/>
        <w:rPr>
          <w:sz w:val="22"/>
          <w:szCs w:val="22"/>
        </w:rPr>
      </w:pPr>
    </w:p>
    <w:p w:rsidR="00EF63F9" w:rsidRDefault="003C0490" w:rsidP="00EF63F9">
      <w:pPr>
        <w:tabs>
          <w:tab w:val="left" w:pos="426"/>
        </w:tabs>
        <w:jc w:val="both"/>
        <w:rPr>
          <w:sz w:val="22"/>
          <w:szCs w:val="22"/>
        </w:rPr>
      </w:pPr>
      <w:r>
        <w:rPr>
          <w:sz w:val="22"/>
          <w:szCs w:val="22"/>
        </w:rPr>
        <w:t>8</w:t>
      </w:r>
      <w:r w:rsidR="00EF63F9">
        <w:rPr>
          <w:sz w:val="22"/>
          <w:szCs w:val="22"/>
        </w:rPr>
        <w:t>.</w:t>
      </w:r>
      <w:r w:rsidR="00EF63F9">
        <w:rPr>
          <w:sz w:val="22"/>
          <w:szCs w:val="22"/>
        </w:rPr>
        <w:tab/>
      </w:r>
      <w:r w:rsidR="00EF63F9" w:rsidRPr="009125F9">
        <w:rPr>
          <w:sz w:val="22"/>
          <w:szCs w:val="22"/>
        </w:rPr>
        <w:t xml:space="preserve">Objednatel se zavazuje zaplatit zhotoviteli sjednanou cenu dle článku IV. této smlouvy a </w:t>
      </w:r>
      <w:r w:rsidR="00EF63F9">
        <w:rPr>
          <w:sz w:val="22"/>
          <w:szCs w:val="22"/>
        </w:rPr>
        <w:tab/>
      </w:r>
      <w:r w:rsidR="00EF63F9" w:rsidRPr="009125F9">
        <w:rPr>
          <w:sz w:val="22"/>
          <w:szCs w:val="22"/>
        </w:rPr>
        <w:t>poskytovat zhotoviteli nezbytnou součinnost.</w:t>
      </w:r>
    </w:p>
    <w:p w:rsidR="009125F9" w:rsidRDefault="009125F9" w:rsidP="009125F9">
      <w:pPr>
        <w:tabs>
          <w:tab w:val="left" w:pos="284"/>
        </w:tabs>
        <w:jc w:val="both"/>
        <w:rPr>
          <w:sz w:val="22"/>
          <w:szCs w:val="22"/>
        </w:rPr>
      </w:pPr>
    </w:p>
    <w:p w:rsidR="00F340F3" w:rsidRDefault="003C0490" w:rsidP="001219E8">
      <w:pPr>
        <w:tabs>
          <w:tab w:val="left" w:pos="284"/>
        </w:tabs>
        <w:ind w:left="426" w:hanging="426"/>
        <w:jc w:val="both"/>
        <w:rPr>
          <w:sz w:val="22"/>
          <w:szCs w:val="22"/>
        </w:rPr>
      </w:pPr>
      <w:r>
        <w:rPr>
          <w:sz w:val="22"/>
          <w:szCs w:val="22"/>
        </w:rPr>
        <w:t>9</w:t>
      </w:r>
      <w:r w:rsidR="009125F9">
        <w:rPr>
          <w:sz w:val="22"/>
          <w:szCs w:val="22"/>
        </w:rPr>
        <w:t>.</w:t>
      </w:r>
      <w:r w:rsidR="009125F9">
        <w:rPr>
          <w:sz w:val="22"/>
          <w:szCs w:val="22"/>
        </w:rPr>
        <w:tab/>
        <w:t xml:space="preserve">  </w:t>
      </w:r>
      <w:r w:rsidR="00796D2B" w:rsidRPr="00F340F3">
        <w:rPr>
          <w:sz w:val="22"/>
          <w:szCs w:val="22"/>
        </w:rPr>
        <w:t xml:space="preserve">V případě prodlení objednatele s platbou ceny </w:t>
      </w:r>
      <w:r w:rsidR="005E7116" w:rsidRPr="00F340F3">
        <w:rPr>
          <w:sz w:val="22"/>
          <w:szCs w:val="22"/>
        </w:rPr>
        <w:t xml:space="preserve">za dílo dle článku </w:t>
      </w:r>
      <w:r w:rsidR="009125F9">
        <w:rPr>
          <w:sz w:val="22"/>
          <w:szCs w:val="22"/>
        </w:rPr>
        <w:t>I</w:t>
      </w:r>
      <w:r w:rsidR="005E7116" w:rsidRPr="00F340F3">
        <w:rPr>
          <w:sz w:val="22"/>
          <w:szCs w:val="22"/>
        </w:rPr>
        <w:t>V. odst. 1 této smlouvy</w:t>
      </w:r>
      <w:r w:rsidR="00796D2B" w:rsidRPr="00F340F3">
        <w:rPr>
          <w:sz w:val="22"/>
          <w:szCs w:val="22"/>
        </w:rPr>
        <w:t xml:space="preserve">, má </w:t>
      </w:r>
      <w:r w:rsidR="009125F9">
        <w:rPr>
          <w:sz w:val="22"/>
          <w:szCs w:val="22"/>
        </w:rPr>
        <w:t xml:space="preserve">  </w:t>
      </w:r>
      <w:r w:rsidR="00860E6F" w:rsidRPr="00F340F3">
        <w:rPr>
          <w:sz w:val="22"/>
          <w:szCs w:val="22"/>
        </w:rPr>
        <w:t>zhotovitel</w:t>
      </w:r>
      <w:r w:rsidR="00796D2B" w:rsidRPr="00F340F3">
        <w:rPr>
          <w:sz w:val="22"/>
          <w:szCs w:val="22"/>
        </w:rPr>
        <w:t xml:space="preserve"> právo uplatňovat </w:t>
      </w:r>
      <w:r w:rsidR="00860E6F" w:rsidRPr="00F340F3">
        <w:rPr>
          <w:sz w:val="22"/>
          <w:szCs w:val="22"/>
        </w:rPr>
        <w:t>úrok z prodlení</w:t>
      </w:r>
      <w:r w:rsidR="00796D2B" w:rsidRPr="00F340F3">
        <w:rPr>
          <w:sz w:val="22"/>
          <w:szCs w:val="22"/>
        </w:rPr>
        <w:t xml:space="preserve"> ve výši 0,05 % denně z dlužné částky.</w:t>
      </w:r>
      <w:r w:rsidR="006A25D3" w:rsidRPr="00F340F3">
        <w:rPr>
          <w:sz w:val="22"/>
          <w:szCs w:val="22"/>
        </w:rPr>
        <w:t xml:space="preserve"> </w:t>
      </w:r>
    </w:p>
    <w:p w:rsidR="00F340F3" w:rsidRDefault="00F340F3" w:rsidP="00F340F3">
      <w:pPr>
        <w:ind w:left="360"/>
        <w:jc w:val="both"/>
        <w:rPr>
          <w:sz w:val="22"/>
          <w:szCs w:val="22"/>
        </w:rPr>
      </w:pPr>
    </w:p>
    <w:p w:rsidR="00702BA4" w:rsidRDefault="003C0490" w:rsidP="001219E8">
      <w:pPr>
        <w:tabs>
          <w:tab w:val="left" w:pos="426"/>
        </w:tabs>
        <w:ind w:left="426" w:hanging="426"/>
        <w:jc w:val="both"/>
        <w:rPr>
          <w:sz w:val="22"/>
          <w:szCs w:val="22"/>
        </w:rPr>
      </w:pPr>
      <w:r>
        <w:rPr>
          <w:sz w:val="22"/>
          <w:szCs w:val="22"/>
        </w:rPr>
        <w:t>10</w:t>
      </w:r>
      <w:r w:rsidR="009125F9">
        <w:rPr>
          <w:sz w:val="22"/>
          <w:szCs w:val="22"/>
        </w:rPr>
        <w:t>.</w:t>
      </w:r>
      <w:r w:rsidR="009125F9">
        <w:rPr>
          <w:sz w:val="22"/>
          <w:szCs w:val="22"/>
        </w:rPr>
        <w:tab/>
      </w:r>
      <w:r w:rsidR="004416B7">
        <w:rPr>
          <w:sz w:val="22"/>
          <w:szCs w:val="22"/>
        </w:rPr>
        <w:t xml:space="preserve">V případě, že nebude mít zhotovitel proveden předmět díla definovaný rozsahem v čl. II. </w:t>
      </w:r>
      <w:r w:rsidR="00BB397B">
        <w:rPr>
          <w:sz w:val="22"/>
          <w:szCs w:val="22"/>
        </w:rPr>
        <w:t>a ve lhůtě uvedené v čl. VI.</w:t>
      </w:r>
      <w:r w:rsidR="00DE139D">
        <w:rPr>
          <w:sz w:val="22"/>
          <w:szCs w:val="22"/>
        </w:rPr>
        <w:t xml:space="preserve">, odst. </w:t>
      </w:r>
      <w:r w:rsidR="00BB397B">
        <w:rPr>
          <w:sz w:val="22"/>
          <w:szCs w:val="22"/>
        </w:rPr>
        <w:t xml:space="preserve">1. </w:t>
      </w:r>
      <w:r w:rsidR="004416B7">
        <w:rPr>
          <w:sz w:val="22"/>
          <w:szCs w:val="22"/>
        </w:rPr>
        <w:t xml:space="preserve">této </w:t>
      </w:r>
      <w:r w:rsidR="001219E8">
        <w:rPr>
          <w:sz w:val="22"/>
          <w:szCs w:val="22"/>
        </w:rPr>
        <w:t xml:space="preserve"> </w:t>
      </w:r>
      <w:r w:rsidR="004416B7">
        <w:rPr>
          <w:sz w:val="22"/>
          <w:szCs w:val="22"/>
        </w:rPr>
        <w:t>smlouvy</w:t>
      </w:r>
      <w:r w:rsidR="00BB397B">
        <w:rPr>
          <w:sz w:val="22"/>
          <w:szCs w:val="22"/>
        </w:rPr>
        <w:t>,</w:t>
      </w:r>
      <w:r w:rsidR="004416B7">
        <w:rPr>
          <w:sz w:val="22"/>
          <w:szCs w:val="22"/>
        </w:rPr>
        <w:t xml:space="preserve">  je objednatel oprávněn požadovat ve smyslu § 2048 a násl. o.z. smluvní pokutu ve výši  </w:t>
      </w:r>
      <w:r w:rsidR="00DF3D6C" w:rsidRPr="00DE139D">
        <w:rPr>
          <w:sz w:val="22"/>
          <w:szCs w:val="22"/>
        </w:rPr>
        <w:t>500</w:t>
      </w:r>
      <w:r w:rsidR="004416B7" w:rsidRPr="00DE139D">
        <w:rPr>
          <w:sz w:val="22"/>
          <w:szCs w:val="22"/>
        </w:rPr>
        <w:t>,-</w:t>
      </w:r>
      <w:r w:rsidR="004416B7">
        <w:rPr>
          <w:sz w:val="22"/>
          <w:szCs w:val="22"/>
        </w:rPr>
        <w:t>Kč za každý den prodlení, a to bez ohledu na zavinění zhotovitele.</w:t>
      </w:r>
      <w:r w:rsidR="001219E8">
        <w:rPr>
          <w:sz w:val="22"/>
          <w:szCs w:val="22"/>
        </w:rPr>
        <w:t xml:space="preserve"> </w:t>
      </w:r>
    </w:p>
    <w:p w:rsidR="00BB397B" w:rsidRDefault="00BB397B" w:rsidP="001219E8">
      <w:pPr>
        <w:tabs>
          <w:tab w:val="left" w:pos="426"/>
        </w:tabs>
        <w:ind w:left="426" w:hanging="426"/>
        <w:jc w:val="both"/>
        <w:rPr>
          <w:sz w:val="22"/>
          <w:szCs w:val="22"/>
        </w:rPr>
      </w:pPr>
    </w:p>
    <w:p w:rsidR="00396737" w:rsidRDefault="00702BA4" w:rsidP="001219E8">
      <w:pPr>
        <w:tabs>
          <w:tab w:val="left" w:pos="426"/>
        </w:tabs>
        <w:ind w:left="426" w:hanging="426"/>
        <w:jc w:val="both"/>
        <w:rPr>
          <w:sz w:val="22"/>
          <w:szCs w:val="22"/>
        </w:rPr>
      </w:pPr>
      <w:r>
        <w:rPr>
          <w:sz w:val="22"/>
          <w:szCs w:val="22"/>
        </w:rPr>
        <w:t>11.</w:t>
      </w:r>
      <w:r w:rsidR="00396737">
        <w:rPr>
          <w:sz w:val="22"/>
          <w:szCs w:val="22"/>
        </w:rPr>
        <w:tab/>
        <w:t xml:space="preserve">V případě, podstatného porušení povinností zhotovitelem, je objednatel oprávněn požadovat ve smyslu § 2048 a násl. o.z. smluvní pokutu ve výši  </w:t>
      </w:r>
      <w:r w:rsidR="00DF3D6C" w:rsidRPr="00DE139D">
        <w:rPr>
          <w:sz w:val="22"/>
          <w:szCs w:val="22"/>
        </w:rPr>
        <w:t>2.000,-</w:t>
      </w:r>
      <w:r w:rsidR="00396737" w:rsidRPr="00DE139D">
        <w:rPr>
          <w:sz w:val="22"/>
          <w:szCs w:val="22"/>
        </w:rPr>
        <w:t>,-</w:t>
      </w:r>
      <w:r w:rsidR="00396737">
        <w:rPr>
          <w:sz w:val="22"/>
          <w:szCs w:val="22"/>
        </w:rPr>
        <w:t>Kč za každé porušení zvlášť, a to bez ohledu na zavinění zhotovitele.</w:t>
      </w:r>
    </w:p>
    <w:p w:rsidR="008F1F20" w:rsidRDefault="008F1F20" w:rsidP="001219E8">
      <w:pPr>
        <w:tabs>
          <w:tab w:val="left" w:pos="426"/>
        </w:tabs>
        <w:ind w:left="426" w:hanging="426"/>
        <w:jc w:val="both"/>
        <w:rPr>
          <w:sz w:val="22"/>
          <w:szCs w:val="22"/>
        </w:rPr>
      </w:pPr>
    </w:p>
    <w:p w:rsidR="008F1F20" w:rsidRDefault="00DB2372" w:rsidP="00DB2372">
      <w:pPr>
        <w:tabs>
          <w:tab w:val="left" w:pos="426"/>
        </w:tabs>
        <w:ind w:left="426" w:hanging="426"/>
        <w:jc w:val="both"/>
        <w:rPr>
          <w:sz w:val="22"/>
          <w:szCs w:val="22"/>
        </w:rPr>
      </w:pPr>
      <w:r>
        <w:rPr>
          <w:sz w:val="22"/>
          <w:szCs w:val="22"/>
        </w:rPr>
        <w:t xml:space="preserve">12. </w:t>
      </w:r>
      <w:r w:rsidR="008F1F20">
        <w:rPr>
          <w:sz w:val="22"/>
          <w:szCs w:val="22"/>
        </w:rPr>
        <w:t xml:space="preserve">V případě, že zhotovitel nesplní svoji povinnost danou v čl. VI. 3. této smlouvy, je objednatel oprávněn požadovat ve smyslu § 2048 a násl. o.z. smluvní pokutu ve výši  </w:t>
      </w:r>
      <w:r w:rsidR="00DF3D6C" w:rsidRPr="00DE139D">
        <w:rPr>
          <w:sz w:val="22"/>
          <w:szCs w:val="22"/>
        </w:rPr>
        <w:t>5</w:t>
      </w:r>
      <w:r w:rsidRPr="00DE139D">
        <w:rPr>
          <w:sz w:val="22"/>
          <w:szCs w:val="22"/>
        </w:rPr>
        <w:t>00,-</w:t>
      </w:r>
      <w:r w:rsidR="008F1F20" w:rsidRPr="00DE139D">
        <w:rPr>
          <w:sz w:val="22"/>
          <w:szCs w:val="22"/>
        </w:rPr>
        <w:t>,-</w:t>
      </w:r>
      <w:r w:rsidR="008F1F20">
        <w:rPr>
          <w:sz w:val="22"/>
          <w:szCs w:val="22"/>
        </w:rPr>
        <w:t>Kč za každý den prodlení, a to bez ohledu na zavinění zhotovitele.</w:t>
      </w:r>
    </w:p>
    <w:p w:rsidR="00702BA4" w:rsidRDefault="00702BA4" w:rsidP="00DB2372">
      <w:pPr>
        <w:tabs>
          <w:tab w:val="left" w:pos="426"/>
        </w:tabs>
        <w:ind w:left="426" w:hanging="426"/>
        <w:jc w:val="both"/>
        <w:rPr>
          <w:sz w:val="22"/>
          <w:szCs w:val="22"/>
        </w:rPr>
      </w:pPr>
    </w:p>
    <w:p w:rsidR="00702BA4" w:rsidRDefault="00702BA4" w:rsidP="00DB2372">
      <w:pPr>
        <w:tabs>
          <w:tab w:val="left" w:pos="426"/>
        </w:tabs>
        <w:ind w:left="426" w:hanging="426"/>
        <w:jc w:val="both"/>
        <w:rPr>
          <w:sz w:val="22"/>
          <w:szCs w:val="22"/>
        </w:rPr>
      </w:pPr>
      <w:r>
        <w:rPr>
          <w:sz w:val="22"/>
          <w:szCs w:val="22"/>
        </w:rPr>
        <w:t>1</w:t>
      </w:r>
      <w:r w:rsidR="00DB2372">
        <w:rPr>
          <w:sz w:val="22"/>
          <w:szCs w:val="22"/>
        </w:rPr>
        <w:t>3</w:t>
      </w:r>
      <w:r>
        <w:rPr>
          <w:sz w:val="22"/>
          <w:szCs w:val="22"/>
        </w:rPr>
        <w:t>.   Smluvní pokuta je splatná do 14 dnů od data doručení výzvy k její úhradě.</w:t>
      </w:r>
    </w:p>
    <w:p w:rsidR="001219E8" w:rsidRDefault="001219E8" w:rsidP="009125F9">
      <w:pPr>
        <w:tabs>
          <w:tab w:val="left" w:pos="284"/>
          <w:tab w:val="left" w:pos="426"/>
        </w:tabs>
        <w:jc w:val="both"/>
        <w:rPr>
          <w:sz w:val="22"/>
          <w:szCs w:val="22"/>
        </w:rPr>
      </w:pPr>
    </w:p>
    <w:p w:rsidR="001219E8" w:rsidRDefault="001219E8" w:rsidP="009125F9">
      <w:pPr>
        <w:tabs>
          <w:tab w:val="left" w:pos="284"/>
          <w:tab w:val="left" w:pos="426"/>
        </w:tabs>
        <w:jc w:val="both"/>
        <w:rPr>
          <w:sz w:val="22"/>
          <w:szCs w:val="22"/>
        </w:rPr>
      </w:pPr>
      <w:r>
        <w:rPr>
          <w:sz w:val="22"/>
          <w:szCs w:val="22"/>
        </w:rPr>
        <w:t>1</w:t>
      </w:r>
      <w:r w:rsidR="00DB2372">
        <w:rPr>
          <w:sz w:val="22"/>
          <w:szCs w:val="22"/>
        </w:rPr>
        <w:t>4</w:t>
      </w:r>
      <w:r>
        <w:rPr>
          <w:sz w:val="22"/>
          <w:szCs w:val="22"/>
        </w:rPr>
        <w:t xml:space="preserve">. </w:t>
      </w:r>
      <w:r>
        <w:rPr>
          <w:sz w:val="22"/>
          <w:szCs w:val="22"/>
        </w:rPr>
        <w:tab/>
        <w:t>Zaplacením smluvní pokuty nezaniká objednateli právo na náhradu škody.</w:t>
      </w:r>
    </w:p>
    <w:p w:rsidR="001219E8" w:rsidRDefault="001219E8" w:rsidP="009125F9">
      <w:pPr>
        <w:tabs>
          <w:tab w:val="left" w:pos="284"/>
          <w:tab w:val="left" w:pos="426"/>
        </w:tabs>
        <w:jc w:val="both"/>
        <w:rPr>
          <w:sz w:val="22"/>
          <w:szCs w:val="22"/>
        </w:rPr>
      </w:pPr>
    </w:p>
    <w:p w:rsidR="001219E8" w:rsidRDefault="001219E8" w:rsidP="009125F9">
      <w:pPr>
        <w:tabs>
          <w:tab w:val="left" w:pos="284"/>
          <w:tab w:val="left" w:pos="426"/>
        </w:tabs>
        <w:jc w:val="both"/>
        <w:rPr>
          <w:sz w:val="22"/>
          <w:szCs w:val="22"/>
        </w:rPr>
      </w:pPr>
      <w:r>
        <w:rPr>
          <w:sz w:val="22"/>
          <w:szCs w:val="22"/>
        </w:rPr>
        <w:t>1</w:t>
      </w:r>
      <w:r w:rsidR="00DB2372">
        <w:rPr>
          <w:sz w:val="22"/>
          <w:szCs w:val="22"/>
        </w:rPr>
        <w:t>5</w:t>
      </w:r>
      <w:r>
        <w:rPr>
          <w:sz w:val="22"/>
          <w:szCs w:val="22"/>
        </w:rPr>
        <w:t xml:space="preserve">. </w:t>
      </w:r>
      <w:r>
        <w:rPr>
          <w:sz w:val="22"/>
          <w:szCs w:val="22"/>
        </w:rPr>
        <w:tab/>
      </w:r>
      <w:r w:rsidR="00F93A72" w:rsidRPr="00F93A72">
        <w:rPr>
          <w:sz w:val="22"/>
          <w:szCs w:val="22"/>
        </w:rPr>
        <w:t>Smluvní strany si dále ujednaly, že v případě prodlení nebudou vůči sobě uplatňovat úrok z úroku.</w:t>
      </w:r>
    </w:p>
    <w:p w:rsidR="00702BA4" w:rsidRDefault="00702BA4" w:rsidP="00C53E2E">
      <w:pPr>
        <w:tabs>
          <w:tab w:val="left" w:pos="284"/>
          <w:tab w:val="left" w:pos="426"/>
        </w:tabs>
        <w:jc w:val="center"/>
        <w:rPr>
          <w:b/>
          <w:sz w:val="22"/>
          <w:szCs w:val="22"/>
        </w:rPr>
      </w:pPr>
    </w:p>
    <w:p w:rsidR="00702BA4" w:rsidRDefault="004E71EF" w:rsidP="00C53E2E">
      <w:pPr>
        <w:tabs>
          <w:tab w:val="left" w:pos="284"/>
          <w:tab w:val="left" w:pos="426"/>
        </w:tabs>
        <w:jc w:val="center"/>
        <w:rPr>
          <w:b/>
          <w:sz w:val="22"/>
          <w:szCs w:val="22"/>
        </w:rPr>
      </w:pPr>
      <w:r w:rsidRPr="00C53E2E">
        <w:rPr>
          <w:b/>
          <w:sz w:val="22"/>
          <w:szCs w:val="22"/>
        </w:rPr>
        <w:t xml:space="preserve">VI. </w:t>
      </w:r>
    </w:p>
    <w:p w:rsidR="001219E8" w:rsidRPr="00C53E2E" w:rsidRDefault="004E71EF" w:rsidP="00C53E2E">
      <w:pPr>
        <w:tabs>
          <w:tab w:val="left" w:pos="284"/>
          <w:tab w:val="left" w:pos="426"/>
        </w:tabs>
        <w:jc w:val="center"/>
        <w:rPr>
          <w:b/>
          <w:sz w:val="22"/>
          <w:szCs w:val="22"/>
        </w:rPr>
      </w:pPr>
      <w:r w:rsidRPr="00C53E2E">
        <w:rPr>
          <w:b/>
          <w:sz w:val="22"/>
          <w:szCs w:val="22"/>
        </w:rPr>
        <w:t>Předání a převzetí díla</w:t>
      </w:r>
    </w:p>
    <w:p w:rsidR="004E71EF" w:rsidRDefault="004E71EF" w:rsidP="00C53E2E">
      <w:pPr>
        <w:pStyle w:val="Odstavecseseznamem"/>
        <w:numPr>
          <w:ilvl w:val="0"/>
          <w:numId w:val="45"/>
        </w:numPr>
        <w:tabs>
          <w:tab w:val="left" w:pos="284"/>
          <w:tab w:val="left" w:pos="426"/>
        </w:tabs>
        <w:ind w:left="284" w:hanging="284"/>
        <w:jc w:val="both"/>
        <w:rPr>
          <w:sz w:val="22"/>
          <w:szCs w:val="22"/>
        </w:rPr>
      </w:pPr>
      <w:r>
        <w:rPr>
          <w:sz w:val="22"/>
          <w:szCs w:val="22"/>
        </w:rPr>
        <w:t xml:space="preserve">Zhotovitel je povinen dílo </w:t>
      </w:r>
      <w:r w:rsidR="00C53E2E">
        <w:rPr>
          <w:sz w:val="22"/>
          <w:szCs w:val="22"/>
        </w:rPr>
        <w:t xml:space="preserve">provést </w:t>
      </w:r>
      <w:r>
        <w:rPr>
          <w:sz w:val="22"/>
          <w:szCs w:val="22"/>
        </w:rPr>
        <w:t>do 31.5.2016</w:t>
      </w:r>
    </w:p>
    <w:p w:rsidR="00C53E2E" w:rsidRPr="00C53E2E" w:rsidRDefault="00C53E2E" w:rsidP="00C53E2E">
      <w:pPr>
        <w:tabs>
          <w:tab w:val="left" w:pos="284"/>
          <w:tab w:val="left" w:pos="426"/>
        </w:tabs>
        <w:jc w:val="both"/>
        <w:rPr>
          <w:sz w:val="22"/>
          <w:szCs w:val="22"/>
        </w:rPr>
      </w:pPr>
    </w:p>
    <w:p w:rsidR="00C53E2E" w:rsidRDefault="00C53E2E" w:rsidP="00C53E2E">
      <w:pPr>
        <w:pStyle w:val="Odstavecseseznamem"/>
        <w:numPr>
          <w:ilvl w:val="0"/>
          <w:numId w:val="45"/>
        </w:numPr>
        <w:tabs>
          <w:tab w:val="left" w:pos="284"/>
          <w:tab w:val="left" w:pos="426"/>
        </w:tabs>
        <w:ind w:left="284" w:hanging="284"/>
        <w:jc w:val="both"/>
        <w:rPr>
          <w:sz w:val="22"/>
          <w:szCs w:val="22"/>
        </w:rPr>
      </w:pPr>
      <w:r>
        <w:rPr>
          <w:sz w:val="22"/>
          <w:szCs w:val="22"/>
        </w:rPr>
        <w:t xml:space="preserve">Dílo je provedeno, je-li dokončeno a předáno. </w:t>
      </w:r>
    </w:p>
    <w:p w:rsidR="00C53E2E" w:rsidRPr="00C53E2E" w:rsidRDefault="00C53E2E" w:rsidP="00C53E2E">
      <w:pPr>
        <w:tabs>
          <w:tab w:val="left" w:pos="284"/>
          <w:tab w:val="left" w:pos="426"/>
        </w:tabs>
        <w:jc w:val="both"/>
        <w:rPr>
          <w:sz w:val="22"/>
          <w:szCs w:val="22"/>
        </w:rPr>
      </w:pPr>
    </w:p>
    <w:p w:rsidR="00F93A72" w:rsidRDefault="004E71EF" w:rsidP="009125F9">
      <w:pPr>
        <w:pStyle w:val="Odstavecseseznamem"/>
        <w:numPr>
          <w:ilvl w:val="0"/>
          <w:numId w:val="45"/>
        </w:numPr>
        <w:tabs>
          <w:tab w:val="left" w:pos="284"/>
          <w:tab w:val="left" w:pos="426"/>
        </w:tabs>
        <w:ind w:left="284" w:hanging="284"/>
        <w:jc w:val="both"/>
        <w:rPr>
          <w:sz w:val="22"/>
          <w:szCs w:val="22"/>
        </w:rPr>
      </w:pPr>
      <w:r w:rsidRPr="00A444A7">
        <w:rPr>
          <w:sz w:val="22"/>
          <w:szCs w:val="22"/>
        </w:rPr>
        <w:t>O provedení díla vyhotoví zhotovitel</w:t>
      </w:r>
      <w:r w:rsidR="00A444A7" w:rsidRPr="00A444A7">
        <w:rPr>
          <w:sz w:val="22"/>
          <w:szCs w:val="22"/>
        </w:rPr>
        <w:t xml:space="preserve"> pro objednatele</w:t>
      </w:r>
      <w:r w:rsidRPr="00A444A7">
        <w:rPr>
          <w:sz w:val="22"/>
          <w:szCs w:val="22"/>
        </w:rPr>
        <w:t xml:space="preserve"> Protokol o předání</w:t>
      </w:r>
      <w:r w:rsidR="00B706CE" w:rsidRPr="00A444A7">
        <w:rPr>
          <w:sz w:val="22"/>
          <w:szCs w:val="22"/>
        </w:rPr>
        <w:t xml:space="preserve"> díla</w:t>
      </w:r>
      <w:r w:rsidR="00C53E2E" w:rsidRPr="00A444A7">
        <w:rPr>
          <w:sz w:val="22"/>
          <w:szCs w:val="22"/>
        </w:rPr>
        <w:t>,</w:t>
      </w:r>
      <w:r w:rsidRPr="00A444A7">
        <w:rPr>
          <w:sz w:val="22"/>
          <w:szCs w:val="22"/>
        </w:rPr>
        <w:t xml:space="preserve"> a to nejpozději </w:t>
      </w:r>
      <w:r w:rsidR="00DB2372">
        <w:rPr>
          <w:sz w:val="22"/>
          <w:szCs w:val="22"/>
        </w:rPr>
        <w:t>ke dni 31.5.2016</w:t>
      </w:r>
      <w:r w:rsidR="00C53E2E" w:rsidRPr="00A444A7">
        <w:rPr>
          <w:sz w:val="22"/>
          <w:szCs w:val="22"/>
        </w:rPr>
        <w:t>.</w:t>
      </w:r>
      <w:r w:rsidR="00B706CE" w:rsidRPr="00A444A7">
        <w:rPr>
          <w:sz w:val="22"/>
          <w:szCs w:val="22"/>
        </w:rPr>
        <w:t xml:space="preserve"> Součástí Protokolu o předání díla mohou být zejména zápisy o rozsahu díla, výsledky měření, </w:t>
      </w:r>
      <w:r w:rsidR="00A444A7" w:rsidRPr="00A444A7">
        <w:rPr>
          <w:sz w:val="22"/>
          <w:szCs w:val="22"/>
        </w:rPr>
        <w:t xml:space="preserve">protokoly o zkouškách, </w:t>
      </w:r>
      <w:r w:rsidR="00B706CE" w:rsidRPr="00A444A7">
        <w:rPr>
          <w:sz w:val="22"/>
          <w:szCs w:val="22"/>
        </w:rPr>
        <w:t>revizní zprávy,</w:t>
      </w:r>
      <w:r w:rsidR="00A444A7" w:rsidRPr="00A444A7">
        <w:rPr>
          <w:sz w:val="22"/>
          <w:szCs w:val="22"/>
        </w:rPr>
        <w:t xml:space="preserve"> doporučení pro objednatele,</w:t>
      </w:r>
      <w:r w:rsidR="00B706CE" w:rsidRPr="00A444A7">
        <w:rPr>
          <w:sz w:val="22"/>
          <w:szCs w:val="22"/>
        </w:rPr>
        <w:t xml:space="preserve"> zápisy objednatele i zhotovitele učiněné v průběhu realizace díla. </w:t>
      </w:r>
    </w:p>
    <w:p w:rsidR="00702BA4" w:rsidRDefault="00702BA4" w:rsidP="009125F9">
      <w:pPr>
        <w:tabs>
          <w:tab w:val="left" w:pos="284"/>
          <w:tab w:val="left" w:pos="426"/>
        </w:tabs>
        <w:jc w:val="both"/>
        <w:rPr>
          <w:sz w:val="22"/>
          <w:szCs w:val="22"/>
        </w:rPr>
      </w:pPr>
    </w:p>
    <w:p w:rsidR="001219E8" w:rsidRPr="001C033B" w:rsidRDefault="001219E8" w:rsidP="001C033B">
      <w:pPr>
        <w:tabs>
          <w:tab w:val="left" w:pos="284"/>
          <w:tab w:val="left" w:pos="426"/>
        </w:tabs>
        <w:jc w:val="center"/>
        <w:rPr>
          <w:b/>
          <w:sz w:val="22"/>
          <w:szCs w:val="22"/>
        </w:rPr>
      </w:pPr>
      <w:r w:rsidRPr="001C033B">
        <w:rPr>
          <w:b/>
          <w:sz w:val="22"/>
          <w:szCs w:val="22"/>
        </w:rPr>
        <w:t>V</w:t>
      </w:r>
      <w:r w:rsidR="00C53E2E">
        <w:rPr>
          <w:b/>
          <w:sz w:val="22"/>
          <w:szCs w:val="22"/>
        </w:rPr>
        <w:t>I</w:t>
      </w:r>
      <w:r w:rsidRPr="001C033B">
        <w:rPr>
          <w:b/>
          <w:sz w:val="22"/>
          <w:szCs w:val="22"/>
        </w:rPr>
        <w:t>I.</w:t>
      </w:r>
    </w:p>
    <w:p w:rsidR="001219E8" w:rsidRPr="001C033B" w:rsidRDefault="001219E8" w:rsidP="00A444A7">
      <w:pPr>
        <w:tabs>
          <w:tab w:val="left" w:pos="284"/>
          <w:tab w:val="left" w:pos="426"/>
        </w:tabs>
        <w:ind w:left="284" w:hanging="284"/>
        <w:jc w:val="center"/>
        <w:rPr>
          <w:b/>
          <w:sz w:val="22"/>
          <w:szCs w:val="22"/>
        </w:rPr>
      </w:pPr>
      <w:r w:rsidRPr="001C033B">
        <w:rPr>
          <w:b/>
          <w:sz w:val="22"/>
          <w:szCs w:val="22"/>
        </w:rPr>
        <w:t>Doručování</w:t>
      </w:r>
    </w:p>
    <w:p w:rsidR="001C033B" w:rsidRDefault="001C033B" w:rsidP="00A444A7">
      <w:pPr>
        <w:pStyle w:val="Odstavecseseznamem"/>
        <w:numPr>
          <w:ilvl w:val="0"/>
          <w:numId w:val="44"/>
        </w:numPr>
        <w:spacing w:after="60"/>
        <w:ind w:left="284" w:hanging="284"/>
        <w:jc w:val="both"/>
        <w:rPr>
          <w:sz w:val="22"/>
          <w:szCs w:val="22"/>
        </w:rPr>
      </w:pPr>
      <w:r w:rsidRPr="001C033B">
        <w:rPr>
          <w:sz w:val="22"/>
          <w:szCs w:val="22"/>
        </w:rPr>
        <w:t>Veškerá podání, oznámení a výzvy, kter</w:t>
      </w:r>
      <w:r w:rsidR="003C0490">
        <w:rPr>
          <w:sz w:val="22"/>
          <w:szCs w:val="22"/>
        </w:rPr>
        <w:t>á</w:t>
      </w:r>
      <w:r w:rsidRPr="001C033B">
        <w:rPr>
          <w:sz w:val="22"/>
          <w:szCs w:val="22"/>
        </w:rPr>
        <w:t xml:space="preserve"> se doručují smluvním stranám je třeba doručit osobně, nebo doporučenou listovní zásilkou, nebo dohodnou-li se tak smluvní strany a umožňuje-li to povaha dokumentu, a má-li smluvní strana zpřístupněnou svou datovou schránku, doručuje se dokument druhé smluvní straně prostřednictvím datové schránky, ve smyslu zák. 300/2008 Sb., o elektronických úkonech a autorizované konverzi dokumentů, ve znění pozdějších předpisů.</w:t>
      </w:r>
    </w:p>
    <w:p w:rsidR="001C033B" w:rsidRPr="001C033B" w:rsidRDefault="001C033B" w:rsidP="00A444A7">
      <w:pPr>
        <w:tabs>
          <w:tab w:val="left" w:pos="284"/>
          <w:tab w:val="left" w:pos="426"/>
        </w:tabs>
        <w:ind w:left="284" w:hanging="284"/>
        <w:jc w:val="both"/>
        <w:rPr>
          <w:sz w:val="22"/>
          <w:szCs w:val="22"/>
        </w:rPr>
      </w:pPr>
    </w:p>
    <w:p w:rsidR="00F93A72" w:rsidRPr="001C033B" w:rsidRDefault="00F93A72" w:rsidP="00A444A7">
      <w:pPr>
        <w:pStyle w:val="Odstavecseseznamem"/>
        <w:numPr>
          <w:ilvl w:val="0"/>
          <w:numId w:val="44"/>
        </w:numPr>
        <w:tabs>
          <w:tab w:val="left" w:pos="284"/>
          <w:tab w:val="left" w:pos="426"/>
        </w:tabs>
        <w:ind w:left="284" w:hanging="284"/>
        <w:jc w:val="both"/>
        <w:rPr>
          <w:sz w:val="22"/>
          <w:szCs w:val="22"/>
        </w:rPr>
      </w:pPr>
      <w:r w:rsidRPr="001C033B">
        <w:rPr>
          <w:sz w:val="22"/>
          <w:szCs w:val="22"/>
        </w:rPr>
        <w:t>V případě změny doručovací adresy je povinnost</w:t>
      </w:r>
      <w:r w:rsidR="001C033B">
        <w:rPr>
          <w:sz w:val="22"/>
          <w:szCs w:val="22"/>
        </w:rPr>
        <w:t>í</w:t>
      </w:r>
      <w:r w:rsidRPr="001C033B">
        <w:rPr>
          <w:sz w:val="22"/>
          <w:szCs w:val="22"/>
        </w:rPr>
        <w:t xml:space="preserve"> smluvní strany</w:t>
      </w:r>
      <w:r w:rsidR="001C033B">
        <w:rPr>
          <w:sz w:val="22"/>
          <w:szCs w:val="22"/>
        </w:rPr>
        <w:t>, u které nastala změna,</w:t>
      </w:r>
      <w:r w:rsidRPr="001C033B">
        <w:rPr>
          <w:sz w:val="22"/>
          <w:szCs w:val="22"/>
        </w:rPr>
        <w:t xml:space="preserve"> oznámit tuto skutečnost d</w:t>
      </w:r>
      <w:r w:rsidR="001C033B" w:rsidRPr="001C033B">
        <w:rPr>
          <w:sz w:val="22"/>
          <w:szCs w:val="22"/>
        </w:rPr>
        <w:t>r</w:t>
      </w:r>
      <w:r w:rsidRPr="001C033B">
        <w:rPr>
          <w:sz w:val="22"/>
          <w:szCs w:val="22"/>
        </w:rPr>
        <w:t>uhé smluvní straně ve lhůtě do 5 pracovních dnů.</w:t>
      </w:r>
    </w:p>
    <w:p w:rsidR="003D5D50" w:rsidRPr="00DE139D" w:rsidRDefault="00F93A72" w:rsidP="00DE139D">
      <w:pPr>
        <w:tabs>
          <w:tab w:val="left" w:pos="284"/>
          <w:tab w:val="left" w:pos="426"/>
        </w:tabs>
        <w:ind w:left="360"/>
        <w:jc w:val="both"/>
        <w:rPr>
          <w:sz w:val="22"/>
          <w:szCs w:val="22"/>
        </w:rPr>
      </w:pPr>
      <w:r w:rsidRPr="001C033B">
        <w:rPr>
          <w:sz w:val="22"/>
          <w:szCs w:val="22"/>
        </w:rPr>
        <w:t xml:space="preserve"> </w:t>
      </w:r>
    </w:p>
    <w:p w:rsidR="0056545D" w:rsidRPr="00F340F3" w:rsidRDefault="00E80270" w:rsidP="00CF0A01">
      <w:pPr>
        <w:jc w:val="center"/>
        <w:rPr>
          <w:b/>
          <w:sz w:val="22"/>
          <w:szCs w:val="22"/>
        </w:rPr>
      </w:pPr>
      <w:r w:rsidRPr="00F340F3">
        <w:rPr>
          <w:b/>
          <w:sz w:val="22"/>
          <w:szCs w:val="22"/>
        </w:rPr>
        <w:t>V</w:t>
      </w:r>
      <w:r w:rsidR="005E7116" w:rsidRPr="00F340F3">
        <w:rPr>
          <w:b/>
          <w:sz w:val="22"/>
          <w:szCs w:val="22"/>
        </w:rPr>
        <w:t>I</w:t>
      </w:r>
      <w:r w:rsidR="00C53E2E">
        <w:rPr>
          <w:b/>
          <w:sz w:val="22"/>
          <w:szCs w:val="22"/>
        </w:rPr>
        <w:t>I</w:t>
      </w:r>
      <w:r w:rsidR="007229C2">
        <w:rPr>
          <w:b/>
          <w:sz w:val="22"/>
          <w:szCs w:val="22"/>
        </w:rPr>
        <w:t>I</w:t>
      </w:r>
      <w:r w:rsidR="0056545D" w:rsidRPr="00F340F3">
        <w:rPr>
          <w:b/>
          <w:sz w:val="22"/>
          <w:szCs w:val="22"/>
        </w:rPr>
        <w:t>.</w:t>
      </w:r>
    </w:p>
    <w:p w:rsidR="0056545D" w:rsidRDefault="0056545D" w:rsidP="00CA3358">
      <w:pPr>
        <w:jc w:val="center"/>
        <w:rPr>
          <w:b/>
          <w:sz w:val="22"/>
          <w:szCs w:val="22"/>
        </w:rPr>
      </w:pPr>
      <w:r w:rsidRPr="00F340F3">
        <w:rPr>
          <w:b/>
          <w:sz w:val="22"/>
          <w:szCs w:val="22"/>
        </w:rPr>
        <w:t>Platnost a účinnost smlouvy</w:t>
      </w:r>
    </w:p>
    <w:p w:rsidR="0056545D" w:rsidRPr="00BB397B" w:rsidRDefault="0056545D" w:rsidP="00BB397B">
      <w:pPr>
        <w:pStyle w:val="Odstavecseseznamem"/>
        <w:numPr>
          <w:ilvl w:val="0"/>
          <w:numId w:val="46"/>
        </w:numPr>
        <w:ind w:left="284" w:hanging="284"/>
        <w:jc w:val="both"/>
        <w:rPr>
          <w:sz w:val="22"/>
          <w:szCs w:val="22"/>
        </w:rPr>
      </w:pPr>
      <w:r w:rsidRPr="00BB397B">
        <w:rPr>
          <w:sz w:val="22"/>
          <w:szCs w:val="22"/>
        </w:rPr>
        <w:t xml:space="preserve">Tato smlouva </w:t>
      </w:r>
      <w:r w:rsidR="00AA5356" w:rsidRPr="00BB397B">
        <w:rPr>
          <w:sz w:val="22"/>
          <w:szCs w:val="22"/>
        </w:rPr>
        <w:t>je platná a účinná okamžikem podpisu obou stran</w:t>
      </w:r>
      <w:r w:rsidR="006A25D3" w:rsidRPr="00BB397B">
        <w:rPr>
          <w:sz w:val="22"/>
          <w:szCs w:val="22"/>
        </w:rPr>
        <w:t>.</w:t>
      </w:r>
    </w:p>
    <w:p w:rsidR="00702BA4" w:rsidRPr="00F340F3" w:rsidRDefault="00702BA4" w:rsidP="00CF0A01">
      <w:pPr>
        <w:jc w:val="both"/>
        <w:rPr>
          <w:sz w:val="22"/>
          <w:szCs w:val="22"/>
        </w:rPr>
      </w:pPr>
    </w:p>
    <w:p w:rsidR="0056545D" w:rsidRPr="00F340F3" w:rsidRDefault="00C53E2E" w:rsidP="00AA5356">
      <w:pPr>
        <w:keepNext/>
        <w:jc w:val="center"/>
        <w:rPr>
          <w:b/>
          <w:sz w:val="22"/>
          <w:szCs w:val="22"/>
        </w:rPr>
      </w:pPr>
      <w:r>
        <w:rPr>
          <w:b/>
          <w:sz w:val="22"/>
          <w:szCs w:val="22"/>
        </w:rPr>
        <w:t>IX.</w:t>
      </w:r>
    </w:p>
    <w:p w:rsidR="0056545D" w:rsidRPr="00F340F3" w:rsidRDefault="0056545D" w:rsidP="00AA5356">
      <w:pPr>
        <w:keepNext/>
        <w:jc w:val="center"/>
        <w:rPr>
          <w:b/>
          <w:sz w:val="22"/>
          <w:szCs w:val="22"/>
        </w:rPr>
      </w:pPr>
      <w:r w:rsidRPr="00F340F3">
        <w:rPr>
          <w:b/>
          <w:sz w:val="22"/>
          <w:szCs w:val="22"/>
        </w:rPr>
        <w:t>Ostatní a závěrečná ujednání</w:t>
      </w:r>
    </w:p>
    <w:p w:rsidR="00817DF2" w:rsidRDefault="0056545D" w:rsidP="00817DF2">
      <w:pPr>
        <w:numPr>
          <w:ilvl w:val="0"/>
          <w:numId w:val="9"/>
        </w:numPr>
        <w:jc w:val="both"/>
        <w:rPr>
          <w:sz w:val="22"/>
          <w:szCs w:val="22"/>
        </w:rPr>
      </w:pPr>
      <w:r w:rsidRPr="00F340F3">
        <w:rPr>
          <w:sz w:val="22"/>
          <w:szCs w:val="22"/>
        </w:rPr>
        <w:t>Smluvní strany se dohodly, že podklady a rozhodnutí podle této smlouvy budou vzájemně akceptovány vedle písemné formy též faxovým přenosem či elektronickou poštou (i bez elektronického podpisu).</w:t>
      </w:r>
    </w:p>
    <w:p w:rsidR="00702BA4" w:rsidRDefault="00702BA4" w:rsidP="00702BA4">
      <w:pPr>
        <w:jc w:val="both"/>
        <w:rPr>
          <w:sz w:val="22"/>
          <w:szCs w:val="22"/>
        </w:rPr>
      </w:pPr>
    </w:p>
    <w:p w:rsidR="00702BA4" w:rsidRPr="00702BA4" w:rsidRDefault="00702BA4" w:rsidP="00702BA4">
      <w:pPr>
        <w:pStyle w:val="Odstavecseseznamem"/>
        <w:numPr>
          <w:ilvl w:val="0"/>
          <w:numId w:val="9"/>
        </w:numPr>
        <w:jc w:val="both"/>
        <w:rPr>
          <w:sz w:val="22"/>
          <w:szCs w:val="22"/>
        </w:rPr>
      </w:pPr>
      <w:r>
        <w:rPr>
          <w:sz w:val="22"/>
          <w:szCs w:val="22"/>
        </w:rPr>
        <w:t>Smluvní vztahy touto smlouvou neupravené se řídí ustanovením z.č. 89/2012 Sb. občanský zákoník.</w:t>
      </w:r>
    </w:p>
    <w:p w:rsidR="00817DF2" w:rsidRPr="00F340F3" w:rsidRDefault="00817DF2" w:rsidP="00817DF2">
      <w:pPr>
        <w:pStyle w:val="Odstavecseseznamem"/>
        <w:rPr>
          <w:sz w:val="22"/>
          <w:szCs w:val="22"/>
        </w:rPr>
      </w:pPr>
    </w:p>
    <w:p w:rsidR="00817DF2" w:rsidRPr="00F340F3" w:rsidRDefault="0056545D" w:rsidP="00817DF2">
      <w:pPr>
        <w:numPr>
          <w:ilvl w:val="0"/>
          <w:numId w:val="9"/>
        </w:numPr>
        <w:jc w:val="both"/>
        <w:rPr>
          <w:sz w:val="22"/>
          <w:szCs w:val="22"/>
        </w:rPr>
      </w:pPr>
      <w:r w:rsidRPr="00F340F3">
        <w:rPr>
          <w:sz w:val="22"/>
          <w:szCs w:val="22"/>
        </w:rPr>
        <w:t>Tuto smlouvu lze měnit nebo doplňovat jen na základě písemných, vzestupně číslovaných dodatků podepsaných oběma smluvními stranami.</w:t>
      </w:r>
    </w:p>
    <w:p w:rsidR="00817DF2" w:rsidRPr="00F340F3" w:rsidRDefault="00817DF2" w:rsidP="00817DF2">
      <w:pPr>
        <w:pStyle w:val="Odstavecseseznamem"/>
        <w:rPr>
          <w:sz w:val="22"/>
          <w:szCs w:val="22"/>
        </w:rPr>
      </w:pPr>
    </w:p>
    <w:p w:rsidR="00817DF2" w:rsidRPr="00F340F3" w:rsidRDefault="0056545D" w:rsidP="00817DF2">
      <w:pPr>
        <w:numPr>
          <w:ilvl w:val="0"/>
          <w:numId w:val="9"/>
        </w:numPr>
        <w:jc w:val="both"/>
        <w:rPr>
          <w:sz w:val="22"/>
          <w:szCs w:val="22"/>
        </w:rPr>
      </w:pPr>
      <w:r w:rsidRPr="00F340F3">
        <w:rPr>
          <w:sz w:val="22"/>
          <w:szCs w:val="22"/>
        </w:rPr>
        <w:t>Ta</w:t>
      </w:r>
      <w:r w:rsidR="009125F9">
        <w:rPr>
          <w:sz w:val="22"/>
          <w:szCs w:val="22"/>
        </w:rPr>
        <w:t>to smlouva je vyhotovena ve tř</w:t>
      </w:r>
      <w:r w:rsidRPr="00F340F3">
        <w:rPr>
          <w:sz w:val="22"/>
          <w:szCs w:val="22"/>
        </w:rPr>
        <w:t>ech stejnopisech s platností originál</w:t>
      </w:r>
      <w:r w:rsidR="009125F9">
        <w:rPr>
          <w:sz w:val="22"/>
          <w:szCs w:val="22"/>
        </w:rPr>
        <w:t>u, přičemž objednatel obdrží dvě</w:t>
      </w:r>
      <w:r w:rsidRPr="00F340F3">
        <w:rPr>
          <w:sz w:val="22"/>
          <w:szCs w:val="22"/>
        </w:rPr>
        <w:t xml:space="preserve"> a zhotovitel jedno vyhotovení.</w:t>
      </w:r>
      <w:r w:rsidR="001C033B">
        <w:rPr>
          <w:sz w:val="22"/>
          <w:szCs w:val="22"/>
        </w:rPr>
        <w:t xml:space="preserve"> Každý stejnopis má právní sílu originálu.</w:t>
      </w:r>
    </w:p>
    <w:p w:rsidR="00817DF2" w:rsidRPr="00F340F3" w:rsidRDefault="00817DF2" w:rsidP="00817DF2">
      <w:pPr>
        <w:pStyle w:val="Odstavecseseznamem"/>
        <w:rPr>
          <w:sz w:val="22"/>
          <w:szCs w:val="22"/>
        </w:rPr>
      </w:pPr>
    </w:p>
    <w:p w:rsidR="00817DF2" w:rsidRPr="00F340F3" w:rsidRDefault="0056545D" w:rsidP="00817DF2">
      <w:pPr>
        <w:numPr>
          <w:ilvl w:val="0"/>
          <w:numId w:val="9"/>
        </w:numPr>
        <w:jc w:val="both"/>
        <w:rPr>
          <w:sz w:val="22"/>
          <w:szCs w:val="22"/>
        </w:rPr>
      </w:pPr>
      <w:r w:rsidRPr="00F340F3">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A601C" w:rsidRPr="00F340F3" w:rsidRDefault="005A601C" w:rsidP="005A601C">
      <w:pPr>
        <w:pStyle w:val="Odstavecseseznamem"/>
        <w:rPr>
          <w:sz w:val="22"/>
          <w:szCs w:val="22"/>
        </w:rPr>
      </w:pPr>
    </w:p>
    <w:p w:rsidR="005A601C" w:rsidRPr="00F340F3" w:rsidRDefault="005A601C" w:rsidP="00817DF2">
      <w:pPr>
        <w:numPr>
          <w:ilvl w:val="0"/>
          <w:numId w:val="9"/>
        </w:numPr>
        <w:jc w:val="both"/>
        <w:rPr>
          <w:sz w:val="22"/>
          <w:szCs w:val="22"/>
        </w:rPr>
      </w:pPr>
      <w:r w:rsidRPr="00F340F3">
        <w:rPr>
          <w:sz w:val="22"/>
          <w:szCs w:val="22"/>
        </w:rPr>
        <w:t>Statutární město Karlovy Vary ve smyslu ustanovení §</w:t>
      </w:r>
      <w:r w:rsidR="00B706CE">
        <w:rPr>
          <w:sz w:val="22"/>
          <w:szCs w:val="22"/>
        </w:rPr>
        <w:t xml:space="preserve"> </w:t>
      </w:r>
      <w:r w:rsidRPr="00F340F3">
        <w:rPr>
          <w:sz w:val="22"/>
          <w:szCs w:val="22"/>
        </w:rPr>
        <w:t>41 zákona č. 128/2000 Sb., o obcích (obecní zřízení)</w:t>
      </w:r>
      <w:r w:rsidR="00067A97" w:rsidRPr="00F340F3">
        <w:rPr>
          <w:sz w:val="22"/>
          <w:szCs w:val="22"/>
        </w:rPr>
        <w:t xml:space="preserve">, ve znění pozdějších předpisů, potvrzuje, že u právních </w:t>
      </w:r>
      <w:r w:rsidR="00C46251">
        <w:rPr>
          <w:sz w:val="22"/>
          <w:szCs w:val="22"/>
        </w:rPr>
        <w:t>jednání</w:t>
      </w:r>
      <w:r w:rsidR="00067A97" w:rsidRPr="00F340F3">
        <w:rPr>
          <w:sz w:val="22"/>
          <w:szCs w:val="22"/>
        </w:rPr>
        <w:t xml:space="preserve"> obsažených v této smlouvě byly splněny ze strany Statutárního města Karlovy Vary veškeré zákonem č. 128/2000 Sb., o obcích, či jinými obecně závaznými právními předpisy stanovené podmínky ve formě předchozího zveřejnění, schválení či odsouhlasení, které jsou nezbytné pr</w:t>
      </w:r>
      <w:r w:rsidR="005E7116" w:rsidRPr="00F340F3">
        <w:rPr>
          <w:sz w:val="22"/>
          <w:szCs w:val="22"/>
        </w:rPr>
        <w:t>o platnost tohoto právního jednání</w:t>
      </w:r>
      <w:r w:rsidR="00067A97" w:rsidRPr="00F340F3">
        <w:rPr>
          <w:sz w:val="22"/>
          <w:szCs w:val="22"/>
        </w:rPr>
        <w:t xml:space="preserve">. </w:t>
      </w:r>
    </w:p>
    <w:p w:rsidR="009F7FA7" w:rsidRDefault="009F7FA7" w:rsidP="009F7FA7">
      <w:pPr>
        <w:jc w:val="both"/>
        <w:rPr>
          <w:sz w:val="22"/>
          <w:szCs w:val="22"/>
        </w:rPr>
      </w:pPr>
    </w:p>
    <w:p w:rsidR="00EF63F9" w:rsidRDefault="00EF63F9" w:rsidP="009F7FA7">
      <w:pPr>
        <w:jc w:val="both"/>
        <w:rPr>
          <w:sz w:val="22"/>
          <w:szCs w:val="22"/>
        </w:rPr>
      </w:pPr>
    </w:p>
    <w:p w:rsidR="00EF63F9" w:rsidRPr="00F340F3" w:rsidRDefault="00EF63F9" w:rsidP="009F7FA7">
      <w:pPr>
        <w:jc w:val="both"/>
        <w:rPr>
          <w:sz w:val="22"/>
          <w:szCs w:val="22"/>
        </w:rPr>
      </w:pPr>
    </w:p>
    <w:tbl>
      <w:tblPr>
        <w:tblW w:w="8805" w:type="dxa"/>
        <w:tblInd w:w="340" w:type="dxa"/>
        <w:tblCellMar>
          <w:left w:w="70" w:type="dxa"/>
          <w:right w:w="70" w:type="dxa"/>
        </w:tblCellMar>
        <w:tblLook w:val="0000"/>
      </w:tblPr>
      <w:tblGrid>
        <w:gridCol w:w="3558"/>
        <w:gridCol w:w="2126"/>
        <w:gridCol w:w="3121"/>
      </w:tblGrid>
      <w:tr w:rsidR="0056545D" w:rsidRPr="00F340F3" w:rsidTr="003B13E6">
        <w:tc>
          <w:tcPr>
            <w:tcW w:w="3558" w:type="dxa"/>
          </w:tcPr>
          <w:p w:rsidR="009125F9" w:rsidRDefault="009125F9" w:rsidP="00CF0A01">
            <w:pPr>
              <w:pStyle w:val="Zhlav"/>
              <w:tabs>
                <w:tab w:val="clear" w:pos="4536"/>
                <w:tab w:val="clear" w:pos="9072"/>
              </w:tabs>
              <w:rPr>
                <w:sz w:val="22"/>
                <w:szCs w:val="22"/>
              </w:rPr>
            </w:pPr>
          </w:p>
          <w:p w:rsidR="003931EF" w:rsidRPr="00F340F3" w:rsidRDefault="0056545D" w:rsidP="00CF0A01">
            <w:pPr>
              <w:pStyle w:val="Zhlav"/>
              <w:tabs>
                <w:tab w:val="clear" w:pos="4536"/>
                <w:tab w:val="clear" w:pos="9072"/>
              </w:tabs>
              <w:rPr>
                <w:sz w:val="22"/>
                <w:szCs w:val="22"/>
              </w:rPr>
            </w:pPr>
            <w:r w:rsidRPr="00F340F3">
              <w:rPr>
                <w:sz w:val="22"/>
                <w:szCs w:val="22"/>
              </w:rPr>
              <w:t>V</w:t>
            </w:r>
            <w:r w:rsidR="00A8276C" w:rsidRPr="00F340F3">
              <w:rPr>
                <w:sz w:val="22"/>
                <w:szCs w:val="22"/>
              </w:rPr>
              <w:t> Karlových Varech</w:t>
            </w:r>
            <w:r w:rsidR="00CC1F1F" w:rsidRPr="00F340F3">
              <w:rPr>
                <w:sz w:val="22"/>
                <w:szCs w:val="22"/>
              </w:rPr>
              <w:t xml:space="preserve"> dne </w:t>
            </w:r>
            <w:r w:rsidR="001B34E5" w:rsidRPr="00F340F3">
              <w:rPr>
                <w:sz w:val="22"/>
                <w:szCs w:val="22"/>
              </w:rPr>
              <w:fldChar w:fldCharType="begin">
                <w:ffData>
                  <w:name w:val="Text20"/>
                  <w:enabled/>
                  <w:calcOnExit w:val="0"/>
                  <w:textInput/>
                </w:ffData>
              </w:fldChar>
            </w:r>
            <w:bookmarkStart w:id="10" w:name="Text20"/>
            <w:r w:rsidR="003B13E6" w:rsidRPr="00F340F3">
              <w:rPr>
                <w:sz w:val="22"/>
                <w:szCs w:val="22"/>
              </w:rPr>
              <w:instrText xml:space="preserve"> FORMTEXT </w:instrText>
            </w:r>
            <w:r w:rsidR="001B34E5" w:rsidRPr="00F340F3">
              <w:rPr>
                <w:sz w:val="22"/>
                <w:szCs w:val="22"/>
              </w:rPr>
            </w:r>
            <w:r w:rsidR="001B34E5" w:rsidRPr="00F340F3">
              <w:rPr>
                <w:sz w:val="22"/>
                <w:szCs w:val="22"/>
              </w:rPr>
              <w:fldChar w:fldCharType="separate"/>
            </w:r>
            <w:r w:rsidR="003B13E6" w:rsidRPr="00F340F3">
              <w:rPr>
                <w:noProof/>
                <w:sz w:val="22"/>
                <w:szCs w:val="22"/>
              </w:rPr>
              <w:t> </w:t>
            </w:r>
            <w:r w:rsidR="003B13E6" w:rsidRPr="00F340F3">
              <w:rPr>
                <w:noProof/>
                <w:sz w:val="22"/>
                <w:szCs w:val="22"/>
              </w:rPr>
              <w:t> </w:t>
            </w:r>
            <w:r w:rsidR="003B13E6" w:rsidRPr="00F340F3">
              <w:rPr>
                <w:noProof/>
                <w:sz w:val="22"/>
                <w:szCs w:val="22"/>
              </w:rPr>
              <w:t> </w:t>
            </w:r>
            <w:r w:rsidR="003B13E6" w:rsidRPr="00F340F3">
              <w:rPr>
                <w:noProof/>
                <w:sz w:val="22"/>
                <w:szCs w:val="22"/>
              </w:rPr>
              <w:t> </w:t>
            </w:r>
            <w:r w:rsidR="003B13E6" w:rsidRPr="00F340F3">
              <w:rPr>
                <w:noProof/>
                <w:sz w:val="22"/>
                <w:szCs w:val="22"/>
              </w:rPr>
              <w:t> </w:t>
            </w:r>
            <w:r w:rsidR="001B34E5" w:rsidRPr="00F340F3">
              <w:rPr>
                <w:sz w:val="22"/>
                <w:szCs w:val="22"/>
              </w:rPr>
              <w:fldChar w:fldCharType="end"/>
            </w:r>
            <w:bookmarkEnd w:id="10"/>
            <w:r w:rsidR="003931EF" w:rsidRPr="00F340F3">
              <w:rPr>
                <w:sz w:val="22"/>
                <w:szCs w:val="22"/>
              </w:rPr>
              <w:t xml:space="preserve"> </w:t>
            </w:r>
          </w:p>
          <w:p w:rsidR="00CA3358" w:rsidRPr="00F340F3" w:rsidRDefault="00CA3358" w:rsidP="00CA3358">
            <w:pPr>
              <w:jc w:val="center"/>
              <w:rPr>
                <w:sz w:val="22"/>
                <w:szCs w:val="22"/>
              </w:rPr>
            </w:pPr>
          </w:p>
          <w:p w:rsidR="00CC1F1F" w:rsidRPr="00F340F3" w:rsidRDefault="00CC1F1F" w:rsidP="00CA3358">
            <w:pPr>
              <w:jc w:val="center"/>
              <w:rPr>
                <w:sz w:val="22"/>
                <w:szCs w:val="22"/>
              </w:rPr>
            </w:pPr>
          </w:p>
          <w:p w:rsidR="00CC1F1F" w:rsidRPr="00F340F3" w:rsidRDefault="00CC1F1F" w:rsidP="00CA3358">
            <w:pPr>
              <w:jc w:val="center"/>
              <w:rPr>
                <w:sz w:val="22"/>
                <w:szCs w:val="22"/>
              </w:rPr>
            </w:pPr>
          </w:p>
          <w:p w:rsidR="00CC1F1F" w:rsidRPr="00F340F3" w:rsidRDefault="00CC1F1F" w:rsidP="00CA3358">
            <w:pPr>
              <w:jc w:val="center"/>
              <w:rPr>
                <w:sz w:val="22"/>
                <w:szCs w:val="22"/>
              </w:rPr>
            </w:pPr>
          </w:p>
          <w:p w:rsidR="00CC1F1F" w:rsidRPr="00F340F3" w:rsidRDefault="00CC1F1F" w:rsidP="00C46251">
            <w:pPr>
              <w:rPr>
                <w:sz w:val="22"/>
                <w:szCs w:val="22"/>
              </w:rPr>
            </w:pPr>
          </w:p>
        </w:tc>
        <w:tc>
          <w:tcPr>
            <w:tcW w:w="2126" w:type="dxa"/>
          </w:tcPr>
          <w:p w:rsidR="0056545D" w:rsidRDefault="0056545D" w:rsidP="00CF0A01">
            <w:pPr>
              <w:rPr>
                <w:sz w:val="22"/>
                <w:szCs w:val="22"/>
              </w:rPr>
            </w:pPr>
          </w:p>
          <w:p w:rsidR="00EF63F9" w:rsidRPr="00F340F3" w:rsidRDefault="00EF63F9" w:rsidP="00CF0A01">
            <w:pPr>
              <w:rPr>
                <w:sz w:val="22"/>
                <w:szCs w:val="22"/>
              </w:rPr>
            </w:pPr>
          </w:p>
        </w:tc>
        <w:tc>
          <w:tcPr>
            <w:tcW w:w="3121" w:type="dxa"/>
          </w:tcPr>
          <w:p w:rsidR="0056545D" w:rsidRDefault="0056545D" w:rsidP="00CF0A01">
            <w:pPr>
              <w:rPr>
                <w:sz w:val="22"/>
                <w:szCs w:val="22"/>
              </w:rPr>
            </w:pPr>
            <w:r w:rsidRPr="00F340F3">
              <w:rPr>
                <w:sz w:val="22"/>
                <w:szCs w:val="22"/>
              </w:rPr>
              <w:t>V </w:t>
            </w:r>
            <w:r w:rsidR="001B34E5" w:rsidRPr="00F340F3">
              <w:rPr>
                <w:sz w:val="22"/>
                <w:szCs w:val="22"/>
              </w:rPr>
              <w:fldChar w:fldCharType="begin">
                <w:ffData>
                  <w:name w:val="Text28"/>
                  <w:enabled/>
                  <w:calcOnExit w:val="0"/>
                  <w:textInput/>
                </w:ffData>
              </w:fldChar>
            </w:r>
            <w:bookmarkStart w:id="11" w:name="Text28"/>
            <w:r w:rsidR="00DC5C25" w:rsidRPr="00F340F3">
              <w:rPr>
                <w:sz w:val="22"/>
                <w:szCs w:val="22"/>
              </w:rPr>
              <w:instrText xml:space="preserve"> FORMTEXT </w:instrText>
            </w:r>
            <w:r w:rsidR="001B34E5" w:rsidRPr="00F340F3">
              <w:rPr>
                <w:sz w:val="22"/>
                <w:szCs w:val="22"/>
              </w:rPr>
            </w:r>
            <w:r w:rsidR="001B34E5" w:rsidRPr="00F340F3">
              <w:rPr>
                <w:sz w:val="22"/>
                <w:szCs w:val="22"/>
              </w:rPr>
              <w:fldChar w:fldCharType="separate"/>
            </w:r>
            <w:r w:rsidR="00DC5C25" w:rsidRPr="00F340F3">
              <w:rPr>
                <w:noProof/>
                <w:sz w:val="22"/>
                <w:szCs w:val="22"/>
              </w:rPr>
              <w:t> </w:t>
            </w:r>
            <w:r w:rsidR="00DC5C25" w:rsidRPr="00F340F3">
              <w:rPr>
                <w:noProof/>
                <w:sz w:val="22"/>
                <w:szCs w:val="22"/>
              </w:rPr>
              <w:t> </w:t>
            </w:r>
            <w:r w:rsidR="00DC5C25" w:rsidRPr="00F340F3">
              <w:rPr>
                <w:noProof/>
                <w:sz w:val="22"/>
                <w:szCs w:val="22"/>
              </w:rPr>
              <w:t> </w:t>
            </w:r>
            <w:r w:rsidR="00DC5C25" w:rsidRPr="00F340F3">
              <w:rPr>
                <w:noProof/>
                <w:sz w:val="22"/>
                <w:szCs w:val="22"/>
              </w:rPr>
              <w:t> </w:t>
            </w:r>
            <w:r w:rsidR="00DC5C25" w:rsidRPr="00F340F3">
              <w:rPr>
                <w:noProof/>
                <w:sz w:val="22"/>
                <w:szCs w:val="22"/>
              </w:rPr>
              <w:t> </w:t>
            </w:r>
            <w:r w:rsidR="001B34E5" w:rsidRPr="00F340F3">
              <w:rPr>
                <w:sz w:val="22"/>
                <w:szCs w:val="22"/>
              </w:rPr>
              <w:fldChar w:fldCharType="end"/>
            </w:r>
            <w:bookmarkEnd w:id="11"/>
            <w:r w:rsidR="00EF63F9">
              <w:rPr>
                <w:sz w:val="22"/>
                <w:szCs w:val="22"/>
              </w:rPr>
              <w:t xml:space="preserve">     </w:t>
            </w:r>
            <w:r w:rsidRPr="00F340F3">
              <w:rPr>
                <w:sz w:val="22"/>
                <w:szCs w:val="22"/>
              </w:rPr>
              <w:t>dne</w:t>
            </w:r>
            <w:r w:rsidR="00860E6F" w:rsidRPr="00F340F3">
              <w:rPr>
                <w:sz w:val="22"/>
                <w:szCs w:val="22"/>
              </w:rPr>
              <w:t xml:space="preserve"> </w:t>
            </w:r>
            <w:r w:rsidR="001B34E5" w:rsidRPr="00F340F3">
              <w:rPr>
                <w:sz w:val="22"/>
                <w:szCs w:val="22"/>
              </w:rPr>
              <w:fldChar w:fldCharType="begin">
                <w:ffData>
                  <w:name w:val="Text21"/>
                  <w:enabled/>
                  <w:calcOnExit w:val="0"/>
                  <w:textInput/>
                </w:ffData>
              </w:fldChar>
            </w:r>
            <w:bookmarkStart w:id="12" w:name="Text21"/>
            <w:r w:rsidR="003B13E6" w:rsidRPr="00F340F3">
              <w:rPr>
                <w:sz w:val="22"/>
                <w:szCs w:val="22"/>
              </w:rPr>
              <w:instrText xml:space="preserve"> FORMTEXT </w:instrText>
            </w:r>
            <w:r w:rsidR="001B34E5" w:rsidRPr="00F340F3">
              <w:rPr>
                <w:sz w:val="22"/>
                <w:szCs w:val="22"/>
              </w:rPr>
            </w:r>
            <w:r w:rsidR="001B34E5" w:rsidRPr="00F340F3">
              <w:rPr>
                <w:sz w:val="22"/>
                <w:szCs w:val="22"/>
              </w:rPr>
              <w:fldChar w:fldCharType="separate"/>
            </w:r>
            <w:r w:rsidR="003B13E6" w:rsidRPr="00F340F3">
              <w:rPr>
                <w:noProof/>
                <w:sz w:val="22"/>
                <w:szCs w:val="22"/>
              </w:rPr>
              <w:t> </w:t>
            </w:r>
            <w:r w:rsidR="003B13E6" w:rsidRPr="00F340F3">
              <w:rPr>
                <w:noProof/>
                <w:sz w:val="22"/>
                <w:szCs w:val="22"/>
              </w:rPr>
              <w:t> </w:t>
            </w:r>
            <w:r w:rsidR="003B13E6" w:rsidRPr="00F340F3">
              <w:rPr>
                <w:noProof/>
                <w:sz w:val="22"/>
                <w:szCs w:val="22"/>
              </w:rPr>
              <w:t> </w:t>
            </w:r>
            <w:r w:rsidR="003B13E6" w:rsidRPr="00F340F3">
              <w:rPr>
                <w:noProof/>
                <w:sz w:val="22"/>
                <w:szCs w:val="22"/>
              </w:rPr>
              <w:t> </w:t>
            </w:r>
            <w:r w:rsidR="003B13E6" w:rsidRPr="00F340F3">
              <w:rPr>
                <w:noProof/>
                <w:sz w:val="22"/>
                <w:szCs w:val="22"/>
              </w:rPr>
              <w:t> </w:t>
            </w:r>
            <w:r w:rsidR="001B34E5" w:rsidRPr="00F340F3">
              <w:rPr>
                <w:sz w:val="22"/>
                <w:szCs w:val="22"/>
              </w:rPr>
              <w:fldChar w:fldCharType="end"/>
            </w:r>
            <w:bookmarkEnd w:id="12"/>
          </w:p>
          <w:p w:rsidR="00EF63F9" w:rsidRDefault="00EF63F9" w:rsidP="00CF0A01">
            <w:pPr>
              <w:rPr>
                <w:sz w:val="22"/>
                <w:szCs w:val="22"/>
              </w:rPr>
            </w:pPr>
          </w:p>
          <w:p w:rsidR="00EF63F9" w:rsidRPr="00F340F3" w:rsidRDefault="00EF63F9" w:rsidP="00CF0A01">
            <w:pPr>
              <w:rPr>
                <w:sz w:val="22"/>
                <w:szCs w:val="22"/>
              </w:rPr>
            </w:pPr>
          </w:p>
          <w:p w:rsidR="001C3D48" w:rsidRPr="00F340F3" w:rsidRDefault="001C3D48" w:rsidP="00CF0A01">
            <w:pPr>
              <w:rPr>
                <w:sz w:val="22"/>
                <w:szCs w:val="22"/>
              </w:rPr>
            </w:pPr>
          </w:p>
          <w:p w:rsidR="001C3D48" w:rsidRPr="00F340F3" w:rsidRDefault="001C3D48" w:rsidP="00CF0A01">
            <w:pPr>
              <w:rPr>
                <w:sz w:val="22"/>
                <w:szCs w:val="22"/>
              </w:rPr>
            </w:pPr>
          </w:p>
        </w:tc>
      </w:tr>
      <w:tr w:rsidR="0056545D" w:rsidRPr="00F340F3" w:rsidTr="003B13E6">
        <w:tc>
          <w:tcPr>
            <w:tcW w:w="3558" w:type="dxa"/>
            <w:tcBorders>
              <w:top w:val="single" w:sz="4" w:space="0" w:color="auto"/>
            </w:tcBorders>
          </w:tcPr>
          <w:p w:rsidR="005E7116" w:rsidRPr="00F340F3" w:rsidRDefault="00CC1F1F" w:rsidP="00CF0A01">
            <w:pPr>
              <w:jc w:val="center"/>
              <w:rPr>
                <w:b/>
                <w:sz w:val="22"/>
                <w:szCs w:val="22"/>
              </w:rPr>
            </w:pPr>
            <w:r w:rsidRPr="00F340F3">
              <w:rPr>
                <w:b/>
                <w:sz w:val="22"/>
                <w:szCs w:val="22"/>
              </w:rPr>
              <w:t xml:space="preserve">Objednatel </w:t>
            </w:r>
          </w:p>
          <w:p w:rsidR="0056545D" w:rsidRPr="00F340F3" w:rsidRDefault="00E80270" w:rsidP="005E7116">
            <w:pPr>
              <w:jc w:val="center"/>
              <w:rPr>
                <w:sz w:val="22"/>
                <w:szCs w:val="22"/>
              </w:rPr>
            </w:pPr>
            <w:r w:rsidRPr="00F340F3">
              <w:rPr>
                <w:sz w:val="22"/>
                <w:szCs w:val="22"/>
              </w:rPr>
              <w:t>Statutární m</w:t>
            </w:r>
            <w:r w:rsidR="00140DF7" w:rsidRPr="00F340F3">
              <w:rPr>
                <w:sz w:val="22"/>
                <w:szCs w:val="22"/>
              </w:rPr>
              <w:t>ěsto Karlovy Vary</w:t>
            </w:r>
          </w:p>
          <w:p w:rsidR="00C46251" w:rsidRDefault="006A25D3" w:rsidP="00C46251">
            <w:pPr>
              <w:jc w:val="center"/>
              <w:rPr>
                <w:sz w:val="22"/>
                <w:szCs w:val="22"/>
              </w:rPr>
            </w:pPr>
            <w:r w:rsidRPr="00F340F3">
              <w:rPr>
                <w:sz w:val="22"/>
                <w:szCs w:val="22"/>
              </w:rPr>
              <w:t xml:space="preserve">Ing. </w:t>
            </w:r>
            <w:r w:rsidR="009125F9">
              <w:rPr>
                <w:sz w:val="22"/>
                <w:szCs w:val="22"/>
              </w:rPr>
              <w:t>Jindřiška Gallová</w:t>
            </w:r>
          </w:p>
          <w:p w:rsidR="0056545D" w:rsidRPr="00C46251" w:rsidRDefault="009125F9" w:rsidP="00C46251">
            <w:pPr>
              <w:jc w:val="center"/>
              <w:rPr>
                <w:sz w:val="22"/>
                <w:szCs w:val="22"/>
              </w:rPr>
            </w:pPr>
            <w:r>
              <w:rPr>
                <w:bCs/>
                <w:sz w:val="22"/>
                <w:szCs w:val="22"/>
              </w:rPr>
              <w:t>vedoucí odboru vnitřních věcí</w:t>
            </w:r>
          </w:p>
        </w:tc>
        <w:tc>
          <w:tcPr>
            <w:tcW w:w="2126" w:type="dxa"/>
          </w:tcPr>
          <w:p w:rsidR="0056545D" w:rsidRPr="00F340F3" w:rsidRDefault="0056545D" w:rsidP="00CF0A01">
            <w:pPr>
              <w:rPr>
                <w:b/>
                <w:sz w:val="22"/>
                <w:szCs w:val="22"/>
              </w:rPr>
            </w:pPr>
          </w:p>
        </w:tc>
        <w:tc>
          <w:tcPr>
            <w:tcW w:w="3121" w:type="dxa"/>
            <w:tcBorders>
              <w:top w:val="single" w:sz="4" w:space="0" w:color="auto"/>
            </w:tcBorders>
          </w:tcPr>
          <w:p w:rsidR="00CC1F1F" w:rsidRPr="00F340F3" w:rsidRDefault="00CC1F1F" w:rsidP="00CF0A01">
            <w:pPr>
              <w:jc w:val="center"/>
              <w:rPr>
                <w:b/>
                <w:sz w:val="22"/>
                <w:szCs w:val="22"/>
              </w:rPr>
            </w:pPr>
            <w:r w:rsidRPr="00F340F3">
              <w:rPr>
                <w:b/>
                <w:sz w:val="22"/>
                <w:szCs w:val="22"/>
              </w:rPr>
              <w:t xml:space="preserve">Zhotovitel </w:t>
            </w:r>
          </w:p>
          <w:p w:rsidR="003B13E6" w:rsidRPr="009125F9" w:rsidRDefault="001B34E5" w:rsidP="00CF0A01">
            <w:pPr>
              <w:jc w:val="center"/>
              <w:rPr>
                <w:sz w:val="22"/>
                <w:szCs w:val="22"/>
              </w:rPr>
            </w:pPr>
            <w:r w:rsidRPr="009125F9">
              <w:rPr>
                <w:sz w:val="22"/>
                <w:szCs w:val="22"/>
              </w:rPr>
              <w:fldChar w:fldCharType="begin">
                <w:ffData>
                  <w:name w:val="Text22"/>
                  <w:enabled/>
                  <w:calcOnExit w:val="0"/>
                  <w:textInput>
                    <w:default w:val="(firma)"/>
                  </w:textInput>
                </w:ffData>
              </w:fldChar>
            </w:r>
            <w:bookmarkStart w:id="13" w:name="Text22"/>
            <w:r w:rsidR="003B13E6" w:rsidRPr="009125F9">
              <w:rPr>
                <w:sz w:val="22"/>
                <w:szCs w:val="22"/>
              </w:rPr>
              <w:instrText xml:space="preserve"> FORMTEXT </w:instrText>
            </w:r>
            <w:r w:rsidRPr="009125F9">
              <w:rPr>
                <w:sz w:val="22"/>
                <w:szCs w:val="22"/>
              </w:rPr>
            </w:r>
            <w:r w:rsidRPr="009125F9">
              <w:rPr>
                <w:sz w:val="22"/>
                <w:szCs w:val="22"/>
              </w:rPr>
              <w:fldChar w:fldCharType="separate"/>
            </w:r>
            <w:r w:rsidR="003B13E6" w:rsidRPr="009125F9">
              <w:rPr>
                <w:noProof/>
                <w:sz w:val="22"/>
                <w:szCs w:val="22"/>
              </w:rPr>
              <w:t>(firma)</w:t>
            </w:r>
            <w:r w:rsidRPr="009125F9">
              <w:rPr>
                <w:sz w:val="22"/>
                <w:szCs w:val="22"/>
              </w:rPr>
              <w:fldChar w:fldCharType="end"/>
            </w:r>
            <w:bookmarkEnd w:id="13"/>
          </w:p>
          <w:p w:rsidR="003B13E6" w:rsidRPr="009125F9" w:rsidRDefault="001B34E5" w:rsidP="00CF0A01">
            <w:pPr>
              <w:jc w:val="center"/>
              <w:rPr>
                <w:sz w:val="22"/>
                <w:szCs w:val="22"/>
              </w:rPr>
            </w:pPr>
            <w:r w:rsidRPr="009125F9">
              <w:rPr>
                <w:sz w:val="22"/>
                <w:szCs w:val="22"/>
              </w:rPr>
              <w:fldChar w:fldCharType="begin">
                <w:ffData>
                  <w:name w:val="Text23"/>
                  <w:enabled/>
                  <w:calcOnExit w:val="0"/>
                  <w:textInput>
                    <w:default w:val="(jednající osoba)"/>
                  </w:textInput>
                </w:ffData>
              </w:fldChar>
            </w:r>
            <w:bookmarkStart w:id="14" w:name="Text23"/>
            <w:r w:rsidR="003B13E6" w:rsidRPr="009125F9">
              <w:rPr>
                <w:sz w:val="22"/>
                <w:szCs w:val="22"/>
              </w:rPr>
              <w:instrText xml:space="preserve"> FORMTEXT </w:instrText>
            </w:r>
            <w:r w:rsidRPr="009125F9">
              <w:rPr>
                <w:sz w:val="22"/>
                <w:szCs w:val="22"/>
              </w:rPr>
            </w:r>
            <w:r w:rsidRPr="009125F9">
              <w:rPr>
                <w:sz w:val="22"/>
                <w:szCs w:val="22"/>
              </w:rPr>
              <w:fldChar w:fldCharType="separate"/>
            </w:r>
            <w:r w:rsidR="003B13E6" w:rsidRPr="009125F9">
              <w:rPr>
                <w:noProof/>
                <w:sz w:val="22"/>
                <w:szCs w:val="22"/>
              </w:rPr>
              <w:t>(jednající osoba)</w:t>
            </w:r>
            <w:r w:rsidRPr="009125F9">
              <w:rPr>
                <w:sz w:val="22"/>
                <w:szCs w:val="22"/>
              </w:rPr>
              <w:fldChar w:fldCharType="end"/>
            </w:r>
            <w:bookmarkEnd w:id="14"/>
          </w:p>
          <w:p w:rsidR="00E20814" w:rsidRPr="00F340F3" w:rsidRDefault="001B34E5" w:rsidP="00CF0A01">
            <w:pPr>
              <w:jc w:val="center"/>
              <w:rPr>
                <w:b/>
                <w:sz w:val="22"/>
                <w:szCs w:val="22"/>
              </w:rPr>
            </w:pPr>
            <w:r w:rsidRPr="009125F9">
              <w:rPr>
                <w:sz w:val="22"/>
                <w:szCs w:val="22"/>
              </w:rPr>
              <w:fldChar w:fldCharType="begin">
                <w:ffData>
                  <w:name w:val="Text24"/>
                  <w:enabled/>
                  <w:calcOnExit w:val="0"/>
                  <w:textInput>
                    <w:default w:val="(funkce)"/>
                  </w:textInput>
                </w:ffData>
              </w:fldChar>
            </w:r>
            <w:bookmarkStart w:id="15" w:name="Text24"/>
            <w:r w:rsidR="003B13E6" w:rsidRPr="009125F9">
              <w:rPr>
                <w:sz w:val="22"/>
                <w:szCs w:val="22"/>
              </w:rPr>
              <w:instrText xml:space="preserve"> FORMTEXT </w:instrText>
            </w:r>
            <w:r w:rsidRPr="009125F9">
              <w:rPr>
                <w:sz w:val="22"/>
                <w:szCs w:val="22"/>
              </w:rPr>
            </w:r>
            <w:r w:rsidRPr="009125F9">
              <w:rPr>
                <w:sz w:val="22"/>
                <w:szCs w:val="22"/>
              </w:rPr>
              <w:fldChar w:fldCharType="separate"/>
            </w:r>
            <w:r w:rsidR="003B13E6" w:rsidRPr="009125F9">
              <w:rPr>
                <w:noProof/>
                <w:sz w:val="22"/>
                <w:szCs w:val="22"/>
              </w:rPr>
              <w:t>(funkce)</w:t>
            </w:r>
            <w:r w:rsidRPr="009125F9">
              <w:rPr>
                <w:sz w:val="22"/>
                <w:szCs w:val="22"/>
              </w:rPr>
              <w:fldChar w:fldCharType="end"/>
            </w:r>
            <w:bookmarkEnd w:id="15"/>
          </w:p>
        </w:tc>
      </w:tr>
    </w:tbl>
    <w:p w:rsidR="009F7FA7" w:rsidRPr="00F340F3" w:rsidRDefault="009F7FA7" w:rsidP="00C46251">
      <w:pPr>
        <w:rPr>
          <w:b/>
          <w:sz w:val="22"/>
          <w:szCs w:val="22"/>
        </w:rPr>
      </w:pPr>
    </w:p>
    <w:sectPr w:rsidR="009F7FA7" w:rsidRPr="00F340F3" w:rsidSect="001219E8">
      <w:headerReference w:type="default" r:id="rId8"/>
      <w:footerReference w:type="default" r:id="rId9"/>
      <w:pgSz w:w="11906" w:h="16838"/>
      <w:pgMar w:top="1418" w:right="991" w:bottom="1559" w:left="170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34B" w:rsidRDefault="003F734B">
      <w:r>
        <w:separator/>
      </w:r>
    </w:p>
  </w:endnote>
  <w:endnote w:type="continuationSeparator" w:id="0">
    <w:p w:rsidR="003F734B" w:rsidRDefault="003F7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A7" w:rsidRDefault="001B34E5">
    <w:pPr>
      <w:pStyle w:val="Zpat"/>
      <w:jc w:val="center"/>
    </w:pPr>
    <w:fldSimple w:instr=" PAGE   \* MERGEFORMAT ">
      <w:r w:rsidR="00DE139D">
        <w:rPr>
          <w:noProof/>
        </w:rPr>
        <w:t>4</w:t>
      </w:r>
    </w:fldSimple>
    <w:r w:rsidR="002F1B5B">
      <w:t xml:space="preserve"> z </w:t>
    </w:r>
    <w:fldSimple w:instr=" NUMPAGES   \* MERGEFORMAT ">
      <w:r w:rsidR="00DE139D">
        <w:rPr>
          <w:noProof/>
        </w:rPr>
        <w:t>5</w:t>
      </w:r>
    </w:fldSimple>
  </w:p>
  <w:p w:rsidR="009F7FA7" w:rsidRDefault="009F7FA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34B" w:rsidRDefault="003F734B">
      <w:r>
        <w:separator/>
      </w:r>
    </w:p>
  </w:footnote>
  <w:footnote w:type="continuationSeparator" w:id="0">
    <w:p w:rsidR="003F734B" w:rsidRDefault="003F7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99" w:rsidRDefault="006F0F99">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5"/>
    <w:multiLevelType w:val="multilevel"/>
    <w:tmpl w:val="00000005"/>
    <w:name w:val="WW8Num5"/>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B"/>
    <w:multiLevelType w:val="multilevel"/>
    <w:tmpl w:val="0000000B"/>
    <w:name w:val="WW8Num12"/>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9"/>
    <w:multiLevelType w:val="multilevel"/>
    <w:tmpl w:val="00000019"/>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27E504C"/>
    <w:multiLevelType w:val="singleLevel"/>
    <w:tmpl w:val="0405000F"/>
    <w:lvl w:ilvl="0">
      <w:start w:val="1"/>
      <w:numFmt w:val="decimal"/>
      <w:lvlText w:val="%1."/>
      <w:lvlJc w:val="left"/>
      <w:pPr>
        <w:tabs>
          <w:tab w:val="num" w:pos="360"/>
        </w:tabs>
        <w:ind w:left="360" w:hanging="360"/>
      </w:pPr>
    </w:lvl>
  </w:abstractNum>
  <w:abstractNum w:abstractNumId="5">
    <w:nsid w:val="09605B33"/>
    <w:multiLevelType w:val="singleLevel"/>
    <w:tmpl w:val="529243FA"/>
    <w:lvl w:ilvl="0">
      <w:start w:val="1"/>
      <w:numFmt w:val="decimal"/>
      <w:lvlText w:val="%1. "/>
      <w:legacy w:legacy="1" w:legacySpace="0" w:legacyIndent="283"/>
      <w:lvlJc w:val="left"/>
      <w:pPr>
        <w:ind w:left="283" w:hanging="283"/>
      </w:pPr>
      <w:rPr>
        <w:b w:val="0"/>
        <w:i w:val="0"/>
        <w:sz w:val="24"/>
      </w:rPr>
    </w:lvl>
  </w:abstractNum>
  <w:abstractNum w:abstractNumId="6">
    <w:nsid w:val="09FD5CAD"/>
    <w:multiLevelType w:val="singleLevel"/>
    <w:tmpl w:val="0405000F"/>
    <w:lvl w:ilvl="0">
      <w:start w:val="1"/>
      <w:numFmt w:val="decimal"/>
      <w:lvlText w:val="%1."/>
      <w:lvlJc w:val="left"/>
      <w:pPr>
        <w:tabs>
          <w:tab w:val="num" w:pos="720"/>
        </w:tabs>
        <w:ind w:left="720" w:hanging="360"/>
      </w:pPr>
      <w:rPr>
        <w:rFonts w:hint="default"/>
      </w:rPr>
    </w:lvl>
  </w:abstractNum>
  <w:abstractNum w:abstractNumId="7">
    <w:nsid w:val="0C4603CF"/>
    <w:multiLevelType w:val="hybridMultilevel"/>
    <w:tmpl w:val="A9B618D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C7E6DF9"/>
    <w:multiLevelType w:val="hybridMultilevel"/>
    <w:tmpl w:val="5EB6F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5F57D3F"/>
    <w:multiLevelType w:val="multilevel"/>
    <w:tmpl w:val="A9B61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C4414F"/>
    <w:multiLevelType w:val="hybridMultilevel"/>
    <w:tmpl w:val="6B9CA4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20B4182"/>
    <w:multiLevelType w:val="hybridMultilevel"/>
    <w:tmpl w:val="94C0FE9C"/>
    <w:lvl w:ilvl="0" w:tplc="10D4089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CF05D8"/>
    <w:multiLevelType w:val="hybridMultilevel"/>
    <w:tmpl w:val="CCEC04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66C315D"/>
    <w:multiLevelType w:val="hybridMultilevel"/>
    <w:tmpl w:val="D2AEF0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6E254EF"/>
    <w:multiLevelType w:val="hybridMultilevel"/>
    <w:tmpl w:val="E5D26C4C"/>
    <w:lvl w:ilvl="0" w:tplc="2620F386">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EF3C6E"/>
    <w:multiLevelType w:val="singleLevel"/>
    <w:tmpl w:val="E9B8DD6A"/>
    <w:lvl w:ilvl="0">
      <w:start w:val="1"/>
      <w:numFmt w:val="decimal"/>
      <w:lvlText w:val="%1. "/>
      <w:lvlJc w:val="left"/>
      <w:pPr>
        <w:tabs>
          <w:tab w:val="num" w:pos="360"/>
        </w:tabs>
        <w:ind w:left="283" w:hanging="283"/>
      </w:pPr>
      <w:rPr>
        <w:rFonts w:hint="default"/>
        <w:b w:val="0"/>
        <w:i w:val="0"/>
        <w:sz w:val="22"/>
        <w:szCs w:val="22"/>
      </w:rPr>
    </w:lvl>
  </w:abstractNum>
  <w:abstractNum w:abstractNumId="16">
    <w:nsid w:val="2C4503B2"/>
    <w:multiLevelType w:val="hybridMultilevel"/>
    <w:tmpl w:val="7B7CD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DD45AA8"/>
    <w:multiLevelType w:val="singleLevel"/>
    <w:tmpl w:val="54CA35B8"/>
    <w:lvl w:ilvl="0">
      <w:start w:val="1"/>
      <w:numFmt w:val="lowerLetter"/>
      <w:lvlText w:val="%1) "/>
      <w:lvlJc w:val="left"/>
      <w:pPr>
        <w:tabs>
          <w:tab w:val="num" w:pos="360"/>
        </w:tabs>
        <w:ind w:left="283" w:hanging="283"/>
      </w:pPr>
      <w:rPr>
        <w:rFonts w:hint="default"/>
        <w:b w:val="0"/>
        <w:i w:val="0"/>
        <w:sz w:val="24"/>
      </w:rPr>
    </w:lvl>
  </w:abstractNum>
  <w:abstractNum w:abstractNumId="18">
    <w:nsid w:val="2E8E2B33"/>
    <w:multiLevelType w:val="multilevel"/>
    <w:tmpl w:val="212CEC50"/>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2290CAF"/>
    <w:multiLevelType w:val="hybridMultilevel"/>
    <w:tmpl w:val="D9AE82FC"/>
    <w:lvl w:ilvl="0" w:tplc="B164F5CA">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32F06F9B"/>
    <w:multiLevelType w:val="singleLevel"/>
    <w:tmpl w:val="C568B69E"/>
    <w:lvl w:ilvl="0">
      <w:start w:val="1"/>
      <w:numFmt w:val="lowerLetter"/>
      <w:lvlText w:val="%1) "/>
      <w:lvlJc w:val="left"/>
      <w:pPr>
        <w:tabs>
          <w:tab w:val="num" w:pos="360"/>
        </w:tabs>
        <w:ind w:left="283" w:hanging="283"/>
      </w:pPr>
      <w:rPr>
        <w:rFonts w:hint="default"/>
        <w:b w:val="0"/>
        <w:i w:val="0"/>
        <w:sz w:val="24"/>
      </w:rPr>
    </w:lvl>
  </w:abstractNum>
  <w:abstractNum w:abstractNumId="21">
    <w:nsid w:val="3841627C"/>
    <w:multiLevelType w:val="hybridMultilevel"/>
    <w:tmpl w:val="C44658D0"/>
    <w:lvl w:ilvl="0" w:tplc="7AC2DB98">
      <w:start w:val="1"/>
      <w:numFmt w:val="lowerLetter"/>
      <w:lvlText w:val="%1."/>
      <w:lvlJc w:val="left"/>
      <w:pPr>
        <w:tabs>
          <w:tab w:val="num" w:pos="1068"/>
        </w:tabs>
        <w:ind w:left="1068" w:hanging="360"/>
      </w:pPr>
      <w:rPr>
        <w:rFonts w:hint="default"/>
      </w:rPr>
    </w:lvl>
    <w:lvl w:ilvl="1" w:tplc="96A498EC">
      <w:start w:val="1"/>
      <w:numFmt w:val="decimal"/>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2">
    <w:nsid w:val="3B3935EF"/>
    <w:multiLevelType w:val="hybridMultilevel"/>
    <w:tmpl w:val="678E2F2A"/>
    <w:lvl w:ilvl="0" w:tplc="AB90247E">
      <w:start w:val="1"/>
      <w:numFmt w:val="decimal"/>
      <w:lvlText w:val="%1."/>
      <w:lvlJc w:val="left"/>
      <w:pPr>
        <w:tabs>
          <w:tab w:val="num" w:pos="645"/>
        </w:tabs>
        <w:ind w:left="645" w:hanging="360"/>
      </w:pPr>
      <w:rPr>
        <w:rFonts w:hint="default"/>
      </w:rPr>
    </w:lvl>
    <w:lvl w:ilvl="1" w:tplc="04050019" w:tentative="1">
      <w:start w:val="1"/>
      <w:numFmt w:val="lowerLetter"/>
      <w:lvlText w:val="%2."/>
      <w:lvlJc w:val="left"/>
      <w:pPr>
        <w:tabs>
          <w:tab w:val="num" w:pos="1365"/>
        </w:tabs>
        <w:ind w:left="1365" w:hanging="360"/>
      </w:pPr>
    </w:lvl>
    <w:lvl w:ilvl="2" w:tplc="0405001B" w:tentative="1">
      <w:start w:val="1"/>
      <w:numFmt w:val="lowerRoman"/>
      <w:lvlText w:val="%3."/>
      <w:lvlJc w:val="right"/>
      <w:pPr>
        <w:tabs>
          <w:tab w:val="num" w:pos="2085"/>
        </w:tabs>
        <w:ind w:left="2085" w:hanging="180"/>
      </w:pPr>
    </w:lvl>
    <w:lvl w:ilvl="3" w:tplc="0405000F" w:tentative="1">
      <w:start w:val="1"/>
      <w:numFmt w:val="decimal"/>
      <w:lvlText w:val="%4."/>
      <w:lvlJc w:val="left"/>
      <w:pPr>
        <w:tabs>
          <w:tab w:val="num" w:pos="2805"/>
        </w:tabs>
        <w:ind w:left="2805" w:hanging="360"/>
      </w:pPr>
    </w:lvl>
    <w:lvl w:ilvl="4" w:tplc="04050019" w:tentative="1">
      <w:start w:val="1"/>
      <w:numFmt w:val="lowerLetter"/>
      <w:lvlText w:val="%5."/>
      <w:lvlJc w:val="left"/>
      <w:pPr>
        <w:tabs>
          <w:tab w:val="num" w:pos="3525"/>
        </w:tabs>
        <w:ind w:left="3525" w:hanging="360"/>
      </w:pPr>
    </w:lvl>
    <w:lvl w:ilvl="5" w:tplc="0405001B" w:tentative="1">
      <w:start w:val="1"/>
      <w:numFmt w:val="lowerRoman"/>
      <w:lvlText w:val="%6."/>
      <w:lvlJc w:val="right"/>
      <w:pPr>
        <w:tabs>
          <w:tab w:val="num" w:pos="4245"/>
        </w:tabs>
        <w:ind w:left="4245" w:hanging="180"/>
      </w:pPr>
    </w:lvl>
    <w:lvl w:ilvl="6" w:tplc="0405000F" w:tentative="1">
      <w:start w:val="1"/>
      <w:numFmt w:val="decimal"/>
      <w:lvlText w:val="%7."/>
      <w:lvlJc w:val="left"/>
      <w:pPr>
        <w:tabs>
          <w:tab w:val="num" w:pos="4965"/>
        </w:tabs>
        <w:ind w:left="4965" w:hanging="360"/>
      </w:pPr>
    </w:lvl>
    <w:lvl w:ilvl="7" w:tplc="04050019" w:tentative="1">
      <w:start w:val="1"/>
      <w:numFmt w:val="lowerLetter"/>
      <w:lvlText w:val="%8."/>
      <w:lvlJc w:val="left"/>
      <w:pPr>
        <w:tabs>
          <w:tab w:val="num" w:pos="5685"/>
        </w:tabs>
        <w:ind w:left="5685" w:hanging="360"/>
      </w:pPr>
    </w:lvl>
    <w:lvl w:ilvl="8" w:tplc="0405001B" w:tentative="1">
      <w:start w:val="1"/>
      <w:numFmt w:val="lowerRoman"/>
      <w:lvlText w:val="%9."/>
      <w:lvlJc w:val="right"/>
      <w:pPr>
        <w:tabs>
          <w:tab w:val="num" w:pos="6405"/>
        </w:tabs>
        <w:ind w:left="6405" w:hanging="180"/>
      </w:p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04E29F8"/>
    <w:multiLevelType w:val="hybridMultilevel"/>
    <w:tmpl w:val="8F505D3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0954F16"/>
    <w:multiLevelType w:val="hybridMultilevel"/>
    <w:tmpl w:val="353820FA"/>
    <w:lvl w:ilvl="0" w:tplc="0580754A">
      <w:start w:val="1"/>
      <w:numFmt w:val="lowerLetter"/>
      <w:lvlText w:val="%1)"/>
      <w:lvlJc w:val="left"/>
      <w:pPr>
        <w:ind w:left="644" w:hanging="360"/>
      </w:pPr>
      <w:rPr>
        <w:rFonts w:hint="default"/>
        <w:sz w:val="24"/>
        <w:szCs w:val="24"/>
      </w:rPr>
    </w:lvl>
    <w:lvl w:ilvl="1" w:tplc="5CE05B6A">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nsid w:val="41A801AE"/>
    <w:multiLevelType w:val="hybridMultilevel"/>
    <w:tmpl w:val="6172E768"/>
    <w:lvl w:ilvl="0" w:tplc="0405000F">
      <w:start w:val="1"/>
      <w:numFmt w:val="decimal"/>
      <w:lvlText w:val="%1."/>
      <w:lvlJc w:val="left"/>
      <w:pPr>
        <w:tabs>
          <w:tab w:val="num" w:pos="720"/>
        </w:tabs>
        <w:ind w:left="720" w:hanging="360"/>
      </w:pPr>
      <w:rPr>
        <w:rFonts w:hint="default"/>
      </w:rPr>
    </w:lvl>
    <w:lvl w:ilvl="1" w:tplc="1AF202D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1F760CE"/>
    <w:multiLevelType w:val="hybridMultilevel"/>
    <w:tmpl w:val="2C262A9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2F439D5"/>
    <w:multiLevelType w:val="hybridMultilevel"/>
    <w:tmpl w:val="99887760"/>
    <w:lvl w:ilvl="0" w:tplc="B21C567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72C2C81"/>
    <w:multiLevelType w:val="hybridMultilevel"/>
    <w:tmpl w:val="20E66CA2"/>
    <w:lvl w:ilvl="0" w:tplc="7CA8CEF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75C4A10"/>
    <w:multiLevelType w:val="multilevel"/>
    <w:tmpl w:val="8F505D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05220F2"/>
    <w:multiLevelType w:val="singleLevel"/>
    <w:tmpl w:val="448889C2"/>
    <w:lvl w:ilvl="0">
      <w:start w:val="2"/>
      <w:numFmt w:val="decimal"/>
      <w:lvlText w:val="%1. "/>
      <w:legacy w:legacy="1" w:legacySpace="0" w:legacyIndent="283"/>
      <w:lvlJc w:val="left"/>
      <w:pPr>
        <w:ind w:left="283" w:hanging="283"/>
      </w:pPr>
      <w:rPr>
        <w:b w:val="0"/>
        <w:i w:val="0"/>
        <w:sz w:val="24"/>
      </w:rPr>
    </w:lvl>
  </w:abstractNum>
  <w:abstractNum w:abstractNumId="33">
    <w:nsid w:val="55CD4FEE"/>
    <w:multiLevelType w:val="singleLevel"/>
    <w:tmpl w:val="E01416CC"/>
    <w:lvl w:ilvl="0">
      <w:start w:val="1"/>
      <w:numFmt w:val="decimal"/>
      <w:lvlText w:val="%1. "/>
      <w:legacy w:legacy="1" w:legacySpace="0" w:legacyIndent="283"/>
      <w:lvlJc w:val="left"/>
      <w:pPr>
        <w:ind w:left="283" w:hanging="283"/>
      </w:pPr>
      <w:rPr>
        <w:b w:val="0"/>
        <w:i w:val="0"/>
        <w:sz w:val="22"/>
        <w:szCs w:val="22"/>
      </w:rPr>
    </w:lvl>
  </w:abstractNum>
  <w:abstractNum w:abstractNumId="34">
    <w:nsid w:val="5C53335E"/>
    <w:multiLevelType w:val="hybridMultilevel"/>
    <w:tmpl w:val="F306C710"/>
    <w:lvl w:ilvl="0" w:tplc="32F2FD06">
      <w:start w:val="1"/>
      <w:numFmt w:val="decimal"/>
      <w:lvlText w:val="%1."/>
      <w:lvlJc w:val="left"/>
      <w:pPr>
        <w:tabs>
          <w:tab w:val="num" w:pos="720"/>
        </w:tabs>
        <w:ind w:left="720" w:hanging="360"/>
      </w:pPr>
    </w:lvl>
    <w:lvl w:ilvl="1" w:tplc="898A1C26">
      <w:numFmt w:val="none"/>
      <w:lvlText w:val=""/>
      <w:lvlJc w:val="left"/>
      <w:pPr>
        <w:tabs>
          <w:tab w:val="num" w:pos="360"/>
        </w:tabs>
      </w:pPr>
    </w:lvl>
    <w:lvl w:ilvl="2" w:tplc="5934AD5A">
      <w:numFmt w:val="none"/>
      <w:lvlText w:val=""/>
      <w:lvlJc w:val="left"/>
      <w:pPr>
        <w:tabs>
          <w:tab w:val="num" w:pos="360"/>
        </w:tabs>
      </w:pPr>
    </w:lvl>
    <w:lvl w:ilvl="3" w:tplc="FA94AC16">
      <w:numFmt w:val="none"/>
      <w:lvlText w:val=""/>
      <w:lvlJc w:val="left"/>
      <w:pPr>
        <w:tabs>
          <w:tab w:val="num" w:pos="360"/>
        </w:tabs>
      </w:pPr>
    </w:lvl>
    <w:lvl w:ilvl="4" w:tplc="6E7853BC">
      <w:numFmt w:val="none"/>
      <w:lvlText w:val=""/>
      <w:lvlJc w:val="left"/>
      <w:pPr>
        <w:tabs>
          <w:tab w:val="num" w:pos="360"/>
        </w:tabs>
      </w:pPr>
    </w:lvl>
    <w:lvl w:ilvl="5" w:tplc="BBAEA554">
      <w:numFmt w:val="none"/>
      <w:lvlText w:val=""/>
      <w:lvlJc w:val="left"/>
      <w:pPr>
        <w:tabs>
          <w:tab w:val="num" w:pos="360"/>
        </w:tabs>
      </w:pPr>
    </w:lvl>
    <w:lvl w:ilvl="6" w:tplc="1632C21C">
      <w:numFmt w:val="none"/>
      <w:lvlText w:val=""/>
      <w:lvlJc w:val="left"/>
      <w:pPr>
        <w:tabs>
          <w:tab w:val="num" w:pos="360"/>
        </w:tabs>
      </w:pPr>
    </w:lvl>
    <w:lvl w:ilvl="7" w:tplc="3C24BF38">
      <w:numFmt w:val="none"/>
      <w:lvlText w:val=""/>
      <w:lvlJc w:val="left"/>
      <w:pPr>
        <w:tabs>
          <w:tab w:val="num" w:pos="360"/>
        </w:tabs>
      </w:pPr>
    </w:lvl>
    <w:lvl w:ilvl="8" w:tplc="7124131E">
      <w:numFmt w:val="none"/>
      <w:lvlText w:val=""/>
      <w:lvlJc w:val="left"/>
      <w:pPr>
        <w:tabs>
          <w:tab w:val="num" w:pos="360"/>
        </w:tabs>
      </w:pPr>
    </w:lvl>
  </w:abstractNum>
  <w:abstractNum w:abstractNumId="35">
    <w:nsid w:val="5DA00656"/>
    <w:multiLevelType w:val="singleLevel"/>
    <w:tmpl w:val="86281C8A"/>
    <w:lvl w:ilvl="0">
      <w:start w:val="1"/>
      <w:numFmt w:val="decimal"/>
      <w:lvlText w:val="%1."/>
      <w:legacy w:legacy="1" w:legacySpace="120" w:legacyIndent="360"/>
      <w:lvlJc w:val="left"/>
      <w:pPr>
        <w:ind w:left="360" w:hanging="360"/>
      </w:pPr>
    </w:lvl>
  </w:abstractNum>
  <w:abstractNum w:abstractNumId="36">
    <w:nsid w:val="610135B1"/>
    <w:multiLevelType w:val="hybridMultilevel"/>
    <w:tmpl w:val="9F04E158"/>
    <w:lvl w:ilvl="0" w:tplc="9B766F48">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7">
    <w:nsid w:val="6858462C"/>
    <w:multiLevelType w:val="multilevel"/>
    <w:tmpl w:val="6B9CA4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89D0A45"/>
    <w:multiLevelType w:val="hybridMultilevel"/>
    <w:tmpl w:val="E272AEB2"/>
    <w:lvl w:ilvl="0" w:tplc="5F42CD58">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FC104D2"/>
    <w:multiLevelType w:val="hybridMultilevel"/>
    <w:tmpl w:val="6296AC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22D66EA"/>
    <w:multiLevelType w:val="hybridMultilevel"/>
    <w:tmpl w:val="FCC0DBF2"/>
    <w:lvl w:ilvl="0" w:tplc="C386652E">
      <w:start w:val="1"/>
      <w:numFmt w:val="decimal"/>
      <w:lvlText w:val="%1."/>
      <w:lvlJc w:val="left"/>
      <w:pPr>
        <w:tabs>
          <w:tab w:val="num" w:pos="360"/>
        </w:tabs>
        <w:ind w:left="360" w:hanging="360"/>
      </w:pPr>
      <w:rPr>
        <w:rFonts w:hint="default"/>
        <w:b w:val="0"/>
        <w:i w:val="0"/>
        <w:color w:val="auto"/>
      </w:rPr>
    </w:lvl>
    <w:lvl w:ilvl="1" w:tplc="87764012">
      <w:start w:val="1"/>
      <w:numFmt w:val="lowerLetter"/>
      <w:lvlText w:val="%2)"/>
      <w:lvlJc w:val="left"/>
      <w:pPr>
        <w:tabs>
          <w:tab w:val="num" w:pos="720"/>
        </w:tabs>
        <w:ind w:left="720" w:hanging="36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51E449E"/>
    <w:multiLevelType w:val="singleLevel"/>
    <w:tmpl w:val="529243FA"/>
    <w:lvl w:ilvl="0">
      <w:start w:val="1"/>
      <w:numFmt w:val="decimal"/>
      <w:lvlText w:val="%1. "/>
      <w:legacy w:legacy="1" w:legacySpace="0" w:legacyIndent="283"/>
      <w:lvlJc w:val="left"/>
      <w:pPr>
        <w:ind w:left="283" w:hanging="283"/>
      </w:pPr>
      <w:rPr>
        <w:b w:val="0"/>
        <w:i w:val="0"/>
        <w:sz w:val="24"/>
      </w:rPr>
    </w:lvl>
  </w:abstractNum>
  <w:abstractNum w:abstractNumId="42">
    <w:nsid w:val="75BA3239"/>
    <w:multiLevelType w:val="hybridMultilevel"/>
    <w:tmpl w:val="73E45F58"/>
    <w:lvl w:ilvl="0" w:tplc="26DE7EA0">
      <w:start w:val="10"/>
      <w:numFmt w:val="decimal"/>
      <w:lvlText w:val="%1."/>
      <w:lvlJc w:val="left"/>
      <w:pPr>
        <w:tabs>
          <w:tab w:val="num" w:pos="360"/>
        </w:tabs>
        <w:ind w:left="360" w:hanging="360"/>
      </w:pPr>
      <w:rPr>
        <w:rFonts w:hint="default"/>
      </w:rPr>
    </w:lvl>
    <w:lvl w:ilvl="1" w:tplc="0405000F">
      <w:start w:val="1"/>
      <w:numFmt w:val="decimal"/>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nsid w:val="78B61FD9"/>
    <w:multiLevelType w:val="singleLevel"/>
    <w:tmpl w:val="529243FA"/>
    <w:lvl w:ilvl="0">
      <w:start w:val="1"/>
      <w:numFmt w:val="decimal"/>
      <w:lvlText w:val="%1. "/>
      <w:legacy w:legacy="1" w:legacySpace="0" w:legacyIndent="283"/>
      <w:lvlJc w:val="left"/>
      <w:pPr>
        <w:ind w:left="283" w:hanging="283"/>
      </w:pPr>
      <w:rPr>
        <w:b w:val="0"/>
        <w:i w:val="0"/>
        <w:sz w:val="24"/>
      </w:rPr>
    </w:lvl>
  </w:abstractNum>
  <w:abstractNum w:abstractNumId="44">
    <w:nsid w:val="78BD3E7A"/>
    <w:multiLevelType w:val="hybridMultilevel"/>
    <w:tmpl w:val="1BF009E4"/>
    <w:lvl w:ilvl="0" w:tplc="C386652E">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nsid w:val="7F2158F8"/>
    <w:multiLevelType w:val="hybridMultilevel"/>
    <w:tmpl w:val="4024EEBC"/>
    <w:lvl w:ilvl="0" w:tplc="48065B70">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15"/>
  </w:num>
  <w:num w:numId="3">
    <w:abstractNumId w:val="43"/>
  </w:num>
  <w:num w:numId="4">
    <w:abstractNumId w:val="5"/>
  </w:num>
  <w:num w:numId="5">
    <w:abstractNumId w:val="20"/>
  </w:num>
  <w:num w:numId="6">
    <w:abstractNumId w:val="32"/>
  </w:num>
  <w:num w:numId="7">
    <w:abstractNumId w:val="17"/>
  </w:num>
  <w:num w:numId="8">
    <w:abstractNumId w:val="41"/>
  </w:num>
  <w:num w:numId="9">
    <w:abstractNumId w:val="33"/>
  </w:num>
  <w:num w:numId="10">
    <w:abstractNumId w:val="6"/>
  </w:num>
  <w:num w:numId="11">
    <w:abstractNumId w:val="22"/>
  </w:num>
  <w:num w:numId="12">
    <w:abstractNumId w:val="34"/>
  </w:num>
  <w:num w:numId="13">
    <w:abstractNumId w:val="13"/>
  </w:num>
  <w:num w:numId="14">
    <w:abstractNumId w:val="42"/>
  </w:num>
  <w:num w:numId="15">
    <w:abstractNumId w:val="21"/>
  </w:num>
  <w:num w:numId="16">
    <w:abstractNumId w:val="19"/>
  </w:num>
  <w:num w:numId="17">
    <w:abstractNumId w:val="23"/>
  </w:num>
  <w:num w:numId="18">
    <w:abstractNumId w:val="10"/>
  </w:num>
  <w:num w:numId="19">
    <w:abstractNumId w:val="37"/>
  </w:num>
  <w:num w:numId="20">
    <w:abstractNumId w:val="25"/>
  </w:num>
  <w:num w:numId="21">
    <w:abstractNumId w:val="31"/>
  </w:num>
  <w:num w:numId="22">
    <w:abstractNumId w:val="7"/>
  </w:num>
  <w:num w:numId="23">
    <w:abstractNumId w:val="9"/>
  </w:num>
  <w:num w:numId="24">
    <w:abstractNumId w:val="12"/>
  </w:num>
  <w:num w:numId="25">
    <w:abstractNumId w:val="40"/>
  </w:num>
  <w:num w:numId="26">
    <w:abstractNumId w:val="44"/>
  </w:num>
  <w:num w:numId="27">
    <w:abstractNumId w:val="45"/>
  </w:num>
  <w:num w:numId="28">
    <w:abstractNumId w:val="28"/>
  </w:num>
  <w:num w:numId="29">
    <w:abstractNumId w:val="4"/>
  </w:num>
  <w:num w:numId="30">
    <w:abstractNumId w:val="26"/>
  </w:num>
  <w:num w:numId="31">
    <w:abstractNumId w:val="36"/>
  </w:num>
  <w:num w:numId="32">
    <w:abstractNumId w:val="14"/>
  </w:num>
  <w:num w:numId="33">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34">
    <w:abstractNumId w:val="24"/>
  </w:num>
  <w:num w:numId="35">
    <w:abstractNumId w:val="18"/>
  </w:num>
  <w:num w:numId="36">
    <w:abstractNumId w:val="27"/>
  </w:num>
  <w:num w:numId="37">
    <w:abstractNumId w:val="29"/>
  </w:num>
  <w:num w:numId="38">
    <w:abstractNumId w:val="11"/>
  </w:num>
  <w:num w:numId="39">
    <w:abstractNumId w:val="30"/>
  </w:num>
  <w:num w:numId="40">
    <w:abstractNumId w:val="8"/>
  </w:num>
  <w:num w:numId="41">
    <w:abstractNumId w:val="3"/>
  </w:num>
  <w:num w:numId="42">
    <w:abstractNumId w:val="1"/>
  </w:num>
  <w:num w:numId="43">
    <w:abstractNumId w:val="2"/>
  </w:num>
  <w:num w:numId="44">
    <w:abstractNumId w:val="39"/>
  </w:num>
  <w:num w:numId="45">
    <w:abstractNumId w:val="16"/>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removePersonalInformation/>
  <w:removeDateAndTime/>
  <w:proofState w:spelling="clean"/>
  <w:defaultTabStop w:val="708"/>
  <w:hyphenationZone w:val="425"/>
  <w:noPunctuationKerning/>
  <w:characterSpacingControl w:val="doNotCompress"/>
  <w:savePreviewPicture/>
  <w:hdrShapeDefaults>
    <o:shapedefaults v:ext="edit" spidmax="5121"/>
  </w:hdrShapeDefaults>
  <w:footnotePr>
    <w:footnote w:id="-1"/>
    <w:footnote w:id="0"/>
  </w:footnotePr>
  <w:endnotePr>
    <w:endnote w:id="-1"/>
    <w:endnote w:id="0"/>
  </w:endnotePr>
  <w:compat/>
  <w:rsids>
    <w:rsidRoot w:val="0000250B"/>
    <w:rsid w:val="0000250B"/>
    <w:rsid w:val="00021B2F"/>
    <w:rsid w:val="00023C30"/>
    <w:rsid w:val="00024D10"/>
    <w:rsid w:val="00036D6F"/>
    <w:rsid w:val="0004438E"/>
    <w:rsid w:val="000458A7"/>
    <w:rsid w:val="00067A97"/>
    <w:rsid w:val="00097DC8"/>
    <w:rsid w:val="001219E8"/>
    <w:rsid w:val="00131863"/>
    <w:rsid w:val="00140DF7"/>
    <w:rsid w:val="00164EA5"/>
    <w:rsid w:val="00172ACE"/>
    <w:rsid w:val="0017312C"/>
    <w:rsid w:val="001B34E5"/>
    <w:rsid w:val="001B62E8"/>
    <w:rsid w:val="001B756B"/>
    <w:rsid w:val="001C033B"/>
    <w:rsid w:val="001C3D48"/>
    <w:rsid w:val="00227E8A"/>
    <w:rsid w:val="0026675F"/>
    <w:rsid w:val="002B79C8"/>
    <w:rsid w:val="002B7ECE"/>
    <w:rsid w:val="002F1B5B"/>
    <w:rsid w:val="002F4A66"/>
    <w:rsid w:val="0030436D"/>
    <w:rsid w:val="0031321E"/>
    <w:rsid w:val="00320F5E"/>
    <w:rsid w:val="00332E9E"/>
    <w:rsid w:val="003677C9"/>
    <w:rsid w:val="003814BF"/>
    <w:rsid w:val="003846FD"/>
    <w:rsid w:val="00385CB6"/>
    <w:rsid w:val="003931EF"/>
    <w:rsid w:val="00394881"/>
    <w:rsid w:val="00396737"/>
    <w:rsid w:val="003B13E6"/>
    <w:rsid w:val="003C0490"/>
    <w:rsid w:val="003D5D50"/>
    <w:rsid w:val="003D735C"/>
    <w:rsid w:val="003E18A7"/>
    <w:rsid w:val="003E784C"/>
    <w:rsid w:val="003F734B"/>
    <w:rsid w:val="00401315"/>
    <w:rsid w:val="0040618D"/>
    <w:rsid w:val="00412F3E"/>
    <w:rsid w:val="0041313C"/>
    <w:rsid w:val="004416B7"/>
    <w:rsid w:val="00490AE2"/>
    <w:rsid w:val="00495BF2"/>
    <w:rsid w:val="004C3FCA"/>
    <w:rsid w:val="004E71EF"/>
    <w:rsid w:val="004F06D8"/>
    <w:rsid w:val="004F7352"/>
    <w:rsid w:val="00501DAC"/>
    <w:rsid w:val="00507532"/>
    <w:rsid w:val="0053320E"/>
    <w:rsid w:val="0054444D"/>
    <w:rsid w:val="0056545D"/>
    <w:rsid w:val="00574F1F"/>
    <w:rsid w:val="00580DB0"/>
    <w:rsid w:val="005A601C"/>
    <w:rsid w:val="005C71AB"/>
    <w:rsid w:val="005E7116"/>
    <w:rsid w:val="005F298B"/>
    <w:rsid w:val="0063591D"/>
    <w:rsid w:val="00646668"/>
    <w:rsid w:val="006520F4"/>
    <w:rsid w:val="006661D3"/>
    <w:rsid w:val="006A25D3"/>
    <w:rsid w:val="006A4637"/>
    <w:rsid w:val="006F0F99"/>
    <w:rsid w:val="006F1618"/>
    <w:rsid w:val="00702BA4"/>
    <w:rsid w:val="0071334F"/>
    <w:rsid w:val="007153E3"/>
    <w:rsid w:val="00716044"/>
    <w:rsid w:val="007229C2"/>
    <w:rsid w:val="0077717F"/>
    <w:rsid w:val="00796D2B"/>
    <w:rsid w:val="00797008"/>
    <w:rsid w:val="007A611A"/>
    <w:rsid w:val="007A6C81"/>
    <w:rsid w:val="007B0844"/>
    <w:rsid w:val="007D6D33"/>
    <w:rsid w:val="007E1802"/>
    <w:rsid w:val="00805824"/>
    <w:rsid w:val="00817DF2"/>
    <w:rsid w:val="00825ED3"/>
    <w:rsid w:val="008351C0"/>
    <w:rsid w:val="00860E6F"/>
    <w:rsid w:val="00891069"/>
    <w:rsid w:val="008B10C3"/>
    <w:rsid w:val="008C59C1"/>
    <w:rsid w:val="008D2E1F"/>
    <w:rsid w:val="008F1F20"/>
    <w:rsid w:val="009062D2"/>
    <w:rsid w:val="009125F9"/>
    <w:rsid w:val="0092335B"/>
    <w:rsid w:val="0094400A"/>
    <w:rsid w:val="00950977"/>
    <w:rsid w:val="009629F1"/>
    <w:rsid w:val="00976F3D"/>
    <w:rsid w:val="00977DD0"/>
    <w:rsid w:val="0099416B"/>
    <w:rsid w:val="009959E1"/>
    <w:rsid w:val="009C5CAA"/>
    <w:rsid w:val="009F367D"/>
    <w:rsid w:val="009F7FA7"/>
    <w:rsid w:val="00A02117"/>
    <w:rsid w:val="00A13194"/>
    <w:rsid w:val="00A24909"/>
    <w:rsid w:val="00A4444C"/>
    <w:rsid w:val="00A444A7"/>
    <w:rsid w:val="00A64BA4"/>
    <w:rsid w:val="00A734A4"/>
    <w:rsid w:val="00A8276C"/>
    <w:rsid w:val="00A85152"/>
    <w:rsid w:val="00AA1516"/>
    <w:rsid w:val="00AA5356"/>
    <w:rsid w:val="00AD68F8"/>
    <w:rsid w:val="00AE43FF"/>
    <w:rsid w:val="00B358B7"/>
    <w:rsid w:val="00B4469B"/>
    <w:rsid w:val="00B51DA0"/>
    <w:rsid w:val="00B706CE"/>
    <w:rsid w:val="00BB397B"/>
    <w:rsid w:val="00BC205A"/>
    <w:rsid w:val="00BD3F73"/>
    <w:rsid w:val="00BD59B7"/>
    <w:rsid w:val="00C12905"/>
    <w:rsid w:val="00C35054"/>
    <w:rsid w:val="00C3583A"/>
    <w:rsid w:val="00C46251"/>
    <w:rsid w:val="00C53E2E"/>
    <w:rsid w:val="00C82A1A"/>
    <w:rsid w:val="00C834BA"/>
    <w:rsid w:val="00CA3358"/>
    <w:rsid w:val="00CB2891"/>
    <w:rsid w:val="00CC1F1F"/>
    <w:rsid w:val="00CD2872"/>
    <w:rsid w:val="00CF0A01"/>
    <w:rsid w:val="00D10982"/>
    <w:rsid w:val="00D218A1"/>
    <w:rsid w:val="00D3382D"/>
    <w:rsid w:val="00D60EF1"/>
    <w:rsid w:val="00D83F66"/>
    <w:rsid w:val="00D85FB0"/>
    <w:rsid w:val="00DA57C0"/>
    <w:rsid w:val="00DB2372"/>
    <w:rsid w:val="00DC08B4"/>
    <w:rsid w:val="00DC5C25"/>
    <w:rsid w:val="00DC6E3B"/>
    <w:rsid w:val="00DD6212"/>
    <w:rsid w:val="00DE139D"/>
    <w:rsid w:val="00DF3D6C"/>
    <w:rsid w:val="00E20814"/>
    <w:rsid w:val="00E35DBC"/>
    <w:rsid w:val="00E730DA"/>
    <w:rsid w:val="00E754EA"/>
    <w:rsid w:val="00E80270"/>
    <w:rsid w:val="00E863FA"/>
    <w:rsid w:val="00EA07C8"/>
    <w:rsid w:val="00ED611E"/>
    <w:rsid w:val="00EF63F9"/>
    <w:rsid w:val="00F23A69"/>
    <w:rsid w:val="00F25B3A"/>
    <w:rsid w:val="00F340F3"/>
    <w:rsid w:val="00F67C67"/>
    <w:rsid w:val="00F81FEC"/>
    <w:rsid w:val="00F90C9D"/>
    <w:rsid w:val="00F93A72"/>
    <w:rsid w:val="00F93FD3"/>
    <w:rsid w:val="00FB060A"/>
    <w:rsid w:val="00FD6316"/>
    <w:rsid w:val="00FF1C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4E5"/>
  </w:style>
  <w:style w:type="paragraph" w:styleId="Nadpis1">
    <w:name w:val="heading 1"/>
    <w:basedOn w:val="Normln"/>
    <w:next w:val="Normln"/>
    <w:qFormat/>
    <w:rsid w:val="001B34E5"/>
    <w:pPr>
      <w:keepNext/>
      <w:spacing w:after="120"/>
      <w:jc w:val="center"/>
      <w:outlineLvl w:val="0"/>
    </w:pPr>
    <w:rPr>
      <w:b/>
      <w:sz w:val="24"/>
    </w:rPr>
  </w:style>
  <w:style w:type="paragraph" w:styleId="Nadpis2">
    <w:name w:val="heading 2"/>
    <w:basedOn w:val="Normln"/>
    <w:next w:val="Normln"/>
    <w:qFormat/>
    <w:rsid w:val="001B34E5"/>
    <w:pPr>
      <w:keepNext/>
      <w:spacing w:after="120"/>
      <w:jc w:val="both"/>
      <w:outlineLvl w:val="1"/>
    </w:pPr>
    <w:rPr>
      <w:b/>
      <w:color w:val="00FF00"/>
      <w:sz w:val="24"/>
    </w:rPr>
  </w:style>
  <w:style w:type="paragraph" w:styleId="Nadpis7">
    <w:name w:val="heading 7"/>
    <w:basedOn w:val="Normln"/>
    <w:next w:val="Normln"/>
    <w:qFormat/>
    <w:rsid w:val="001B34E5"/>
    <w:pPr>
      <w:keepNext/>
      <w:widowControl w:val="0"/>
      <w:numPr>
        <w:ilvl w:val="12"/>
      </w:numPr>
      <w:tabs>
        <w:tab w:val="left" w:pos="2268"/>
      </w:tabs>
      <w:ind w:left="426"/>
      <w:jc w:val="both"/>
      <w:outlineLvl w:val="6"/>
    </w:pPr>
    <w:rPr>
      <w:sz w:val="24"/>
    </w:rPr>
  </w:style>
  <w:style w:type="paragraph" w:styleId="Nadpis9">
    <w:name w:val="heading 9"/>
    <w:basedOn w:val="Normln"/>
    <w:next w:val="Normln"/>
    <w:qFormat/>
    <w:rsid w:val="001B34E5"/>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1B34E5"/>
    <w:pPr>
      <w:tabs>
        <w:tab w:val="center" w:pos="4536"/>
        <w:tab w:val="right" w:pos="9072"/>
      </w:tabs>
    </w:pPr>
  </w:style>
  <w:style w:type="character" w:styleId="slostrnky">
    <w:name w:val="page number"/>
    <w:basedOn w:val="Standardnpsmoodstavce"/>
    <w:semiHidden/>
    <w:rsid w:val="001B34E5"/>
  </w:style>
  <w:style w:type="paragraph" w:styleId="Zpat">
    <w:name w:val="footer"/>
    <w:basedOn w:val="Normln"/>
    <w:link w:val="ZpatChar"/>
    <w:uiPriority w:val="99"/>
    <w:rsid w:val="001B34E5"/>
    <w:pPr>
      <w:tabs>
        <w:tab w:val="center" w:pos="4536"/>
        <w:tab w:val="right" w:pos="9072"/>
      </w:tabs>
    </w:pPr>
  </w:style>
  <w:style w:type="paragraph" w:styleId="Zkladntext">
    <w:name w:val="Body Text"/>
    <w:aliases w:val="subtitle2,Základní tZákladní text"/>
    <w:basedOn w:val="Normln"/>
    <w:semiHidden/>
    <w:rsid w:val="001B34E5"/>
    <w:pPr>
      <w:spacing w:after="120"/>
      <w:jc w:val="center"/>
    </w:pPr>
    <w:rPr>
      <w:rFonts w:ascii="Arial" w:hAnsi="Arial" w:cs="Arial"/>
      <w:b/>
      <w:bCs/>
      <w:sz w:val="40"/>
    </w:rPr>
  </w:style>
  <w:style w:type="paragraph" w:styleId="Zkladntextodsazen">
    <w:name w:val="Body Text Indent"/>
    <w:basedOn w:val="Normln"/>
    <w:rsid w:val="001B34E5"/>
    <w:pPr>
      <w:spacing w:after="120"/>
      <w:ind w:left="285"/>
      <w:jc w:val="center"/>
    </w:pPr>
    <w:rPr>
      <w:rFonts w:ascii="Arial" w:hAnsi="Arial" w:cs="Arial"/>
      <w:b/>
      <w:sz w:val="22"/>
    </w:rPr>
  </w:style>
  <w:style w:type="character" w:styleId="Odkaznakoment">
    <w:name w:val="annotation reference"/>
    <w:basedOn w:val="Standardnpsmoodstavce"/>
    <w:semiHidden/>
    <w:rsid w:val="001B34E5"/>
    <w:rPr>
      <w:sz w:val="16"/>
      <w:szCs w:val="16"/>
    </w:rPr>
  </w:style>
  <w:style w:type="paragraph" w:styleId="Zkladntextodsazen2">
    <w:name w:val="Body Text Indent 2"/>
    <w:basedOn w:val="Normln"/>
    <w:semiHidden/>
    <w:rsid w:val="001B34E5"/>
    <w:pPr>
      <w:ind w:left="2832" w:hanging="1410"/>
    </w:pPr>
    <w:rPr>
      <w:rFonts w:ascii="Arial" w:hAnsi="Arial" w:cs="Arial"/>
      <w:sz w:val="24"/>
      <w:szCs w:val="24"/>
    </w:rPr>
  </w:style>
  <w:style w:type="paragraph" w:styleId="Textbubliny">
    <w:name w:val="Balloon Text"/>
    <w:basedOn w:val="Normln"/>
    <w:semiHidden/>
    <w:rsid w:val="001B34E5"/>
    <w:rPr>
      <w:rFonts w:ascii="Tahoma" w:hAnsi="Tahoma" w:cs="Tahoma"/>
      <w:sz w:val="16"/>
      <w:szCs w:val="16"/>
    </w:rPr>
  </w:style>
  <w:style w:type="paragraph" w:styleId="Textkomente">
    <w:name w:val="annotation text"/>
    <w:basedOn w:val="Normln"/>
    <w:semiHidden/>
    <w:rsid w:val="001B34E5"/>
  </w:style>
  <w:style w:type="paragraph" w:styleId="Pedmtkomente">
    <w:name w:val="annotation subject"/>
    <w:basedOn w:val="Textkomente"/>
    <w:next w:val="Textkomente"/>
    <w:semiHidden/>
    <w:rsid w:val="001B34E5"/>
    <w:rPr>
      <w:b/>
      <w:bCs/>
    </w:rPr>
  </w:style>
  <w:style w:type="paragraph" w:styleId="Zkladntext2">
    <w:name w:val="Body Text 2"/>
    <w:basedOn w:val="Normln"/>
    <w:rsid w:val="001B34E5"/>
    <w:pPr>
      <w:spacing w:after="120" w:line="480" w:lineRule="auto"/>
    </w:pPr>
  </w:style>
  <w:style w:type="paragraph" w:styleId="Nzev">
    <w:name w:val="Title"/>
    <w:basedOn w:val="Normln"/>
    <w:qFormat/>
    <w:rsid w:val="001B34E5"/>
    <w:pPr>
      <w:jc w:val="center"/>
    </w:pPr>
    <w:rPr>
      <w:b/>
      <w:emboss/>
      <w:color w:val="FF0000"/>
      <w:sz w:val="40"/>
      <w:u w:val="single"/>
    </w:rPr>
  </w:style>
  <w:style w:type="paragraph" w:styleId="Textvbloku">
    <w:name w:val="Block Text"/>
    <w:basedOn w:val="Normln"/>
    <w:semiHidden/>
    <w:rsid w:val="001B34E5"/>
    <w:pPr>
      <w:tabs>
        <w:tab w:val="num" w:pos="530"/>
      </w:tabs>
      <w:ind w:left="530" w:right="110"/>
      <w:jc w:val="both"/>
    </w:pPr>
    <w:rPr>
      <w:rFonts w:ascii="Arial" w:hAnsi="Arial" w:cs="Arial"/>
    </w:rPr>
  </w:style>
  <w:style w:type="paragraph" w:customStyle="1" w:styleId="Smlouva">
    <w:name w:val="Smlouva"/>
    <w:rsid w:val="001B34E5"/>
    <w:pPr>
      <w:widowControl w:val="0"/>
      <w:spacing w:after="120"/>
      <w:jc w:val="center"/>
    </w:pPr>
    <w:rPr>
      <w:b/>
      <w:snapToGrid w:val="0"/>
      <w:color w:val="FF0000"/>
      <w:sz w:val="36"/>
    </w:rPr>
  </w:style>
  <w:style w:type="paragraph" w:customStyle="1" w:styleId="Bodsmlouvy-21">
    <w:name w:val="Bod smlouvy - 2.1"/>
    <w:rsid w:val="001B34E5"/>
    <w:pPr>
      <w:numPr>
        <w:ilvl w:val="1"/>
        <w:numId w:val="17"/>
      </w:numPr>
      <w:jc w:val="both"/>
      <w:outlineLvl w:val="1"/>
    </w:pPr>
    <w:rPr>
      <w:snapToGrid w:val="0"/>
      <w:color w:val="000000"/>
      <w:sz w:val="22"/>
    </w:rPr>
  </w:style>
  <w:style w:type="paragraph" w:customStyle="1" w:styleId="lnek">
    <w:name w:val="Článek"/>
    <w:basedOn w:val="Normln"/>
    <w:next w:val="Bodsmlouvy-21"/>
    <w:rsid w:val="001B34E5"/>
    <w:pPr>
      <w:numPr>
        <w:numId w:val="17"/>
      </w:numPr>
      <w:spacing w:before="360" w:after="360"/>
      <w:jc w:val="center"/>
    </w:pPr>
    <w:rPr>
      <w:b/>
      <w:snapToGrid w:val="0"/>
      <w:color w:val="0000FF"/>
      <w:sz w:val="28"/>
    </w:rPr>
  </w:style>
  <w:style w:type="paragraph" w:customStyle="1" w:styleId="Bodsmlouvy-211">
    <w:name w:val="Bod smlouvy - 2.1.1"/>
    <w:basedOn w:val="Bodsmlouvy-21"/>
    <w:rsid w:val="001B34E5"/>
    <w:pPr>
      <w:numPr>
        <w:ilvl w:val="2"/>
      </w:numPr>
      <w:tabs>
        <w:tab w:val="clear" w:pos="720"/>
        <w:tab w:val="num" w:pos="360"/>
        <w:tab w:val="num" w:pos="1080"/>
        <w:tab w:val="left" w:pos="1134"/>
        <w:tab w:val="num" w:pos="2520"/>
        <w:tab w:val="right" w:pos="9356"/>
      </w:tabs>
      <w:spacing w:after="60"/>
      <w:ind w:left="360" w:hanging="360"/>
      <w:outlineLvl w:val="2"/>
    </w:pPr>
  </w:style>
  <w:style w:type="paragraph" w:customStyle="1" w:styleId="StyllnekPed30b">
    <w:name w:val="Styl Článek + Před:  30 b."/>
    <w:basedOn w:val="lnek"/>
    <w:rsid w:val="001B34E5"/>
    <w:pPr>
      <w:spacing w:before="600"/>
    </w:pPr>
    <w:rPr>
      <w:bCs/>
    </w:rPr>
  </w:style>
  <w:style w:type="paragraph" w:customStyle="1" w:styleId="Smlouva2">
    <w:name w:val="Smlouva2"/>
    <w:basedOn w:val="Normln"/>
    <w:rsid w:val="001B34E5"/>
    <w:pPr>
      <w:jc w:val="center"/>
    </w:pPr>
    <w:rPr>
      <w:b/>
      <w:sz w:val="24"/>
    </w:rPr>
  </w:style>
  <w:style w:type="paragraph" w:customStyle="1" w:styleId="Smlouva-slo">
    <w:name w:val="Smlouva-číslo"/>
    <w:basedOn w:val="Normln"/>
    <w:rsid w:val="001B34E5"/>
    <w:pPr>
      <w:spacing w:before="120" w:line="240" w:lineRule="atLeast"/>
      <w:jc w:val="both"/>
    </w:pPr>
    <w:rPr>
      <w:sz w:val="24"/>
    </w:rPr>
  </w:style>
  <w:style w:type="character" w:styleId="Siln">
    <w:name w:val="Strong"/>
    <w:basedOn w:val="Standardnpsmoodstavce"/>
    <w:uiPriority w:val="22"/>
    <w:qFormat/>
    <w:rsid w:val="00C35054"/>
    <w:rPr>
      <w:b/>
      <w:bCs/>
    </w:rPr>
  </w:style>
  <w:style w:type="paragraph" w:styleId="Odstavecseseznamem">
    <w:name w:val="List Paragraph"/>
    <w:basedOn w:val="Normln"/>
    <w:uiPriority w:val="34"/>
    <w:qFormat/>
    <w:rsid w:val="00CF0A01"/>
    <w:pPr>
      <w:ind w:left="708"/>
    </w:pPr>
  </w:style>
  <w:style w:type="paragraph" w:styleId="Obsah1">
    <w:name w:val="toc 1"/>
    <w:basedOn w:val="Normln"/>
    <w:next w:val="Normln"/>
    <w:autoRedefine/>
    <w:rsid w:val="00950977"/>
    <w:pPr>
      <w:spacing w:before="100" w:beforeAutospacing="1" w:line="276" w:lineRule="auto"/>
      <w:ind w:left="284"/>
      <w:jc w:val="both"/>
    </w:pPr>
    <w:rPr>
      <w:rFonts w:eastAsia="MS Mincho"/>
      <w:snapToGrid w:val="0"/>
      <w:sz w:val="24"/>
    </w:rPr>
  </w:style>
  <w:style w:type="paragraph" w:customStyle="1" w:styleId="dkanormln">
    <w:name w:val="Øádka normální"/>
    <w:basedOn w:val="Normln"/>
    <w:rsid w:val="00490AE2"/>
    <w:pPr>
      <w:jc w:val="both"/>
    </w:pPr>
    <w:rPr>
      <w:kern w:val="16"/>
      <w:sz w:val="24"/>
    </w:rPr>
  </w:style>
  <w:style w:type="paragraph" w:customStyle="1" w:styleId="BodyText21">
    <w:name w:val="Body Text 21"/>
    <w:basedOn w:val="Normln"/>
    <w:rsid w:val="00140DF7"/>
    <w:pPr>
      <w:widowControl w:val="0"/>
      <w:snapToGrid w:val="0"/>
      <w:jc w:val="both"/>
    </w:pPr>
    <w:rPr>
      <w:sz w:val="22"/>
    </w:rPr>
  </w:style>
  <w:style w:type="character" w:customStyle="1" w:styleId="ZpatChar">
    <w:name w:val="Zápatí Char"/>
    <w:basedOn w:val="Standardnpsmoodstavce"/>
    <w:link w:val="Zpat"/>
    <w:uiPriority w:val="99"/>
    <w:rsid w:val="009F7FA7"/>
  </w:style>
  <w:style w:type="paragraph" w:customStyle="1" w:styleId="Zkladntextodsazen31">
    <w:name w:val="Základní text odsazený 31"/>
    <w:basedOn w:val="Normln"/>
    <w:rsid w:val="006661D3"/>
    <w:pPr>
      <w:suppressAutoHyphens/>
      <w:ind w:left="567" w:hanging="567"/>
      <w:jc w:val="both"/>
    </w:pPr>
    <w:rPr>
      <w:rFonts w:cs="Calibri"/>
      <w:sz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08527-54B8-45C4-A3AF-E8D7EC3F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7610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2016-01-25T08:18:00Z</dcterms:created>
  <dcterms:modified xsi:type="dcterms:W3CDTF">2016-01-25T08:18:00Z</dcterms:modified>
</cp:coreProperties>
</file>