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71" w:rsidRDefault="001C62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60FD">
        <w:t xml:space="preserve"> </w:t>
      </w:r>
    </w:p>
    <w:p w:rsidR="00A37F6B" w:rsidRDefault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CD37E5">
        <w:rPr>
          <w:b/>
          <w:sz w:val="28"/>
          <w:szCs w:val="28"/>
        </w:rPr>
        <w:t xml:space="preserve"> 4</w:t>
      </w:r>
    </w:p>
    <w:p w:rsidR="00A37F6B" w:rsidRPr="00A37F6B" w:rsidRDefault="00A37F6B" w:rsidP="00A3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TECHNICKÉ SPLECIFIKACE </w:t>
      </w:r>
    </w:p>
    <w:p w:rsidR="00A37F6B" w:rsidRDefault="00A37F6B" w:rsidP="00A37F6B"/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6E039C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="00824F5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– DODÁVKA </w:t>
      </w:r>
      <w:r w:rsidR="00824F5B">
        <w:rPr>
          <w:b/>
          <w:sz w:val="28"/>
          <w:szCs w:val="28"/>
        </w:rPr>
        <w:t>2 KS PIANIN</w:t>
      </w:r>
    </w:p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497F63" w:rsidRDefault="00A37F6B" w:rsidP="00A37F6B"/>
    <w:p w:rsidR="00A37F6B" w:rsidRPr="00497F63" w:rsidRDefault="00A37F6B" w:rsidP="00A37F6B"/>
    <w:p w:rsidR="00A37F6B" w:rsidRDefault="00A37F6B" w:rsidP="00A37F6B"/>
    <w:p w:rsidR="00A37F6B" w:rsidRDefault="00A37F6B" w:rsidP="00A37F6B">
      <w:pPr>
        <w:tabs>
          <w:tab w:val="left" w:pos="3360"/>
        </w:tabs>
      </w:pPr>
      <w:r>
        <w:tab/>
      </w:r>
    </w:p>
    <w:p w:rsidR="00A37F6B" w:rsidRDefault="00A37F6B" w:rsidP="00A37F6B">
      <w:pPr>
        <w:tabs>
          <w:tab w:val="left" w:pos="3360"/>
        </w:tabs>
      </w:pPr>
    </w:p>
    <w:p w:rsidR="00A37F6B" w:rsidRDefault="00A37F6B" w:rsidP="00A37F6B">
      <w:pPr>
        <w:tabs>
          <w:tab w:val="left" w:pos="3360"/>
        </w:tabs>
      </w:pPr>
    </w:p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6"/>
        <w:gridCol w:w="3383"/>
        <w:gridCol w:w="2633"/>
      </w:tblGrid>
      <w:tr w:rsidR="00A37F6B" w:rsidTr="00A37F6B">
        <w:trPr>
          <w:cantSplit/>
        </w:trPr>
        <w:tc>
          <w:tcPr>
            <w:tcW w:w="9042" w:type="dxa"/>
            <w:gridSpan w:val="3"/>
          </w:tcPr>
          <w:p w:rsidR="00A37F6B" w:rsidRDefault="00A37F6B" w:rsidP="00600302">
            <w:pPr>
              <w:pStyle w:val="Nadpis6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PIANINA </w:t>
            </w:r>
          </w:p>
        </w:tc>
      </w:tr>
      <w:tr w:rsidR="00A37F6B" w:rsidTr="00A37F6B">
        <w:trPr>
          <w:cantSplit/>
        </w:trPr>
        <w:tc>
          <w:tcPr>
            <w:tcW w:w="6409" w:type="dxa"/>
            <w:gridSpan w:val="2"/>
          </w:tcPr>
          <w:p w:rsidR="00A37F6B" w:rsidRDefault="00A37F6B" w:rsidP="00600302">
            <w:pPr>
              <w:pStyle w:val="Nadpis6"/>
            </w:pPr>
            <w:r>
              <w:t>Požadavek zadavatele</w:t>
            </w:r>
          </w:p>
        </w:tc>
        <w:tc>
          <w:tcPr>
            <w:tcW w:w="2633" w:type="dxa"/>
          </w:tcPr>
          <w:p w:rsidR="00A37F6B" w:rsidRDefault="00A37F6B" w:rsidP="00600302">
            <w:pPr>
              <w:pStyle w:val="Nadpis6"/>
            </w:pPr>
            <w:r>
              <w:t>Nabídka dodavatele</w:t>
            </w:r>
          </w:p>
        </w:tc>
      </w:tr>
      <w:tr w:rsidR="00A37F6B" w:rsidTr="00696D31">
        <w:trPr>
          <w:cantSplit/>
        </w:trPr>
        <w:tc>
          <w:tcPr>
            <w:tcW w:w="9042" w:type="dxa"/>
            <w:gridSpan w:val="3"/>
          </w:tcPr>
          <w:p w:rsidR="00A37F6B" w:rsidRDefault="00A37F6B" w:rsidP="006003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383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383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Nová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8F2561" w:rsidTr="00A37F6B">
        <w:tc>
          <w:tcPr>
            <w:tcW w:w="3026" w:type="dxa"/>
          </w:tcPr>
          <w:p w:rsidR="008F2561" w:rsidRDefault="008F2561" w:rsidP="00600302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383" w:type="dxa"/>
          </w:tcPr>
          <w:p w:rsidR="008F2561" w:rsidRDefault="008F2561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Akustický </w:t>
            </w:r>
          </w:p>
        </w:tc>
        <w:tc>
          <w:tcPr>
            <w:tcW w:w="2633" w:type="dxa"/>
            <w:shd w:val="clear" w:color="auto" w:fill="FFFF99"/>
          </w:tcPr>
          <w:p w:rsidR="008F2561" w:rsidRDefault="008F2561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Minimální záruční doba </w:t>
            </w:r>
          </w:p>
        </w:tc>
        <w:tc>
          <w:tcPr>
            <w:tcW w:w="3383" w:type="dxa"/>
          </w:tcPr>
          <w:p w:rsidR="00A37F6B" w:rsidRDefault="00171170" w:rsidP="00171170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bookmarkStart w:id="0" w:name="_GoBack"/>
            <w:bookmarkEnd w:id="0"/>
            <w:r w:rsidR="00A37F6B">
              <w:rPr>
                <w:rFonts w:cs="Arial"/>
              </w:rPr>
              <w:t xml:space="preserve"> let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>Výška :</w:t>
            </w:r>
          </w:p>
        </w:tc>
        <w:tc>
          <w:tcPr>
            <w:tcW w:w="3383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115 – 120 cm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>Barva:</w:t>
            </w:r>
          </w:p>
        </w:tc>
        <w:tc>
          <w:tcPr>
            <w:tcW w:w="3383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Černá – lesk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E72E5D" w:rsidP="00600302">
            <w:pPr>
              <w:rPr>
                <w:rFonts w:cs="Arial"/>
              </w:rPr>
            </w:pPr>
            <w:r>
              <w:rPr>
                <w:rFonts w:cs="Arial"/>
              </w:rPr>
              <w:t>Kvalita:</w:t>
            </w:r>
          </w:p>
        </w:tc>
        <w:tc>
          <w:tcPr>
            <w:tcW w:w="3383" w:type="dxa"/>
          </w:tcPr>
          <w:p w:rsidR="00A37F6B" w:rsidRDefault="00E72E5D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Střední třída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8F2561" w:rsidP="00600302">
            <w:pPr>
              <w:rPr>
                <w:rFonts w:cs="Arial"/>
              </w:rPr>
            </w:pPr>
            <w:r>
              <w:rPr>
                <w:rFonts w:cs="Arial"/>
              </w:rPr>
              <w:t>Počet pedálů:</w:t>
            </w:r>
          </w:p>
        </w:tc>
        <w:tc>
          <w:tcPr>
            <w:tcW w:w="3383" w:type="dxa"/>
          </w:tcPr>
          <w:p w:rsidR="00A37F6B" w:rsidRDefault="008F2561" w:rsidP="00600302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EC014E" w:rsidTr="00A37F6B">
        <w:tc>
          <w:tcPr>
            <w:tcW w:w="3026" w:type="dxa"/>
          </w:tcPr>
          <w:p w:rsidR="00EC014E" w:rsidRDefault="00EC014E" w:rsidP="00600302">
            <w:pPr>
              <w:rPr>
                <w:rFonts w:cs="Arial"/>
              </w:rPr>
            </w:pPr>
            <w:r>
              <w:rPr>
                <w:rFonts w:cs="Arial"/>
              </w:rPr>
              <w:t>Struny:</w:t>
            </w:r>
          </w:p>
        </w:tc>
        <w:tc>
          <w:tcPr>
            <w:tcW w:w="3383" w:type="dxa"/>
          </w:tcPr>
          <w:p w:rsidR="00EC014E" w:rsidRDefault="00EC014E" w:rsidP="00600302">
            <w:pPr>
              <w:rPr>
                <w:rFonts w:cs="Arial"/>
              </w:rPr>
            </w:pPr>
            <w:r>
              <w:rPr>
                <w:rFonts w:cs="Arial"/>
              </w:rPr>
              <w:t>ocelové</w:t>
            </w:r>
          </w:p>
        </w:tc>
        <w:tc>
          <w:tcPr>
            <w:tcW w:w="2633" w:type="dxa"/>
            <w:shd w:val="clear" w:color="auto" w:fill="FFFF99"/>
          </w:tcPr>
          <w:p w:rsidR="00EC014E" w:rsidRDefault="00EC014E" w:rsidP="00600302">
            <w:pPr>
              <w:rPr>
                <w:rFonts w:cs="Arial"/>
              </w:rPr>
            </w:pPr>
          </w:p>
        </w:tc>
      </w:tr>
      <w:tr w:rsidR="00EC014E" w:rsidTr="00A37F6B">
        <w:tc>
          <w:tcPr>
            <w:tcW w:w="3026" w:type="dxa"/>
          </w:tcPr>
          <w:p w:rsidR="00EC014E" w:rsidRDefault="00EC014E" w:rsidP="00600302">
            <w:pPr>
              <w:rPr>
                <w:rFonts w:cs="Arial"/>
              </w:rPr>
            </w:pPr>
            <w:r>
              <w:rPr>
                <w:rFonts w:cs="Arial"/>
              </w:rPr>
              <w:t>Počet kláves:</w:t>
            </w:r>
          </w:p>
        </w:tc>
        <w:tc>
          <w:tcPr>
            <w:tcW w:w="3383" w:type="dxa"/>
          </w:tcPr>
          <w:p w:rsidR="00EC014E" w:rsidRDefault="00EC014E" w:rsidP="00600302">
            <w:pPr>
              <w:rPr>
                <w:rFonts w:cs="Arial"/>
              </w:rPr>
            </w:pPr>
            <w:r>
              <w:rPr>
                <w:rFonts w:cs="Arial"/>
              </w:rPr>
              <w:t>88</w:t>
            </w:r>
            <w:r w:rsidR="00144190">
              <w:rPr>
                <w:rFonts w:cs="Arial"/>
              </w:rPr>
              <w:t xml:space="preserve"> </w:t>
            </w:r>
          </w:p>
        </w:tc>
        <w:tc>
          <w:tcPr>
            <w:tcW w:w="2633" w:type="dxa"/>
            <w:shd w:val="clear" w:color="auto" w:fill="FFFF99"/>
          </w:tcPr>
          <w:p w:rsidR="00EC014E" w:rsidRDefault="00EC014E" w:rsidP="00600302">
            <w:pPr>
              <w:rPr>
                <w:rFonts w:cs="Arial"/>
              </w:rPr>
            </w:pPr>
          </w:p>
        </w:tc>
      </w:tr>
      <w:tr w:rsidR="00144190" w:rsidTr="00A37F6B">
        <w:tc>
          <w:tcPr>
            <w:tcW w:w="3026" w:type="dxa"/>
          </w:tcPr>
          <w:p w:rsidR="00144190" w:rsidRDefault="00144190" w:rsidP="00600302">
            <w:pPr>
              <w:rPr>
                <w:rFonts w:cs="Arial"/>
              </w:rPr>
            </w:pPr>
            <w:r>
              <w:rPr>
                <w:rFonts w:cs="Arial"/>
              </w:rPr>
              <w:t>Rám:</w:t>
            </w:r>
          </w:p>
        </w:tc>
        <w:tc>
          <w:tcPr>
            <w:tcW w:w="3383" w:type="dxa"/>
          </w:tcPr>
          <w:p w:rsidR="00144190" w:rsidRDefault="00144190" w:rsidP="00600302">
            <w:pPr>
              <w:rPr>
                <w:rFonts w:cs="Arial"/>
              </w:rPr>
            </w:pPr>
            <w:r>
              <w:rPr>
                <w:rFonts w:cs="Arial"/>
              </w:rPr>
              <w:t>Litinový</w:t>
            </w:r>
          </w:p>
        </w:tc>
        <w:tc>
          <w:tcPr>
            <w:tcW w:w="2633" w:type="dxa"/>
            <w:shd w:val="clear" w:color="auto" w:fill="FFFF99"/>
          </w:tcPr>
          <w:p w:rsidR="00144190" w:rsidRDefault="00144190" w:rsidP="00600302">
            <w:pPr>
              <w:rPr>
                <w:rFonts w:cs="Arial"/>
              </w:rPr>
            </w:pPr>
          </w:p>
        </w:tc>
      </w:tr>
      <w:tr w:rsidR="00144190" w:rsidTr="00A37F6B">
        <w:tc>
          <w:tcPr>
            <w:tcW w:w="3026" w:type="dxa"/>
          </w:tcPr>
          <w:p w:rsidR="00144190" w:rsidRDefault="00144190" w:rsidP="0060030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Kolíčník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3383" w:type="dxa"/>
          </w:tcPr>
          <w:p w:rsidR="00144190" w:rsidRDefault="00144190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Odolný vůči klimatickým změnám poskytující stabilitu ladění </w:t>
            </w:r>
          </w:p>
        </w:tc>
        <w:tc>
          <w:tcPr>
            <w:tcW w:w="2633" w:type="dxa"/>
            <w:shd w:val="clear" w:color="auto" w:fill="FFFF99"/>
          </w:tcPr>
          <w:p w:rsidR="00144190" w:rsidRDefault="00144190" w:rsidP="00600302">
            <w:pPr>
              <w:rPr>
                <w:rFonts w:cs="Arial"/>
              </w:rPr>
            </w:pPr>
          </w:p>
        </w:tc>
      </w:tr>
      <w:tr w:rsidR="00144190" w:rsidTr="00A37F6B">
        <w:tc>
          <w:tcPr>
            <w:tcW w:w="3026" w:type="dxa"/>
          </w:tcPr>
          <w:p w:rsidR="00144190" w:rsidRDefault="00144190" w:rsidP="00600302">
            <w:pPr>
              <w:rPr>
                <w:rFonts w:cs="Arial"/>
              </w:rPr>
            </w:pPr>
            <w:r>
              <w:rPr>
                <w:rFonts w:cs="Arial"/>
              </w:rPr>
              <w:t>Rezonanční deska:</w:t>
            </w:r>
          </w:p>
        </w:tc>
        <w:tc>
          <w:tcPr>
            <w:tcW w:w="3383" w:type="dxa"/>
          </w:tcPr>
          <w:p w:rsidR="00144190" w:rsidRDefault="00144190" w:rsidP="00600302">
            <w:pPr>
              <w:rPr>
                <w:rFonts w:cs="Arial"/>
              </w:rPr>
            </w:pPr>
            <w:r>
              <w:rPr>
                <w:rFonts w:cs="Arial"/>
              </w:rPr>
              <w:t>smrk</w:t>
            </w:r>
          </w:p>
        </w:tc>
        <w:tc>
          <w:tcPr>
            <w:tcW w:w="2633" w:type="dxa"/>
            <w:shd w:val="clear" w:color="auto" w:fill="FFFF99"/>
          </w:tcPr>
          <w:p w:rsidR="00144190" w:rsidRDefault="00144190" w:rsidP="00600302">
            <w:pPr>
              <w:rPr>
                <w:rFonts w:cs="Arial"/>
              </w:rPr>
            </w:pPr>
          </w:p>
        </w:tc>
      </w:tr>
      <w:tr w:rsidR="00144190" w:rsidTr="00A37F6B">
        <w:tc>
          <w:tcPr>
            <w:tcW w:w="3026" w:type="dxa"/>
          </w:tcPr>
          <w:p w:rsidR="00144190" w:rsidRDefault="00144190" w:rsidP="00600302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3383" w:type="dxa"/>
          </w:tcPr>
          <w:p w:rsidR="00144190" w:rsidRDefault="00144190" w:rsidP="00600302">
            <w:pPr>
              <w:rPr>
                <w:rFonts w:cs="Arial"/>
              </w:rPr>
            </w:pPr>
            <w:r>
              <w:rPr>
                <w:rFonts w:cs="Arial"/>
              </w:rPr>
              <w:t>Tuhá stabilní kostra zajišťující stabilitu nástroje</w:t>
            </w:r>
          </w:p>
          <w:p w:rsidR="00144190" w:rsidRDefault="00144190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Kovové části odolné vůči korozi </w:t>
            </w:r>
          </w:p>
        </w:tc>
        <w:tc>
          <w:tcPr>
            <w:tcW w:w="2633" w:type="dxa"/>
            <w:shd w:val="clear" w:color="auto" w:fill="FFFF99"/>
          </w:tcPr>
          <w:p w:rsidR="00144190" w:rsidRDefault="00144190" w:rsidP="00600302">
            <w:pPr>
              <w:rPr>
                <w:rFonts w:cs="Arial"/>
              </w:rPr>
            </w:pPr>
          </w:p>
        </w:tc>
      </w:tr>
      <w:tr w:rsidR="00A37F6B" w:rsidTr="00A37F6B">
        <w:tc>
          <w:tcPr>
            <w:tcW w:w="3026" w:type="dxa"/>
          </w:tcPr>
          <w:p w:rsidR="00A37F6B" w:rsidRDefault="00A37F6B" w:rsidP="00600302">
            <w:pPr>
              <w:rPr>
                <w:rFonts w:cs="Arial"/>
              </w:rPr>
            </w:pPr>
            <w:r>
              <w:rPr>
                <w:rFonts w:cs="Arial"/>
              </w:rPr>
              <w:t>Doplňkové služby:</w:t>
            </w:r>
          </w:p>
        </w:tc>
        <w:tc>
          <w:tcPr>
            <w:tcW w:w="3383" w:type="dxa"/>
          </w:tcPr>
          <w:p w:rsidR="00A37F6B" w:rsidRDefault="00E72E5D" w:rsidP="00600302">
            <w:pPr>
              <w:rPr>
                <w:rFonts w:cs="Arial"/>
              </w:rPr>
            </w:pPr>
            <w:r>
              <w:rPr>
                <w:rFonts w:cs="Arial"/>
              </w:rPr>
              <w:t xml:space="preserve">Doprava a umístění pianina </w:t>
            </w:r>
          </w:p>
        </w:tc>
        <w:tc>
          <w:tcPr>
            <w:tcW w:w="2633" w:type="dxa"/>
            <w:shd w:val="clear" w:color="auto" w:fill="FFFF99"/>
          </w:tcPr>
          <w:p w:rsidR="00A37F6B" w:rsidRDefault="00A37F6B" w:rsidP="00600302">
            <w:pPr>
              <w:rPr>
                <w:rFonts w:cs="Arial"/>
              </w:rPr>
            </w:pPr>
          </w:p>
        </w:tc>
      </w:tr>
      <w:tr w:rsidR="00E72E5D" w:rsidTr="00A37F6B">
        <w:tc>
          <w:tcPr>
            <w:tcW w:w="3026" w:type="dxa"/>
          </w:tcPr>
          <w:p w:rsidR="00E72E5D" w:rsidRDefault="00E72E5D" w:rsidP="00E72E5D">
            <w:pPr>
              <w:rPr>
                <w:rFonts w:cs="Arial"/>
              </w:rPr>
            </w:pPr>
          </w:p>
        </w:tc>
        <w:tc>
          <w:tcPr>
            <w:tcW w:w="3383" w:type="dxa"/>
          </w:tcPr>
          <w:p w:rsidR="00E72E5D" w:rsidRDefault="00E72E5D" w:rsidP="00E72E5D">
            <w:pPr>
              <w:rPr>
                <w:rFonts w:cs="Arial"/>
              </w:rPr>
            </w:pPr>
            <w:r>
              <w:rPr>
                <w:rFonts w:cs="Arial"/>
              </w:rPr>
              <w:t>Poprodejní ladění v místě</w:t>
            </w:r>
          </w:p>
        </w:tc>
        <w:tc>
          <w:tcPr>
            <w:tcW w:w="2633" w:type="dxa"/>
            <w:shd w:val="clear" w:color="auto" w:fill="FFFF99"/>
          </w:tcPr>
          <w:p w:rsidR="00E72E5D" w:rsidRDefault="00E72E5D" w:rsidP="00E72E5D">
            <w:pPr>
              <w:rPr>
                <w:rFonts w:cs="Arial"/>
              </w:rPr>
            </w:pPr>
          </w:p>
        </w:tc>
      </w:tr>
      <w:tr w:rsidR="00E72E5D" w:rsidTr="00A37F6B">
        <w:tc>
          <w:tcPr>
            <w:tcW w:w="3026" w:type="dxa"/>
          </w:tcPr>
          <w:p w:rsidR="00E72E5D" w:rsidRDefault="00E72E5D" w:rsidP="00E72E5D">
            <w:pPr>
              <w:rPr>
                <w:rFonts w:cs="Arial"/>
              </w:rPr>
            </w:pPr>
          </w:p>
        </w:tc>
        <w:tc>
          <w:tcPr>
            <w:tcW w:w="3383" w:type="dxa"/>
          </w:tcPr>
          <w:p w:rsidR="00E72E5D" w:rsidRDefault="00E72E5D" w:rsidP="00E72E5D">
            <w:pPr>
              <w:rPr>
                <w:rFonts w:cs="Arial"/>
              </w:rPr>
            </w:pPr>
            <w:r>
              <w:rPr>
                <w:rFonts w:cs="Arial"/>
              </w:rPr>
              <w:t xml:space="preserve">Průběžný servis 1x  za 2 roky  </w:t>
            </w:r>
          </w:p>
        </w:tc>
        <w:tc>
          <w:tcPr>
            <w:tcW w:w="2633" w:type="dxa"/>
            <w:shd w:val="clear" w:color="auto" w:fill="FFFF99"/>
          </w:tcPr>
          <w:p w:rsidR="00E72E5D" w:rsidRDefault="00E72E5D" w:rsidP="00E72E5D">
            <w:pPr>
              <w:rPr>
                <w:rFonts w:cs="Arial"/>
              </w:rPr>
            </w:pPr>
          </w:p>
        </w:tc>
      </w:tr>
    </w:tbl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A37F6B" w:rsidTr="00600302">
        <w:trPr>
          <w:cantSplit/>
        </w:trPr>
        <w:tc>
          <w:tcPr>
            <w:tcW w:w="6730" w:type="dxa"/>
          </w:tcPr>
          <w:p w:rsidR="00A37F6B" w:rsidRPr="00E72E5D" w:rsidRDefault="00A37F6B" w:rsidP="00600302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600302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600302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600302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Celková cena (za 2 jednotky) včetně DPH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</w:tbl>
    <w:p w:rsidR="00A37F6B" w:rsidRDefault="00A37F6B"/>
    <w:sectPr w:rsidR="00A37F6B" w:rsidSect="004C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37F6B"/>
    <w:rsid w:val="00144190"/>
    <w:rsid w:val="00171170"/>
    <w:rsid w:val="001746A5"/>
    <w:rsid w:val="001C62BC"/>
    <w:rsid w:val="003C0A71"/>
    <w:rsid w:val="004C50F5"/>
    <w:rsid w:val="00824F5B"/>
    <w:rsid w:val="008F2561"/>
    <w:rsid w:val="00A37F6B"/>
    <w:rsid w:val="00CD37E5"/>
    <w:rsid w:val="00E72E5D"/>
    <w:rsid w:val="00EC014E"/>
    <w:rsid w:val="00F6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F6B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7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A37F6B"/>
    <w:pPr>
      <w:keepNext/>
      <w:suppressAutoHyphens/>
      <w:spacing w:line="240" w:lineRule="auto"/>
      <w:jc w:val="center"/>
      <w:outlineLvl w:val="5"/>
    </w:pPr>
    <w:rPr>
      <w:rFonts w:eastAsia="Times New Roman" w:cs="Arial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37F6B"/>
    <w:rPr>
      <w:rFonts w:ascii="Calibri" w:eastAsia="Times New Roman" w:hAnsi="Calibri" w:cs="Arial"/>
      <w:b/>
      <w:bCs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7F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2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2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user</cp:lastModifiedBy>
  <cp:revision>4</cp:revision>
  <cp:lastPrinted>2014-10-01T10:32:00Z</cp:lastPrinted>
  <dcterms:created xsi:type="dcterms:W3CDTF">2014-10-01T08:54:00Z</dcterms:created>
  <dcterms:modified xsi:type="dcterms:W3CDTF">2014-10-02T11:26:00Z</dcterms:modified>
</cp:coreProperties>
</file>