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94" w:rsidRDefault="00606035" w:rsidP="00F57CB8">
      <w:pPr>
        <w:ind w:firstLine="0"/>
        <w:jc w:val="center"/>
        <w:rPr>
          <w:lang w:val="cs-CZ"/>
        </w:rPr>
      </w:pPr>
      <w:r>
        <w:rPr>
          <w:rFonts w:asciiTheme="minorHAnsi" w:hAnsiTheme="minorHAnsi"/>
          <w:noProof/>
          <w:lang w:val="cs-CZ" w:eastAsia="cs-CZ"/>
        </w:rPr>
        <w:drawing>
          <wp:anchor distT="0" distB="0" distL="114300" distR="114300" simplePos="0" relativeHeight="251659264" behindDoc="0" locked="0" layoutInCell="1" allowOverlap="1" wp14:anchorId="64E08C98" wp14:editId="157E9F01">
            <wp:simplePos x="0" y="0"/>
            <wp:positionH relativeFrom="column">
              <wp:posOffset>123825</wp:posOffset>
            </wp:positionH>
            <wp:positionV relativeFrom="paragraph">
              <wp:posOffset>208280</wp:posOffset>
            </wp:positionV>
            <wp:extent cx="5753100" cy="9239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anchor>
        </w:drawing>
      </w:r>
    </w:p>
    <w:p w:rsidR="003F3694" w:rsidRDefault="003F3694" w:rsidP="00F57CB8">
      <w:pPr>
        <w:ind w:firstLine="0"/>
        <w:jc w:val="center"/>
        <w:rPr>
          <w:lang w:val="cs-CZ"/>
        </w:rPr>
      </w:pPr>
    </w:p>
    <w:p w:rsidR="00606035" w:rsidRDefault="00606035" w:rsidP="005E3193">
      <w:pPr>
        <w:spacing w:before="120" w:line="240" w:lineRule="atLeast"/>
        <w:ind w:firstLine="0"/>
        <w:contextualSpacing/>
        <w:jc w:val="center"/>
        <w:rPr>
          <w:b/>
          <w:u w:val="single"/>
          <w:lang w:val="cs-CZ"/>
        </w:rPr>
      </w:pPr>
    </w:p>
    <w:p w:rsidR="00606035" w:rsidRDefault="00606035" w:rsidP="005E3193">
      <w:pPr>
        <w:spacing w:before="120" w:line="240" w:lineRule="atLeast"/>
        <w:ind w:firstLine="0"/>
        <w:contextualSpacing/>
        <w:jc w:val="center"/>
        <w:rPr>
          <w:b/>
          <w:u w:val="single"/>
          <w:lang w:val="cs-CZ"/>
        </w:rPr>
      </w:pPr>
    </w:p>
    <w:p w:rsidR="00606035" w:rsidRDefault="00606035" w:rsidP="005E3193">
      <w:pPr>
        <w:spacing w:before="120" w:line="240" w:lineRule="atLeast"/>
        <w:ind w:firstLine="0"/>
        <w:contextualSpacing/>
        <w:jc w:val="center"/>
        <w:rPr>
          <w:b/>
          <w:u w:val="single"/>
          <w:lang w:val="cs-CZ"/>
        </w:rPr>
      </w:pPr>
    </w:p>
    <w:p w:rsidR="00606035" w:rsidRDefault="00606035" w:rsidP="005E3193">
      <w:pPr>
        <w:spacing w:before="120" w:line="240" w:lineRule="atLeast"/>
        <w:ind w:firstLine="0"/>
        <w:contextualSpacing/>
        <w:jc w:val="center"/>
        <w:rPr>
          <w:b/>
          <w:u w:val="single"/>
          <w:lang w:val="cs-CZ"/>
        </w:rPr>
      </w:pPr>
    </w:p>
    <w:p w:rsidR="00606035" w:rsidRDefault="00606035" w:rsidP="005E3193">
      <w:pPr>
        <w:spacing w:before="120" w:line="240" w:lineRule="atLeast"/>
        <w:ind w:firstLine="0"/>
        <w:contextualSpacing/>
        <w:jc w:val="center"/>
        <w:rPr>
          <w:b/>
          <w:u w:val="single"/>
          <w:lang w:val="cs-CZ"/>
        </w:rPr>
      </w:pPr>
    </w:p>
    <w:p w:rsidR="003F3694" w:rsidRPr="00AC77DB" w:rsidRDefault="003F3694" w:rsidP="005E3193">
      <w:pPr>
        <w:spacing w:before="120" w:line="240" w:lineRule="atLeast"/>
        <w:ind w:firstLine="0"/>
        <w:contextualSpacing/>
        <w:jc w:val="center"/>
        <w:rPr>
          <w:b/>
          <w:u w:val="single"/>
          <w:lang w:val="cs-CZ"/>
        </w:rPr>
      </w:pPr>
      <w:r w:rsidRPr="00AC77DB">
        <w:rPr>
          <w:b/>
          <w:u w:val="single"/>
          <w:lang w:val="cs-CZ"/>
        </w:rPr>
        <w:t xml:space="preserve">SMLOUVA  O  DÍLO – Návrh – Příloha č. </w:t>
      </w:r>
      <w:r>
        <w:rPr>
          <w:b/>
          <w:u w:val="single"/>
          <w:lang w:val="cs-CZ"/>
        </w:rPr>
        <w:t>4</w:t>
      </w:r>
      <w:r w:rsidRPr="00AC77DB">
        <w:rPr>
          <w:b/>
          <w:u w:val="single"/>
          <w:lang w:val="cs-CZ"/>
        </w:rPr>
        <w:t xml:space="preserve"> zadávací dokumentace</w:t>
      </w:r>
    </w:p>
    <w:p w:rsidR="003F3694" w:rsidRPr="00AC77DB" w:rsidRDefault="003F3694" w:rsidP="005E3193">
      <w:pPr>
        <w:spacing w:before="120" w:line="240" w:lineRule="atLeast"/>
        <w:ind w:firstLine="0"/>
        <w:contextualSpacing/>
        <w:jc w:val="center"/>
        <w:rPr>
          <w:sz w:val="20"/>
          <w:szCs w:val="20"/>
          <w:lang w:val="cs-CZ"/>
        </w:rPr>
      </w:pPr>
      <w:r w:rsidRPr="00AC77DB">
        <w:rPr>
          <w:sz w:val="20"/>
          <w:szCs w:val="20"/>
          <w:lang w:val="cs-CZ"/>
        </w:rPr>
        <w:t xml:space="preserve">uzavřená podle § </w:t>
      </w:r>
      <w:smartTag w:uri="urn:schemas-microsoft-com:office:smarttags" w:element="metricconverter">
        <w:smartTagPr>
          <w:attr w:name="ProductID" w:val="2586 a"/>
        </w:smartTagPr>
        <w:r w:rsidRPr="00AC77DB">
          <w:rPr>
            <w:sz w:val="20"/>
            <w:szCs w:val="20"/>
            <w:lang w:val="cs-CZ"/>
          </w:rPr>
          <w:t>2586 a</w:t>
        </w:r>
      </w:smartTag>
      <w:r w:rsidRPr="00AC77DB">
        <w:rPr>
          <w:sz w:val="20"/>
          <w:szCs w:val="20"/>
          <w:lang w:val="cs-CZ"/>
        </w:rPr>
        <w:t xml:space="preserve"> násl. zákona č. 89/2012 Sb., občanský zákoník,</w:t>
      </w:r>
    </w:p>
    <w:p w:rsidR="003F3694" w:rsidRPr="00AC77DB" w:rsidRDefault="003F3694" w:rsidP="005E3193">
      <w:pPr>
        <w:spacing w:before="120" w:line="240" w:lineRule="atLeast"/>
        <w:ind w:firstLine="0"/>
        <w:contextualSpacing/>
        <w:jc w:val="center"/>
        <w:rPr>
          <w:b/>
          <w:caps/>
          <w:lang w:val="cs-CZ"/>
        </w:rPr>
      </w:pPr>
      <w:r w:rsidRPr="00AC77DB">
        <w:rPr>
          <w:sz w:val="20"/>
          <w:szCs w:val="20"/>
          <w:lang w:val="cs-CZ"/>
        </w:rPr>
        <w:t>v platném znění (dále jen "Občanský zákoník")</w:t>
      </w:r>
    </w:p>
    <w:p w:rsidR="003F3694" w:rsidRPr="008F53B1" w:rsidRDefault="003F3694" w:rsidP="008F53B1">
      <w:pPr>
        <w:pStyle w:val="Nadpis1"/>
        <w:spacing w:before="0"/>
        <w:ind w:firstLine="0"/>
        <w:rPr>
          <w:b w:val="0"/>
          <w:sz w:val="22"/>
          <w:szCs w:val="22"/>
        </w:rPr>
      </w:pPr>
    </w:p>
    <w:p w:rsidR="003F3694" w:rsidRPr="00AC77DB" w:rsidRDefault="003F3694" w:rsidP="005E3193">
      <w:pPr>
        <w:spacing w:before="120" w:after="120"/>
        <w:ind w:firstLine="0"/>
        <w:contextualSpacing/>
        <w:jc w:val="center"/>
        <w:rPr>
          <w:b/>
          <w:lang w:val="cs-CZ"/>
        </w:rPr>
      </w:pPr>
      <w:r w:rsidRPr="00AC77DB">
        <w:rPr>
          <w:b/>
          <w:lang w:val="cs-CZ"/>
        </w:rPr>
        <w:t>SMLUVNÍ STRANY</w:t>
      </w:r>
    </w:p>
    <w:p w:rsidR="003F3694" w:rsidRPr="008F53B1" w:rsidRDefault="003F3694" w:rsidP="008F53B1">
      <w:pPr>
        <w:spacing w:before="120" w:after="120"/>
        <w:ind w:firstLine="0"/>
        <w:contextualSpacing/>
        <w:rPr>
          <w:spacing w:val="60"/>
          <w:lang w:val="cs-CZ"/>
        </w:rPr>
      </w:pPr>
    </w:p>
    <w:tbl>
      <w:tblPr>
        <w:tblW w:w="0" w:type="auto"/>
        <w:tblInd w:w="851" w:type="dxa"/>
        <w:tblLook w:val="00A0" w:firstRow="1" w:lastRow="0" w:firstColumn="1" w:lastColumn="0" w:noHBand="0" w:noVBand="0"/>
      </w:tblPr>
      <w:tblGrid>
        <w:gridCol w:w="2405"/>
        <w:gridCol w:w="6089"/>
      </w:tblGrid>
      <w:tr w:rsidR="003F3694" w:rsidRPr="00AC77DB" w:rsidTr="000C5B86">
        <w:tc>
          <w:tcPr>
            <w:tcW w:w="8494" w:type="dxa"/>
            <w:gridSpan w:val="2"/>
            <w:shd w:val="clear" w:color="auto" w:fill="D9D9D9"/>
          </w:tcPr>
          <w:p w:rsidR="003F3694" w:rsidRPr="000C5B86" w:rsidRDefault="003F3694" w:rsidP="000C5B86">
            <w:pPr>
              <w:pStyle w:val="Bezmezer"/>
              <w:numPr>
                <w:ilvl w:val="0"/>
                <w:numId w:val="0"/>
              </w:numPr>
              <w:rPr>
                <w:b/>
                <w:lang w:val="cs-CZ"/>
              </w:rPr>
            </w:pPr>
            <w:r w:rsidRPr="000C5B86">
              <w:rPr>
                <w:b/>
                <w:lang w:val="cs-CZ"/>
              </w:rPr>
              <w:t>Objednatel</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Název:</w:t>
            </w:r>
          </w:p>
        </w:tc>
        <w:tc>
          <w:tcPr>
            <w:tcW w:w="6089" w:type="dxa"/>
          </w:tcPr>
          <w:p w:rsidR="00E50AE8" w:rsidRDefault="00E50AE8" w:rsidP="00E50AE8">
            <w:pPr>
              <w:tabs>
                <w:tab w:val="left" w:pos="2268"/>
              </w:tabs>
              <w:ind w:firstLine="0"/>
              <w:contextualSpacing/>
              <w:jc w:val="both"/>
              <w:rPr>
                <w:rStyle w:val="tsubjname"/>
                <w:rFonts w:cs="Arial"/>
                <w:b/>
              </w:rPr>
            </w:pPr>
            <w:r w:rsidRPr="00E50AE8">
              <w:rPr>
                <w:rFonts w:cs="Arial"/>
                <w:b/>
              </w:rPr>
              <w:t>1.</w:t>
            </w:r>
            <w:r w:rsidRPr="00E50AE8">
              <w:rPr>
                <w:rFonts w:cs="Arial"/>
              </w:rPr>
              <w:t xml:space="preserve"> </w:t>
            </w:r>
            <w:proofErr w:type="spellStart"/>
            <w:r w:rsidRPr="00E50AE8">
              <w:rPr>
                <w:rStyle w:val="tsubjname"/>
                <w:rFonts w:cs="Arial"/>
                <w:b/>
              </w:rPr>
              <w:t>Mateřská</w:t>
            </w:r>
            <w:proofErr w:type="spellEnd"/>
            <w:r w:rsidRPr="00E50AE8">
              <w:rPr>
                <w:rStyle w:val="tsubjname"/>
                <w:rFonts w:cs="Arial"/>
                <w:b/>
              </w:rPr>
              <w:t xml:space="preserve"> </w:t>
            </w:r>
            <w:proofErr w:type="spellStart"/>
            <w:r w:rsidRPr="00E50AE8">
              <w:rPr>
                <w:rStyle w:val="tsubjname"/>
                <w:rFonts w:cs="Arial"/>
                <w:b/>
              </w:rPr>
              <w:t>škola</w:t>
            </w:r>
            <w:proofErr w:type="spellEnd"/>
            <w:r w:rsidRPr="00E50AE8">
              <w:rPr>
                <w:rStyle w:val="tsubjname"/>
                <w:rFonts w:cs="Arial"/>
                <w:b/>
              </w:rPr>
              <w:t xml:space="preserve"> Karlovy Vary, </w:t>
            </w:r>
            <w:proofErr w:type="spellStart"/>
            <w:r w:rsidRPr="00E50AE8">
              <w:rPr>
                <w:rStyle w:val="tsubjname"/>
                <w:rFonts w:cs="Arial"/>
                <w:b/>
              </w:rPr>
              <w:t>Komenského</w:t>
            </w:r>
            <w:proofErr w:type="spellEnd"/>
            <w:r w:rsidRPr="00E50AE8">
              <w:rPr>
                <w:rStyle w:val="tsubjname"/>
                <w:rFonts w:cs="Arial"/>
                <w:b/>
              </w:rPr>
              <w:t xml:space="preserve"> 7, </w:t>
            </w:r>
          </w:p>
          <w:p w:rsidR="003F3694" w:rsidRPr="00E50AE8" w:rsidRDefault="00E50AE8" w:rsidP="00E50AE8">
            <w:pPr>
              <w:tabs>
                <w:tab w:val="left" w:pos="2268"/>
              </w:tabs>
              <w:ind w:firstLine="0"/>
              <w:contextualSpacing/>
              <w:jc w:val="both"/>
              <w:rPr>
                <w:b/>
                <w:lang w:val="cs-CZ"/>
              </w:rPr>
            </w:pPr>
            <w:proofErr w:type="spellStart"/>
            <w:r w:rsidRPr="00E50AE8">
              <w:rPr>
                <w:rStyle w:val="tsubjname"/>
                <w:rFonts w:cs="Arial"/>
                <w:b/>
              </w:rPr>
              <w:t>příspěvková</w:t>
            </w:r>
            <w:proofErr w:type="spellEnd"/>
            <w:r w:rsidRPr="00E50AE8">
              <w:rPr>
                <w:rStyle w:val="tsubjname"/>
                <w:rFonts w:cs="Arial"/>
                <w:b/>
              </w:rPr>
              <w:t xml:space="preserve"> </w:t>
            </w:r>
            <w:proofErr w:type="spellStart"/>
            <w:r w:rsidRPr="00E50AE8">
              <w:rPr>
                <w:rStyle w:val="tsubjname"/>
                <w:rFonts w:cs="Arial"/>
                <w:b/>
              </w:rPr>
              <w:t>organizace</w:t>
            </w:r>
            <w:proofErr w:type="spellEnd"/>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Sídlo:</w:t>
            </w:r>
          </w:p>
        </w:tc>
        <w:tc>
          <w:tcPr>
            <w:tcW w:w="6089" w:type="dxa"/>
          </w:tcPr>
          <w:p w:rsidR="003F3694" w:rsidRPr="000C5B86" w:rsidRDefault="00E50AE8" w:rsidP="000C5B86">
            <w:pPr>
              <w:tabs>
                <w:tab w:val="left" w:pos="2268"/>
              </w:tabs>
              <w:ind w:firstLine="0"/>
              <w:contextualSpacing/>
              <w:rPr>
                <w:lang w:val="cs-CZ"/>
              </w:rPr>
            </w:pPr>
            <w:proofErr w:type="spellStart"/>
            <w:r w:rsidRPr="00D14521">
              <w:rPr>
                <w:rStyle w:val="tsubjname"/>
                <w:rFonts w:cs="Arial"/>
              </w:rPr>
              <w:t>Komenského</w:t>
            </w:r>
            <w:proofErr w:type="spellEnd"/>
            <w:r w:rsidRPr="00D14521">
              <w:rPr>
                <w:rStyle w:val="tsubjname"/>
                <w:rFonts w:cs="Arial"/>
              </w:rPr>
              <w:t xml:space="preserve"> 7, 360 07 Karlovy Vary</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IČ:</w:t>
            </w:r>
          </w:p>
        </w:tc>
        <w:tc>
          <w:tcPr>
            <w:tcW w:w="6089" w:type="dxa"/>
          </w:tcPr>
          <w:p w:rsidR="003F3694" w:rsidRPr="000C5B86" w:rsidRDefault="00E50AE8" w:rsidP="000C5B86">
            <w:pPr>
              <w:tabs>
                <w:tab w:val="left" w:pos="2268"/>
              </w:tabs>
              <w:ind w:firstLine="0"/>
              <w:contextualSpacing/>
              <w:rPr>
                <w:lang w:val="cs-CZ"/>
              </w:rPr>
            </w:pPr>
            <w:r w:rsidRPr="00D14521">
              <w:t>71237003</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Statutární zástupce:</w:t>
            </w:r>
          </w:p>
        </w:tc>
        <w:tc>
          <w:tcPr>
            <w:tcW w:w="6089" w:type="dxa"/>
          </w:tcPr>
          <w:p w:rsidR="003F3694" w:rsidRPr="000C5B86" w:rsidRDefault="00E50AE8" w:rsidP="00606035">
            <w:pPr>
              <w:ind w:firstLine="0"/>
              <w:rPr>
                <w:lang w:val="cs-CZ"/>
              </w:rPr>
            </w:pPr>
            <w:r w:rsidRPr="00D14521">
              <w:rPr>
                <w:b/>
              </w:rPr>
              <w:t xml:space="preserve">Mgr. Bc. Zdeňka </w:t>
            </w:r>
            <w:proofErr w:type="spellStart"/>
            <w:r w:rsidRPr="00D14521">
              <w:rPr>
                <w:b/>
              </w:rPr>
              <w:t>Tichá</w:t>
            </w:r>
            <w:proofErr w:type="spellEnd"/>
            <w:r w:rsidRPr="00D14521">
              <w:rPr>
                <w:rFonts w:cs="Arial"/>
                <w:b/>
              </w:rPr>
              <w:t xml:space="preserve">, </w:t>
            </w:r>
            <w:proofErr w:type="spellStart"/>
            <w:r w:rsidRPr="00D14521">
              <w:rPr>
                <w:rFonts w:cs="Arial"/>
                <w:b/>
              </w:rPr>
              <w:t>ředitelka</w:t>
            </w:r>
            <w:proofErr w:type="spellEnd"/>
            <w:r w:rsidRPr="00D14521">
              <w:rPr>
                <w:rFonts w:cs="Arial"/>
                <w:b/>
              </w:rPr>
              <w:t xml:space="preserve"> </w:t>
            </w:r>
            <w:proofErr w:type="spellStart"/>
            <w:r w:rsidRPr="00D14521">
              <w:rPr>
                <w:rFonts w:cs="Arial"/>
                <w:b/>
              </w:rPr>
              <w:t>mateřské</w:t>
            </w:r>
            <w:proofErr w:type="spellEnd"/>
            <w:r w:rsidRPr="00D14521">
              <w:rPr>
                <w:rFonts w:cs="Arial"/>
                <w:b/>
              </w:rPr>
              <w:t xml:space="preserve"> </w:t>
            </w:r>
            <w:proofErr w:type="spellStart"/>
            <w:r w:rsidRPr="00D14521">
              <w:rPr>
                <w:rFonts w:cs="Arial"/>
                <w:b/>
              </w:rPr>
              <w:t>školy</w:t>
            </w:r>
            <w:proofErr w:type="spellEnd"/>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Bankovní spojení:</w:t>
            </w:r>
          </w:p>
        </w:tc>
        <w:tc>
          <w:tcPr>
            <w:tcW w:w="6089" w:type="dxa"/>
          </w:tcPr>
          <w:p w:rsidR="003F3694" w:rsidRPr="000C5B86" w:rsidRDefault="003D3A5A" w:rsidP="000C5B86">
            <w:pPr>
              <w:tabs>
                <w:tab w:val="left" w:pos="2268"/>
              </w:tabs>
              <w:ind w:firstLine="0"/>
              <w:contextualSpacing/>
              <w:rPr>
                <w:lang w:val="cs-CZ"/>
              </w:rPr>
            </w:pPr>
            <w:r>
              <w:rPr>
                <w:lang w:val="cs-CZ"/>
              </w:rPr>
              <w:t>Česká spořitelna, a.s.</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Číslo běžného účtu:</w:t>
            </w:r>
          </w:p>
        </w:tc>
        <w:tc>
          <w:tcPr>
            <w:tcW w:w="6089" w:type="dxa"/>
          </w:tcPr>
          <w:p w:rsidR="003F3694" w:rsidRPr="000C5B86" w:rsidRDefault="003D3A5A" w:rsidP="000C5B86">
            <w:pPr>
              <w:tabs>
                <w:tab w:val="left" w:pos="2268"/>
              </w:tabs>
              <w:ind w:firstLine="0"/>
              <w:contextualSpacing/>
              <w:rPr>
                <w:lang w:val="cs-CZ"/>
              </w:rPr>
            </w:pPr>
            <w:r w:rsidRPr="003D3A5A">
              <w:rPr>
                <w:lang w:val="cs-CZ"/>
              </w:rPr>
              <w:t>804985319/0800</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Kontaktní osoba:</w:t>
            </w:r>
          </w:p>
        </w:tc>
        <w:tc>
          <w:tcPr>
            <w:tcW w:w="6089" w:type="dxa"/>
          </w:tcPr>
          <w:p w:rsidR="003F3694" w:rsidRPr="000C5B86" w:rsidRDefault="003D3A5A" w:rsidP="000C5B86">
            <w:pPr>
              <w:tabs>
                <w:tab w:val="left" w:pos="2268"/>
              </w:tabs>
              <w:ind w:firstLine="0"/>
              <w:contextualSpacing/>
              <w:rPr>
                <w:lang w:val="cs-CZ"/>
              </w:rPr>
            </w:pPr>
            <w:r w:rsidRPr="003D3A5A">
              <w:rPr>
                <w:lang w:val="cs-CZ"/>
              </w:rPr>
              <w:t>Mgr. Bc. Zdeňka Tichá</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Tel:</w:t>
            </w:r>
          </w:p>
        </w:tc>
        <w:tc>
          <w:tcPr>
            <w:tcW w:w="6089" w:type="dxa"/>
          </w:tcPr>
          <w:p w:rsidR="003F3694" w:rsidRPr="000C5B86" w:rsidRDefault="003D3A5A" w:rsidP="000C5B86">
            <w:pPr>
              <w:tabs>
                <w:tab w:val="left" w:pos="2268"/>
              </w:tabs>
              <w:ind w:firstLine="0"/>
              <w:contextualSpacing/>
              <w:rPr>
                <w:lang w:val="cs-CZ"/>
              </w:rPr>
            </w:pPr>
            <w:r>
              <w:rPr>
                <w:lang w:val="cs-CZ"/>
              </w:rPr>
              <w:t>353 332 499 nebo 776 142 100</w:t>
            </w:r>
          </w:p>
        </w:tc>
      </w:tr>
      <w:tr w:rsidR="003F3694" w:rsidRPr="00AC77DB" w:rsidTr="00606035">
        <w:trPr>
          <w:trHeight w:val="80"/>
        </w:trPr>
        <w:tc>
          <w:tcPr>
            <w:tcW w:w="2405" w:type="dxa"/>
          </w:tcPr>
          <w:p w:rsidR="003F3694" w:rsidRPr="000C5B86" w:rsidRDefault="003F3694" w:rsidP="000C5B86">
            <w:pPr>
              <w:tabs>
                <w:tab w:val="left" w:pos="2268"/>
              </w:tabs>
              <w:ind w:firstLine="0"/>
              <w:contextualSpacing/>
              <w:rPr>
                <w:lang w:val="cs-CZ"/>
              </w:rPr>
            </w:pPr>
            <w:r w:rsidRPr="000C5B86">
              <w:rPr>
                <w:lang w:val="cs-CZ"/>
              </w:rPr>
              <w:t>Email:</w:t>
            </w:r>
          </w:p>
        </w:tc>
        <w:tc>
          <w:tcPr>
            <w:tcW w:w="6089" w:type="dxa"/>
          </w:tcPr>
          <w:p w:rsidR="003F3694" w:rsidRPr="000C5B86" w:rsidRDefault="00CC4D8F" w:rsidP="000C5B86">
            <w:pPr>
              <w:tabs>
                <w:tab w:val="left" w:pos="2268"/>
              </w:tabs>
              <w:ind w:firstLine="0"/>
              <w:contextualSpacing/>
              <w:rPr>
                <w:lang w:val="cs-CZ"/>
              </w:rPr>
            </w:pPr>
            <w:hyperlink r:id="rId8" w:history="1">
              <w:r w:rsidR="003D3A5A" w:rsidRPr="0073439C">
                <w:rPr>
                  <w:rStyle w:val="Hypertextovodkaz"/>
                  <w:lang w:val="cs-CZ"/>
                </w:rPr>
                <w:t>reditelka@materinkykv.cz</w:t>
              </w:r>
            </w:hyperlink>
            <w:r w:rsidR="003D3A5A">
              <w:rPr>
                <w:lang w:val="cs-CZ"/>
              </w:rPr>
              <w:t xml:space="preserve"> </w:t>
            </w:r>
          </w:p>
        </w:tc>
      </w:tr>
    </w:tbl>
    <w:p w:rsidR="003F3694" w:rsidRPr="00AC77DB" w:rsidRDefault="003F3694" w:rsidP="008F53B1">
      <w:pPr>
        <w:ind w:left="851" w:hanging="425"/>
        <w:contextualSpacing/>
        <w:rPr>
          <w:lang w:val="cs-CZ"/>
        </w:rPr>
      </w:pPr>
    </w:p>
    <w:p w:rsidR="003F3694" w:rsidRPr="00AC77DB" w:rsidRDefault="003F3694" w:rsidP="008F53B1">
      <w:pPr>
        <w:ind w:left="851" w:hanging="425"/>
        <w:contextualSpacing/>
        <w:rPr>
          <w:lang w:val="cs-CZ"/>
        </w:rPr>
      </w:pPr>
    </w:p>
    <w:tbl>
      <w:tblPr>
        <w:tblW w:w="0" w:type="auto"/>
        <w:tblInd w:w="851" w:type="dxa"/>
        <w:tblLook w:val="00A0" w:firstRow="1" w:lastRow="0" w:firstColumn="1" w:lastColumn="0" w:noHBand="0" w:noVBand="0"/>
      </w:tblPr>
      <w:tblGrid>
        <w:gridCol w:w="2405"/>
        <w:gridCol w:w="6089"/>
      </w:tblGrid>
      <w:tr w:rsidR="003F3694" w:rsidRPr="00AC77DB" w:rsidTr="000C5B86">
        <w:tc>
          <w:tcPr>
            <w:tcW w:w="8494" w:type="dxa"/>
            <w:gridSpan w:val="2"/>
            <w:shd w:val="clear" w:color="auto" w:fill="D9D9D9"/>
          </w:tcPr>
          <w:p w:rsidR="003F3694" w:rsidRPr="000C5B86" w:rsidRDefault="003F3694" w:rsidP="000C5B86">
            <w:pPr>
              <w:pStyle w:val="Bezmezer"/>
              <w:numPr>
                <w:ilvl w:val="0"/>
                <w:numId w:val="0"/>
              </w:numPr>
              <w:rPr>
                <w:b/>
                <w:lang w:val="cs-CZ"/>
              </w:rPr>
            </w:pPr>
            <w:r w:rsidRPr="000C5B86">
              <w:rPr>
                <w:b/>
                <w:lang w:val="cs-CZ"/>
              </w:rPr>
              <w:t>Zhotovitel</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Název:</w:t>
            </w:r>
          </w:p>
        </w:tc>
        <w:tc>
          <w:tcPr>
            <w:tcW w:w="6089" w:type="dxa"/>
          </w:tcPr>
          <w:p w:rsidR="003F3694" w:rsidRPr="000C5B86" w:rsidRDefault="003F3694" w:rsidP="000C5B86">
            <w:pPr>
              <w:tabs>
                <w:tab w:val="left" w:pos="2268"/>
              </w:tabs>
              <w:ind w:firstLine="0"/>
              <w:contextualSpacing/>
              <w:rPr>
                <w:b/>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Sídlo:</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IČ:</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DIČ:</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Statutární zástupce:</w:t>
            </w:r>
          </w:p>
        </w:tc>
        <w:tc>
          <w:tcPr>
            <w:tcW w:w="6089" w:type="dxa"/>
          </w:tcPr>
          <w:p w:rsidR="003F3694" w:rsidRPr="000C5B86" w:rsidRDefault="003F3694" w:rsidP="000C5B86">
            <w:pPr>
              <w:tabs>
                <w:tab w:val="left" w:pos="2268"/>
              </w:tabs>
              <w:ind w:firstLine="0"/>
              <w:contextualSpacing/>
              <w:rPr>
                <w:b/>
                <w:lang w:val="cs-CZ"/>
              </w:rPr>
            </w:pPr>
            <w:r w:rsidRPr="000C5B86">
              <w:rPr>
                <w:rFonts w:cs="Arial"/>
                <w:i/>
                <w:iCs/>
                <w:color w:val="0000FF"/>
                <w:lang w:val="cs-CZ"/>
              </w:rPr>
              <w:t>(uchazeč doplní údaje)</w:t>
            </w:r>
          </w:p>
        </w:tc>
      </w:tr>
      <w:tr w:rsidR="003F3694" w:rsidRPr="00AC77DB" w:rsidTr="000C5B86">
        <w:tc>
          <w:tcPr>
            <w:tcW w:w="2405" w:type="dxa"/>
            <w:shd w:val="clear" w:color="auto" w:fill="FFFFFF"/>
          </w:tcPr>
          <w:p w:rsidR="003F3694" w:rsidRPr="000C5B86" w:rsidRDefault="003F3694" w:rsidP="000C5B86">
            <w:pPr>
              <w:tabs>
                <w:tab w:val="left" w:pos="2268"/>
              </w:tabs>
              <w:ind w:firstLine="0"/>
              <w:contextualSpacing/>
              <w:rPr>
                <w:lang w:val="cs-CZ"/>
              </w:rPr>
            </w:pPr>
            <w:r w:rsidRPr="000C5B86">
              <w:rPr>
                <w:lang w:val="cs-CZ"/>
              </w:rPr>
              <w:t>Obchodní rejstřík:</w:t>
            </w:r>
          </w:p>
        </w:tc>
        <w:tc>
          <w:tcPr>
            <w:tcW w:w="6089" w:type="dxa"/>
          </w:tcPr>
          <w:p w:rsidR="003F3694" w:rsidRPr="000C5B86" w:rsidRDefault="003F3694" w:rsidP="000C5B86">
            <w:pPr>
              <w:tabs>
                <w:tab w:val="left" w:pos="2268"/>
              </w:tabs>
              <w:ind w:firstLine="0"/>
              <w:contextualSpacing/>
              <w:rPr>
                <w:b/>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Bankovní spojení:</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Číslo běžného účtu:</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Kontaktní osoba:</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Tel:</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Email:</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bl>
    <w:p w:rsidR="003F3694" w:rsidRPr="00AC77DB" w:rsidRDefault="003F3694" w:rsidP="008F53B1">
      <w:pPr>
        <w:ind w:firstLine="0"/>
        <w:contextualSpacing/>
        <w:rPr>
          <w:lang w:val="cs-CZ"/>
        </w:rPr>
      </w:pPr>
    </w:p>
    <w:p w:rsidR="003F3694" w:rsidRPr="00AC77DB" w:rsidRDefault="003F3694" w:rsidP="008F53B1">
      <w:pPr>
        <w:ind w:firstLine="0"/>
        <w:contextualSpacing/>
        <w:rPr>
          <w:lang w:val="cs-CZ"/>
        </w:rPr>
      </w:pPr>
    </w:p>
    <w:p w:rsidR="003F3694" w:rsidRPr="00AC77DB" w:rsidRDefault="003F3694" w:rsidP="008F53B1">
      <w:pPr>
        <w:ind w:firstLine="0"/>
        <w:contextualSpacing/>
        <w:rPr>
          <w:lang w:val="cs-CZ"/>
        </w:rPr>
      </w:pPr>
    </w:p>
    <w:p w:rsidR="003F3694" w:rsidRPr="00AC77DB" w:rsidRDefault="003F3694" w:rsidP="008F53B1">
      <w:pPr>
        <w:spacing w:before="120"/>
        <w:ind w:firstLine="0"/>
        <w:contextualSpacing/>
        <w:rPr>
          <w:b/>
          <w:lang w:val="cs-CZ"/>
        </w:rPr>
      </w:pPr>
    </w:p>
    <w:p w:rsidR="003F3694" w:rsidRPr="00AC77DB" w:rsidRDefault="003F3694" w:rsidP="005E3193">
      <w:pPr>
        <w:spacing w:before="120"/>
        <w:ind w:firstLine="0"/>
        <w:contextualSpacing/>
        <w:jc w:val="center"/>
        <w:rPr>
          <w:b/>
          <w:lang w:val="cs-CZ"/>
        </w:rPr>
      </w:pPr>
      <w:r w:rsidRPr="00AC77DB">
        <w:rPr>
          <w:b/>
          <w:lang w:val="cs-CZ"/>
        </w:rPr>
        <w:t>uzavírají následující smlouvu o dílo (dále jen „</w:t>
      </w:r>
      <w:r>
        <w:rPr>
          <w:b/>
          <w:lang w:val="cs-CZ"/>
        </w:rPr>
        <w:t>smlouva</w:t>
      </w:r>
      <w:r w:rsidRPr="00AC77DB">
        <w:rPr>
          <w:b/>
          <w:lang w:val="cs-CZ"/>
        </w:rPr>
        <w:t>“)</w:t>
      </w:r>
    </w:p>
    <w:p w:rsidR="003F3694" w:rsidRPr="00AC77DB" w:rsidRDefault="003F3694" w:rsidP="008F53B1">
      <w:pPr>
        <w:spacing w:before="120"/>
        <w:ind w:firstLine="0"/>
        <w:contextualSpacing/>
        <w:jc w:val="center"/>
        <w:rPr>
          <w:b/>
          <w:spacing w:val="-4"/>
          <w:lang w:val="cs-CZ"/>
        </w:rPr>
      </w:pPr>
    </w:p>
    <w:p w:rsidR="003F3694" w:rsidRPr="00AC77DB" w:rsidRDefault="003F3694" w:rsidP="005E3193">
      <w:pPr>
        <w:spacing w:before="120" w:line="240" w:lineRule="atLeast"/>
        <w:ind w:firstLine="0"/>
        <w:contextualSpacing/>
        <w:jc w:val="center"/>
        <w:rPr>
          <w:lang w:val="cs-CZ"/>
        </w:rPr>
      </w:pPr>
      <w:r w:rsidRPr="00AC77DB">
        <w:rPr>
          <w:lang w:val="cs-CZ"/>
        </w:rPr>
        <w:t>na veřejnou zakázku:</w:t>
      </w:r>
    </w:p>
    <w:p w:rsidR="003F3694" w:rsidRPr="008F53B1" w:rsidRDefault="003F3694" w:rsidP="002553B1">
      <w:pPr>
        <w:spacing w:before="120" w:line="240" w:lineRule="atLeast"/>
        <w:ind w:firstLine="0"/>
        <w:contextualSpacing/>
        <w:jc w:val="center"/>
        <w:rPr>
          <w:caps/>
          <w:lang w:val="cs-CZ"/>
        </w:rPr>
      </w:pPr>
    </w:p>
    <w:p w:rsidR="00E50AE8" w:rsidRPr="00E50AE8" w:rsidRDefault="00E50AE8" w:rsidP="00E50AE8">
      <w:pPr>
        <w:pStyle w:val="Bezmezer"/>
        <w:numPr>
          <w:ilvl w:val="0"/>
          <w:numId w:val="0"/>
        </w:numPr>
        <w:jc w:val="center"/>
        <w:rPr>
          <w:b/>
          <w:caps/>
        </w:rPr>
      </w:pPr>
      <w:r w:rsidRPr="001B22BB">
        <w:rPr>
          <w:b/>
          <w:caps/>
        </w:rPr>
        <w:t>„Zahrada v přírodním stylu při mateřské škole Na kopečku</w:t>
      </w:r>
      <w:r>
        <w:rPr>
          <w:b/>
          <w:caps/>
        </w:rPr>
        <w:t xml:space="preserve"> </w:t>
      </w:r>
      <w:r w:rsidRPr="001B22BB">
        <w:rPr>
          <w:b/>
          <w:caps/>
        </w:rPr>
        <w:t>v Karlových Varech“</w:t>
      </w:r>
    </w:p>
    <w:p w:rsidR="003F3694" w:rsidRPr="008F53B1" w:rsidRDefault="003F3694" w:rsidP="008F53B1">
      <w:pPr>
        <w:pStyle w:val="Bezmezer"/>
        <w:numPr>
          <w:ilvl w:val="0"/>
          <w:numId w:val="0"/>
        </w:numPr>
        <w:rPr>
          <w:caps/>
        </w:rPr>
      </w:pPr>
    </w:p>
    <w:p w:rsidR="003F3694" w:rsidRDefault="003F3694" w:rsidP="008F53B1">
      <w:pPr>
        <w:spacing w:before="120"/>
        <w:ind w:firstLine="0"/>
        <w:contextualSpacing/>
        <w:rPr>
          <w:b/>
          <w:spacing w:val="-4"/>
          <w:lang w:val="cs-CZ"/>
        </w:rPr>
      </w:pPr>
    </w:p>
    <w:p w:rsidR="00ED355A" w:rsidRDefault="00ED355A" w:rsidP="008F53B1">
      <w:pPr>
        <w:spacing w:before="120"/>
        <w:ind w:firstLine="0"/>
        <w:contextualSpacing/>
        <w:rPr>
          <w:b/>
          <w:spacing w:val="-4"/>
          <w:lang w:val="cs-CZ"/>
        </w:rPr>
      </w:pPr>
    </w:p>
    <w:p w:rsidR="00ED355A" w:rsidRDefault="00ED355A" w:rsidP="008F53B1">
      <w:pPr>
        <w:spacing w:before="120"/>
        <w:ind w:firstLine="0"/>
        <w:contextualSpacing/>
        <w:rPr>
          <w:b/>
          <w:spacing w:val="-4"/>
          <w:lang w:val="cs-CZ"/>
        </w:rPr>
      </w:pPr>
    </w:p>
    <w:p w:rsidR="003F3694" w:rsidRPr="00641389" w:rsidRDefault="003F3694" w:rsidP="00E6090F">
      <w:pPr>
        <w:pStyle w:val="Nadpis1"/>
        <w:spacing w:before="240"/>
        <w:ind w:firstLine="0"/>
        <w:jc w:val="center"/>
        <w:rPr>
          <w:sz w:val="22"/>
          <w:szCs w:val="22"/>
        </w:rPr>
      </w:pPr>
      <w:r w:rsidRPr="00641389">
        <w:rPr>
          <w:caps/>
          <w:sz w:val="22"/>
          <w:szCs w:val="22"/>
        </w:rPr>
        <w:lastRenderedPageBreak/>
        <w:t>Č</w:t>
      </w:r>
      <w:r>
        <w:rPr>
          <w:sz w:val="22"/>
          <w:szCs w:val="22"/>
        </w:rPr>
        <w:t>lánek 1</w:t>
      </w:r>
      <w:r w:rsidRPr="00641389">
        <w:rPr>
          <w:sz w:val="22"/>
          <w:szCs w:val="22"/>
        </w:rPr>
        <w:t>.</w:t>
      </w:r>
    </w:p>
    <w:p w:rsidR="003F3694" w:rsidRPr="00AC77DB" w:rsidRDefault="003F3694" w:rsidP="00E6090F">
      <w:pPr>
        <w:spacing w:before="120" w:after="120"/>
        <w:ind w:firstLine="0"/>
        <w:jc w:val="center"/>
        <w:rPr>
          <w:b/>
          <w:caps/>
          <w:lang w:val="cs-CZ"/>
        </w:rPr>
      </w:pPr>
      <w:r w:rsidRPr="00AC77DB">
        <w:rPr>
          <w:b/>
          <w:caps/>
          <w:lang w:val="cs-CZ"/>
        </w:rPr>
        <w:t>Základní ustanovení</w:t>
      </w:r>
    </w:p>
    <w:p w:rsidR="003D3A5A" w:rsidRPr="004E4500" w:rsidRDefault="003D3A5A" w:rsidP="00606035">
      <w:pPr>
        <w:pStyle w:val="Odstavecseseznamem"/>
        <w:numPr>
          <w:ilvl w:val="0"/>
          <w:numId w:val="5"/>
        </w:numPr>
        <w:ind w:left="851" w:hanging="424"/>
        <w:jc w:val="both"/>
        <w:rPr>
          <w:lang w:val="cs-CZ"/>
        </w:rPr>
      </w:pPr>
      <w:r w:rsidRPr="004E4500">
        <w:rPr>
          <w:lang w:val="cs-CZ"/>
        </w:rPr>
        <w:t>Zhotovitel je vybraným uchazečem veřejné zakázky „Zahrada v přírodním stylu při mateřské škole Na kopečku v Ka</w:t>
      </w:r>
      <w:r w:rsidR="004E4500" w:rsidRPr="004E4500">
        <w:rPr>
          <w:lang w:val="cs-CZ"/>
        </w:rPr>
        <w:t>rlových Varech“ vyhlášené dne 31</w:t>
      </w:r>
      <w:r w:rsidRPr="004E4500">
        <w:rPr>
          <w:lang w:val="cs-CZ"/>
        </w:rPr>
        <w:t>.7.2015 objednatelem</w:t>
      </w:r>
      <w:r w:rsidR="004E4500" w:rsidRPr="004E4500">
        <w:rPr>
          <w:lang w:val="cs-CZ"/>
        </w:rPr>
        <w:t>,</w:t>
      </w:r>
      <w:r w:rsidRPr="004E4500">
        <w:rPr>
          <w:lang w:val="cs-CZ"/>
        </w:rPr>
        <w:t xml:space="preserve"> jako zadavatelem veřejné zakázky malého rozsahu formou výzvy více zájemcům.</w:t>
      </w:r>
    </w:p>
    <w:p w:rsidR="00606035" w:rsidRPr="004E4500" w:rsidRDefault="00606035" w:rsidP="00606035">
      <w:pPr>
        <w:pStyle w:val="Odstavecseseznamem"/>
        <w:numPr>
          <w:ilvl w:val="0"/>
          <w:numId w:val="5"/>
        </w:numPr>
        <w:ind w:left="851" w:hanging="424"/>
        <w:jc w:val="both"/>
        <w:rPr>
          <w:lang w:val="cs-CZ"/>
        </w:rPr>
      </w:pPr>
      <w:r w:rsidRPr="003D3A5A">
        <w:rPr>
          <w:rFonts w:asciiTheme="minorHAnsi" w:hAnsiTheme="minorHAnsi"/>
          <w:lang w:val="cs-CZ"/>
        </w:rPr>
        <w:t xml:space="preserve">Zakázka, v rámci projektu: </w:t>
      </w:r>
      <w:r w:rsidR="00E50AE8" w:rsidRPr="003D3A5A">
        <w:rPr>
          <w:rFonts w:cs="Arial"/>
        </w:rPr>
        <w:t xml:space="preserve">Zahrada v </w:t>
      </w:r>
      <w:proofErr w:type="spellStart"/>
      <w:r w:rsidR="00E50AE8" w:rsidRPr="003D3A5A">
        <w:rPr>
          <w:rFonts w:cs="Arial"/>
        </w:rPr>
        <w:t>přírodním</w:t>
      </w:r>
      <w:proofErr w:type="spellEnd"/>
      <w:r w:rsidR="00E50AE8" w:rsidRPr="003D3A5A">
        <w:rPr>
          <w:rFonts w:cs="Arial"/>
        </w:rPr>
        <w:t xml:space="preserve"> </w:t>
      </w:r>
      <w:proofErr w:type="spellStart"/>
      <w:r w:rsidR="00E50AE8" w:rsidRPr="003D3A5A">
        <w:rPr>
          <w:rFonts w:cs="Arial"/>
        </w:rPr>
        <w:t>stylu</w:t>
      </w:r>
      <w:proofErr w:type="spellEnd"/>
      <w:r w:rsidR="00E50AE8" w:rsidRPr="003D3A5A">
        <w:rPr>
          <w:rFonts w:cs="Arial"/>
        </w:rPr>
        <w:t xml:space="preserve"> </w:t>
      </w:r>
      <w:proofErr w:type="spellStart"/>
      <w:r w:rsidR="00E50AE8" w:rsidRPr="003D3A5A">
        <w:rPr>
          <w:rFonts w:cs="Arial"/>
        </w:rPr>
        <w:t>při</w:t>
      </w:r>
      <w:proofErr w:type="spellEnd"/>
      <w:r w:rsidR="00E50AE8" w:rsidRPr="003D3A5A">
        <w:rPr>
          <w:rFonts w:cs="Arial"/>
        </w:rPr>
        <w:t xml:space="preserve"> </w:t>
      </w:r>
      <w:proofErr w:type="spellStart"/>
      <w:r w:rsidR="00E50AE8" w:rsidRPr="003D3A5A">
        <w:rPr>
          <w:rFonts w:cs="Arial"/>
        </w:rPr>
        <w:t>mateřské</w:t>
      </w:r>
      <w:proofErr w:type="spellEnd"/>
      <w:r w:rsidR="00E50AE8" w:rsidRPr="003D3A5A">
        <w:rPr>
          <w:rFonts w:cs="Arial"/>
        </w:rPr>
        <w:t xml:space="preserve"> </w:t>
      </w:r>
      <w:proofErr w:type="spellStart"/>
      <w:r w:rsidR="00E50AE8" w:rsidRPr="003D3A5A">
        <w:rPr>
          <w:rFonts w:cs="Arial"/>
        </w:rPr>
        <w:t>škole</w:t>
      </w:r>
      <w:proofErr w:type="spellEnd"/>
      <w:r w:rsidR="00E50AE8" w:rsidRPr="003D3A5A">
        <w:rPr>
          <w:rFonts w:cs="Arial"/>
        </w:rPr>
        <w:t xml:space="preserve"> Na </w:t>
      </w:r>
      <w:proofErr w:type="spellStart"/>
      <w:r w:rsidR="00E50AE8" w:rsidRPr="003D3A5A">
        <w:rPr>
          <w:rFonts w:cs="Arial"/>
        </w:rPr>
        <w:t>kopečku</w:t>
      </w:r>
      <w:proofErr w:type="spellEnd"/>
      <w:r w:rsidR="00E50AE8" w:rsidRPr="003D3A5A">
        <w:rPr>
          <w:rFonts w:cs="Arial"/>
        </w:rPr>
        <w:t xml:space="preserve"> v </w:t>
      </w:r>
      <w:proofErr w:type="spellStart"/>
      <w:r w:rsidR="00E50AE8" w:rsidRPr="003D3A5A">
        <w:rPr>
          <w:rFonts w:cs="Arial"/>
        </w:rPr>
        <w:t>Karlových</w:t>
      </w:r>
      <w:proofErr w:type="spellEnd"/>
      <w:r w:rsidR="00E50AE8" w:rsidRPr="003D3A5A">
        <w:rPr>
          <w:rFonts w:cs="Arial"/>
        </w:rPr>
        <w:t xml:space="preserve"> </w:t>
      </w:r>
      <w:proofErr w:type="spellStart"/>
      <w:r w:rsidR="00E50AE8" w:rsidRPr="003D3A5A">
        <w:rPr>
          <w:rFonts w:cs="Arial"/>
        </w:rPr>
        <w:t>Varech</w:t>
      </w:r>
      <w:proofErr w:type="spellEnd"/>
      <w:r w:rsidRPr="003D3A5A">
        <w:rPr>
          <w:rFonts w:asciiTheme="minorHAnsi" w:hAnsiTheme="minorHAnsi"/>
          <w:lang w:val="cs-CZ"/>
        </w:rPr>
        <w:t xml:space="preserve">, registrační číslo: </w:t>
      </w:r>
      <w:r w:rsidR="00E50AE8" w:rsidRPr="003D3A5A">
        <w:rPr>
          <w:shd w:val="clear" w:color="auto" w:fill="FFFFFF"/>
        </w:rPr>
        <w:t>CZ.1.02/7.1.00/15.29318</w:t>
      </w:r>
      <w:r w:rsidRPr="003D3A5A">
        <w:rPr>
          <w:rFonts w:asciiTheme="minorHAnsi" w:hAnsiTheme="minorHAnsi"/>
          <w:lang w:val="cs-CZ"/>
        </w:rPr>
        <w:t xml:space="preserve">, je financována ze zdrojů EU, </w:t>
      </w:r>
      <w:r w:rsidRPr="004E4500">
        <w:rPr>
          <w:rFonts w:asciiTheme="minorHAnsi" w:hAnsiTheme="minorHAnsi"/>
          <w:lang w:val="cs-CZ"/>
        </w:rPr>
        <w:t xml:space="preserve">konkrétně z Operačního programu Životní prostředí (dále jen „OP ŽP“). </w:t>
      </w:r>
    </w:p>
    <w:p w:rsidR="003D3A5A" w:rsidRPr="004E4500" w:rsidRDefault="003D3A5A" w:rsidP="004E4500">
      <w:pPr>
        <w:pStyle w:val="Odstavecseseznamem"/>
        <w:numPr>
          <w:ilvl w:val="0"/>
          <w:numId w:val="5"/>
        </w:numPr>
        <w:ind w:left="851" w:hanging="491"/>
        <w:jc w:val="both"/>
        <w:rPr>
          <w:lang w:val="cs-CZ"/>
        </w:rPr>
      </w:pPr>
      <w:r w:rsidRPr="004E4500">
        <w:rPr>
          <w:lang w:val="cs-CZ"/>
        </w:rPr>
        <w:t>Na základě této smlouvy se zhotovitel zavazuje provést a předat objednateli dílo uvedené v článku 2. této smlouvy. 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3D3A5A" w:rsidRPr="004E4500" w:rsidRDefault="003D3A5A" w:rsidP="004E4500">
      <w:pPr>
        <w:pStyle w:val="Odstavecseseznamem"/>
        <w:numPr>
          <w:ilvl w:val="0"/>
          <w:numId w:val="5"/>
        </w:numPr>
        <w:ind w:left="851" w:hanging="491"/>
        <w:rPr>
          <w:lang w:val="cs-CZ"/>
        </w:rPr>
      </w:pPr>
      <w:r w:rsidRPr="004E4500">
        <w:rPr>
          <w:lang w:val="cs-CZ"/>
        </w:rPr>
        <w:t>Objednatel se zavazuje zaplatit zhotoviteli cenu za jeho provedení.</w:t>
      </w:r>
    </w:p>
    <w:p w:rsidR="003D3A5A" w:rsidRPr="00E76A67" w:rsidRDefault="003D3A5A" w:rsidP="003D3A5A">
      <w:pPr>
        <w:ind w:left="851" w:firstLine="0"/>
        <w:jc w:val="both"/>
        <w:rPr>
          <w:lang w:val="cs-CZ"/>
        </w:rPr>
      </w:pPr>
    </w:p>
    <w:p w:rsidR="003F3694" w:rsidRPr="00F866AF" w:rsidRDefault="003F3694" w:rsidP="00F866AF">
      <w:pPr>
        <w:ind w:left="850" w:firstLine="0"/>
        <w:jc w:val="both"/>
        <w:rPr>
          <w:lang w:val="cs-CZ"/>
        </w:rPr>
      </w:pPr>
    </w:p>
    <w:p w:rsidR="003F3694" w:rsidRPr="00641389" w:rsidRDefault="003F3694" w:rsidP="00E6090F">
      <w:pPr>
        <w:pStyle w:val="Nadpis1"/>
        <w:spacing w:before="240"/>
        <w:ind w:firstLine="0"/>
        <w:jc w:val="center"/>
        <w:rPr>
          <w:sz w:val="22"/>
          <w:szCs w:val="22"/>
        </w:rPr>
      </w:pPr>
      <w:r w:rsidRPr="00641389">
        <w:rPr>
          <w:caps/>
          <w:sz w:val="22"/>
          <w:szCs w:val="22"/>
        </w:rPr>
        <w:t>Č</w:t>
      </w:r>
      <w:r w:rsidRPr="00641389">
        <w:rPr>
          <w:sz w:val="22"/>
          <w:szCs w:val="22"/>
        </w:rPr>
        <w:t>lánek 2.</w:t>
      </w:r>
    </w:p>
    <w:p w:rsidR="003F3694" w:rsidRPr="00AC77DB" w:rsidRDefault="003F3694" w:rsidP="00E6090F">
      <w:pPr>
        <w:spacing w:before="120" w:after="120"/>
        <w:ind w:firstLine="0"/>
        <w:jc w:val="center"/>
        <w:rPr>
          <w:b/>
          <w:caps/>
          <w:lang w:val="cs-CZ"/>
        </w:rPr>
      </w:pPr>
      <w:r w:rsidRPr="00AC77DB">
        <w:rPr>
          <w:b/>
          <w:caps/>
          <w:lang w:val="cs-CZ"/>
        </w:rPr>
        <w:t>PŘEDMĚT SMLOUVY</w:t>
      </w:r>
    </w:p>
    <w:p w:rsidR="00522D70" w:rsidRPr="004E4500" w:rsidRDefault="003F3694" w:rsidP="00DB595F">
      <w:pPr>
        <w:pStyle w:val="Odstavecseseznamem"/>
        <w:numPr>
          <w:ilvl w:val="0"/>
          <w:numId w:val="6"/>
        </w:numPr>
        <w:tabs>
          <w:tab w:val="clear" w:pos="720"/>
          <w:tab w:val="num" w:pos="851"/>
        </w:tabs>
        <w:ind w:left="851" w:hanging="491"/>
        <w:jc w:val="both"/>
        <w:rPr>
          <w:lang w:val="cs-CZ"/>
        </w:rPr>
      </w:pPr>
      <w:r w:rsidRPr="004E4500">
        <w:rPr>
          <w:lang w:val="cs-CZ"/>
        </w:rPr>
        <w:t xml:space="preserve">Zhotovitel se zavazuje pro objednatele provést objednané dílo </w:t>
      </w:r>
      <w:r w:rsidR="003D3A5A" w:rsidRPr="004E4500">
        <w:rPr>
          <w:lang w:val="cs-CZ"/>
        </w:rPr>
        <w:t xml:space="preserve">řádně a včas, </w:t>
      </w:r>
      <w:r w:rsidRPr="004E4500">
        <w:rPr>
          <w:lang w:val="cs-CZ"/>
        </w:rPr>
        <w:t>v plném souladu s touto smlouvou a</w:t>
      </w:r>
      <w:r w:rsidR="00522D70" w:rsidRPr="004E4500">
        <w:rPr>
          <w:lang w:val="cs-CZ"/>
        </w:rPr>
        <w:t xml:space="preserve"> </w:t>
      </w:r>
      <w:r w:rsidRPr="004E4500">
        <w:rPr>
          <w:lang w:val="cs-CZ"/>
        </w:rPr>
        <w:t>projektovou dokumentací, v úplnosti dle zadání, rozsahu</w:t>
      </w:r>
      <w:r w:rsidR="00DB595F">
        <w:rPr>
          <w:lang w:val="cs-CZ"/>
        </w:rPr>
        <w:t xml:space="preserve"> </w:t>
      </w:r>
      <w:r w:rsidRPr="004E4500">
        <w:rPr>
          <w:lang w:val="cs-CZ"/>
        </w:rPr>
        <w:t>dle rozpočtu z cenové nabídky zhotovitele, ve výborné kvalitě, bez vad a nedodělků.</w:t>
      </w:r>
      <w:r w:rsidR="00522D70" w:rsidRPr="004E4500">
        <w:rPr>
          <w:lang w:val="cs-CZ"/>
        </w:rPr>
        <w:t xml:space="preserve"> </w:t>
      </w:r>
    </w:p>
    <w:p w:rsidR="003F3694" w:rsidRPr="00CF4EFD" w:rsidRDefault="003F3694" w:rsidP="005F50F9">
      <w:pPr>
        <w:numPr>
          <w:ilvl w:val="0"/>
          <w:numId w:val="6"/>
        </w:numPr>
        <w:tabs>
          <w:tab w:val="clear" w:pos="720"/>
        </w:tabs>
        <w:overflowPunct w:val="0"/>
        <w:autoSpaceDE w:val="0"/>
        <w:autoSpaceDN w:val="0"/>
        <w:adjustRightInd w:val="0"/>
        <w:ind w:left="850" w:hanging="425"/>
        <w:jc w:val="both"/>
        <w:textAlignment w:val="baseline"/>
        <w:rPr>
          <w:lang w:val="cs-CZ"/>
        </w:rPr>
      </w:pPr>
      <w:r w:rsidRPr="00C438C2">
        <w:rPr>
          <w:rFonts w:cs="Arial"/>
          <w:lang w:val="cs-CZ"/>
        </w:rPr>
        <w:t xml:space="preserve">Veškeré práce, činnosti a dodávky v rámci předmětu díla budou prováděny také v souladu s relevantními dokumenty </w:t>
      </w:r>
      <w:r w:rsidR="00A12DD4">
        <w:rPr>
          <w:rFonts w:cs="Arial"/>
          <w:lang w:val="cs-CZ"/>
        </w:rPr>
        <w:t>OP ŽP</w:t>
      </w:r>
      <w:r w:rsidRPr="00C438C2">
        <w:rPr>
          <w:rFonts w:cs="Arial"/>
          <w:lang w:val="cs-CZ"/>
        </w:rPr>
        <w:t xml:space="preserve">, zejména pak s Příručkou pro žadatele a Příručkou pro </w:t>
      </w:r>
      <w:r w:rsidRPr="00CF4EFD">
        <w:rPr>
          <w:rFonts w:cs="Arial"/>
          <w:lang w:val="cs-CZ"/>
        </w:rPr>
        <w:t>příjemce podpory v</w:t>
      </w:r>
      <w:r w:rsidR="00A12DD4">
        <w:rPr>
          <w:rFonts w:cs="Arial"/>
          <w:lang w:val="cs-CZ"/>
        </w:rPr>
        <w:t> OP ŽP</w:t>
      </w:r>
      <w:r w:rsidRPr="00CF4EFD">
        <w:rPr>
          <w:rFonts w:cs="Arial"/>
          <w:lang w:val="cs-CZ"/>
        </w:rPr>
        <w:t>.</w:t>
      </w:r>
    </w:p>
    <w:p w:rsidR="003F3694" w:rsidRPr="00E272ED" w:rsidRDefault="00606035" w:rsidP="005F50F9">
      <w:pPr>
        <w:numPr>
          <w:ilvl w:val="0"/>
          <w:numId w:val="6"/>
        </w:numPr>
        <w:tabs>
          <w:tab w:val="clear" w:pos="720"/>
        </w:tabs>
        <w:overflowPunct w:val="0"/>
        <w:autoSpaceDE w:val="0"/>
        <w:autoSpaceDN w:val="0"/>
        <w:adjustRightInd w:val="0"/>
        <w:ind w:left="850" w:hanging="425"/>
        <w:jc w:val="both"/>
        <w:textAlignment w:val="baseline"/>
        <w:rPr>
          <w:lang w:val="cs-CZ"/>
        </w:rPr>
      </w:pPr>
      <w:r w:rsidRPr="00E272ED">
        <w:rPr>
          <w:rFonts w:asciiTheme="minorHAnsi" w:hAnsiTheme="minorHAnsi"/>
          <w:lang w:val="cs-CZ"/>
        </w:rPr>
        <w:t xml:space="preserve">Předmětem díla je </w:t>
      </w:r>
      <w:proofErr w:type="spellStart"/>
      <w:r w:rsidR="00E272ED" w:rsidRPr="00E272ED">
        <w:rPr>
          <w:rFonts w:cs="Arial"/>
        </w:rPr>
        <w:t>vybudování</w:t>
      </w:r>
      <w:proofErr w:type="spellEnd"/>
      <w:r w:rsidR="00E272ED" w:rsidRPr="00E272ED">
        <w:rPr>
          <w:rFonts w:cs="Arial"/>
        </w:rPr>
        <w:t xml:space="preserve"> </w:t>
      </w:r>
      <w:proofErr w:type="spellStart"/>
      <w:r w:rsidR="00E272ED" w:rsidRPr="00E272ED">
        <w:rPr>
          <w:rFonts w:cs="Arial"/>
        </w:rPr>
        <w:t>přírodní</w:t>
      </w:r>
      <w:proofErr w:type="spellEnd"/>
      <w:r w:rsidR="00E272ED" w:rsidRPr="00E272ED">
        <w:rPr>
          <w:rFonts w:cs="Arial"/>
        </w:rPr>
        <w:t xml:space="preserve"> zahrady (</w:t>
      </w:r>
      <w:proofErr w:type="spellStart"/>
      <w:r w:rsidR="00E272ED" w:rsidRPr="00E272ED">
        <w:rPr>
          <w:rFonts w:cs="Arial"/>
        </w:rPr>
        <w:t>hřiště</w:t>
      </w:r>
      <w:proofErr w:type="spellEnd"/>
      <w:r w:rsidR="00E272ED" w:rsidRPr="00E272ED">
        <w:rPr>
          <w:rFonts w:cs="Arial"/>
        </w:rPr>
        <w:t xml:space="preserve">) </w:t>
      </w:r>
      <w:proofErr w:type="spellStart"/>
      <w:r w:rsidR="00E50AE8">
        <w:rPr>
          <w:rFonts w:cs="ArialNarrow"/>
          <w:lang w:eastAsia="cs-CZ"/>
        </w:rPr>
        <w:t>při</w:t>
      </w:r>
      <w:proofErr w:type="spellEnd"/>
      <w:r w:rsidR="00E50AE8">
        <w:rPr>
          <w:rFonts w:cs="ArialNarrow"/>
          <w:lang w:eastAsia="cs-CZ"/>
        </w:rPr>
        <w:t xml:space="preserve"> </w:t>
      </w:r>
      <w:proofErr w:type="spellStart"/>
      <w:r w:rsidR="00E50AE8">
        <w:rPr>
          <w:rFonts w:cs="ArialNarrow"/>
          <w:lang w:eastAsia="cs-CZ"/>
        </w:rPr>
        <w:t>mateřské</w:t>
      </w:r>
      <w:proofErr w:type="spellEnd"/>
      <w:r w:rsidR="00E50AE8">
        <w:rPr>
          <w:rFonts w:cs="ArialNarrow"/>
          <w:lang w:eastAsia="cs-CZ"/>
        </w:rPr>
        <w:t xml:space="preserve"> </w:t>
      </w:r>
      <w:proofErr w:type="spellStart"/>
      <w:r w:rsidR="00E50AE8">
        <w:rPr>
          <w:rFonts w:cs="ArialNarrow"/>
          <w:lang w:eastAsia="cs-CZ"/>
        </w:rPr>
        <w:t>škole</w:t>
      </w:r>
      <w:proofErr w:type="spellEnd"/>
      <w:r w:rsidR="00E50AE8">
        <w:rPr>
          <w:rFonts w:cs="ArialNarrow"/>
          <w:lang w:eastAsia="cs-CZ"/>
        </w:rPr>
        <w:t xml:space="preserve"> Na </w:t>
      </w:r>
      <w:proofErr w:type="spellStart"/>
      <w:r w:rsidR="00E50AE8">
        <w:rPr>
          <w:rFonts w:cs="ArialNarrow"/>
          <w:lang w:eastAsia="cs-CZ"/>
        </w:rPr>
        <w:t>kopečku</w:t>
      </w:r>
      <w:proofErr w:type="spellEnd"/>
      <w:r w:rsidR="00E50AE8">
        <w:rPr>
          <w:rFonts w:cs="ArialNarrow"/>
          <w:lang w:eastAsia="cs-CZ"/>
        </w:rPr>
        <w:t xml:space="preserve"> v </w:t>
      </w:r>
      <w:proofErr w:type="spellStart"/>
      <w:r w:rsidR="00E50AE8">
        <w:rPr>
          <w:rFonts w:cs="ArialNarrow"/>
          <w:lang w:eastAsia="cs-CZ"/>
        </w:rPr>
        <w:t>Karlových</w:t>
      </w:r>
      <w:proofErr w:type="spellEnd"/>
      <w:r w:rsidR="00E50AE8">
        <w:rPr>
          <w:rFonts w:cs="ArialNarrow"/>
          <w:lang w:eastAsia="cs-CZ"/>
        </w:rPr>
        <w:t xml:space="preserve"> </w:t>
      </w:r>
      <w:proofErr w:type="spellStart"/>
      <w:r w:rsidR="00E50AE8">
        <w:rPr>
          <w:rFonts w:cs="ArialNarrow"/>
          <w:lang w:eastAsia="cs-CZ"/>
        </w:rPr>
        <w:t>Varech</w:t>
      </w:r>
      <w:proofErr w:type="spellEnd"/>
      <w:r w:rsidR="00E272ED" w:rsidRPr="00E272ED">
        <w:rPr>
          <w:rFonts w:cs="ArialNarrow"/>
          <w:lang w:eastAsia="cs-CZ"/>
        </w:rPr>
        <w:t xml:space="preserve">. </w:t>
      </w:r>
      <w:r w:rsidR="003F3694" w:rsidRPr="00E272ED">
        <w:rPr>
          <w:rFonts w:cs="Arial"/>
          <w:lang w:val="cs-CZ"/>
        </w:rPr>
        <w:t xml:space="preserve">Dílo bude provedeno v </w:t>
      </w:r>
      <w:r w:rsidR="003F3694" w:rsidRPr="00E272ED">
        <w:rPr>
          <w:lang w:val="cs-CZ"/>
        </w:rPr>
        <w:t>souladu s projektovou dokumentací a obecně závaznými technickými podmínkami uvedených v právních a technických předpisech, ČSN a EN.</w:t>
      </w:r>
    </w:p>
    <w:p w:rsidR="003F3694" w:rsidRPr="00AC77DB" w:rsidRDefault="003F3694" w:rsidP="005F50F9">
      <w:pPr>
        <w:numPr>
          <w:ilvl w:val="0"/>
          <w:numId w:val="6"/>
        </w:numPr>
        <w:tabs>
          <w:tab w:val="clear" w:pos="720"/>
        </w:tabs>
        <w:overflowPunct w:val="0"/>
        <w:autoSpaceDE w:val="0"/>
        <w:autoSpaceDN w:val="0"/>
        <w:adjustRightInd w:val="0"/>
        <w:ind w:left="850" w:hanging="425"/>
        <w:jc w:val="both"/>
        <w:textAlignment w:val="baseline"/>
        <w:rPr>
          <w:lang w:val="cs-CZ"/>
        </w:rPr>
      </w:pPr>
      <w:r w:rsidRPr="00AC77DB">
        <w:rPr>
          <w:lang w:val="cs-CZ"/>
        </w:rPr>
        <w:t xml:space="preserve">Realizací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 dokumentace. Rozsah předmětu plnění je uveden v zadávací dokumentaci, způsob provedení v projektové dokumentaci a množství prací v soupisu prací a výkazech výměr. Předmětem plnění je dílo jako celek a </w:t>
      </w:r>
      <w:r>
        <w:rPr>
          <w:lang w:val="cs-CZ"/>
        </w:rPr>
        <w:t>zhotovi</w:t>
      </w:r>
      <w:r w:rsidRPr="00AC77DB">
        <w:rPr>
          <w:lang w:val="cs-CZ"/>
        </w:rPr>
        <w:t>tel má povinnost ho jako takový ocenit. Pokud soupis prací neobsahuje veškeré položky nezbytné k provedení díla jako celku, má se za to, že jsou tyto položky již obsaženy v jiných položkách.</w:t>
      </w:r>
    </w:p>
    <w:p w:rsidR="003F3694" w:rsidRPr="00AC77DB" w:rsidRDefault="003F3694" w:rsidP="005F50F9">
      <w:pPr>
        <w:numPr>
          <w:ilvl w:val="0"/>
          <w:numId w:val="6"/>
        </w:numPr>
        <w:tabs>
          <w:tab w:val="clear" w:pos="720"/>
        </w:tabs>
        <w:overflowPunct w:val="0"/>
        <w:autoSpaceDE w:val="0"/>
        <w:autoSpaceDN w:val="0"/>
        <w:adjustRightInd w:val="0"/>
        <w:ind w:left="850" w:hanging="425"/>
        <w:jc w:val="both"/>
        <w:textAlignment w:val="baseline"/>
        <w:rPr>
          <w:u w:val="single"/>
          <w:lang w:val="cs-CZ"/>
        </w:rPr>
      </w:pPr>
      <w:r w:rsidRPr="00AC77DB">
        <w:rPr>
          <w:u w:val="single"/>
          <w:lang w:val="cs-CZ"/>
        </w:rPr>
        <w:t xml:space="preserve">Předmětem díla (plnění zhotovitele) je zejména: </w:t>
      </w:r>
    </w:p>
    <w:p w:rsidR="003F3694" w:rsidRPr="00E272ED" w:rsidRDefault="003F3694" w:rsidP="005F50F9">
      <w:pPr>
        <w:numPr>
          <w:ilvl w:val="0"/>
          <w:numId w:val="18"/>
        </w:numPr>
        <w:spacing w:after="0"/>
        <w:jc w:val="both"/>
        <w:rPr>
          <w:lang w:val="cs-CZ"/>
        </w:rPr>
      </w:pPr>
      <w:r w:rsidRPr="00E272ED">
        <w:rPr>
          <w:lang w:val="cs-CZ"/>
        </w:rPr>
        <w:t>kompletní provedení stavby v rozsahu dle schválené projektové dokumentace a cenové nabídky</w:t>
      </w:r>
      <w:r w:rsidR="004E4500">
        <w:rPr>
          <w:lang w:val="cs-CZ"/>
        </w:rPr>
        <w:t xml:space="preserve"> zhotovitele</w:t>
      </w:r>
      <w:r w:rsidRPr="00E272ED">
        <w:rPr>
          <w:lang w:val="cs-CZ"/>
        </w:rPr>
        <w:t>,</w:t>
      </w:r>
    </w:p>
    <w:p w:rsidR="00784976" w:rsidRDefault="00784976" w:rsidP="00784976">
      <w:pPr>
        <w:pStyle w:val="Bezmezer"/>
        <w:numPr>
          <w:ilvl w:val="0"/>
          <w:numId w:val="18"/>
        </w:numPr>
        <w:jc w:val="both"/>
        <w:rPr>
          <w:rStyle w:val="Seznam2Char"/>
          <w:rFonts w:asciiTheme="minorHAnsi" w:hAnsiTheme="minorHAnsi"/>
          <w:sz w:val="22"/>
          <w:szCs w:val="22"/>
        </w:rPr>
      </w:pPr>
      <w:proofErr w:type="spellStart"/>
      <w:r w:rsidRPr="00E80BF0">
        <w:rPr>
          <w:rStyle w:val="Seznam2Char"/>
          <w:rFonts w:asciiTheme="minorHAnsi" w:hAnsiTheme="minorHAnsi"/>
          <w:sz w:val="22"/>
          <w:szCs w:val="22"/>
        </w:rPr>
        <w:t>zajištění</w:t>
      </w:r>
      <w:proofErr w:type="spellEnd"/>
      <w:r w:rsidRPr="00E80BF0">
        <w:rPr>
          <w:rStyle w:val="Seznam2Char"/>
          <w:rFonts w:asciiTheme="minorHAnsi" w:hAnsiTheme="minorHAnsi"/>
          <w:sz w:val="22"/>
          <w:szCs w:val="22"/>
        </w:rPr>
        <w:t xml:space="preserve"> a </w:t>
      </w:r>
      <w:proofErr w:type="spellStart"/>
      <w:r w:rsidRPr="00E80BF0">
        <w:rPr>
          <w:rStyle w:val="Seznam2Char"/>
          <w:rFonts w:asciiTheme="minorHAnsi" w:hAnsiTheme="minorHAnsi"/>
          <w:sz w:val="22"/>
          <w:szCs w:val="22"/>
        </w:rPr>
        <w:t>provedení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všech</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opatření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organizačního</w:t>
      </w:r>
      <w:proofErr w:type="spellEnd"/>
      <w:r>
        <w:rPr>
          <w:rStyle w:val="Seznam2Char"/>
          <w:rFonts w:asciiTheme="minorHAnsi" w:hAnsiTheme="minorHAnsi"/>
          <w:sz w:val="22"/>
          <w:szCs w:val="22"/>
        </w:rPr>
        <w:t xml:space="preserve"> a </w:t>
      </w:r>
      <w:proofErr w:type="spellStart"/>
      <w:r>
        <w:rPr>
          <w:rStyle w:val="Seznam2Char"/>
          <w:rFonts w:asciiTheme="minorHAnsi" w:hAnsiTheme="minorHAnsi"/>
          <w:sz w:val="22"/>
          <w:szCs w:val="22"/>
        </w:rPr>
        <w:t>stavebně</w:t>
      </w:r>
      <w:proofErr w:type="spellEnd"/>
      <w:r>
        <w:rPr>
          <w:rStyle w:val="Seznam2Char"/>
          <w:rFonts w:asciiTheme="minorHAnsi" w:hAnsiTheme="minorHAnsi"/>
          <w:sz w:val="22"/>
          <w:szCs w:val="22"/>
        </w:rPr>
        <w:t xml:space="preserve"> </w:t>
      </w:r>
      <w:proofErr w:type="spellStart"/>
      <w:r>
        <w:rPr>
          <w:rStyle w:val="Seznam2Char"/>
          <w:rFonts w:asciiTheme="minorHAnsi" w:hAnsiTheme="minorHAnsi"/>
          <w:sz w:val="22"/>
          <w:szCs w:val="22"/>
        </w:rPr>
        <w:t>technologického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charakteru</w:t>
      </w:r>
      <w:proofErr w:type="spellEnd"/>
      <w:r w:rsidRPr="00E80BF0">
        <w:rPr>
          <w:rStyle w:val="Seznam2Char"/>
          <w:rFonts w:asciiTheme="minorHAnsi" w:hAnsiTheme="minorHAnsi"/>
          <w:sz w:val="22"/>
          <w:szCs w:val="22"/>
        </w:rPr>
        <w:t xml:space="preserve"> k </w:t>
      </w:r>
      <w:proofErr w:type="spellStart"/>
      <w:r w:rsidRPr="00E80BF0">
        <w:rPr>
          <w:rStyle w:val="Seznam2Char"/>
          <w:rFonts w:asciiTheme="minorHAnsi" w:hAnsiTheme="minorHAnsi"/>
          <w:sz w:val="22"/>
          <w:szCs w:val="22"/>
        </w:rPr>
        <w:t>řádnému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provedení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díla</w:t>
      </w:r>
      <w:proofErr w:type="spellEnd"/>
      <w:r w:rsidRPr="00E80BF0">
        <w:rPr>
          <w:rStyle w:val="Seznam2Char"/>
          <w:rFonts w:asciiTheme="minorHAnsi" w:hAnsiTheme="minorHAnsi"/>
          <w:sz w:val="22"/>
          <w:szCs w:val="22"/>
        </w:rPr>
        <w:t>,</w:t>
      </w:r>
    </w:p>
    <w:p w:rsidR="00C947ED" w:rsidRPr="003F5EE0" w:rsidRDefault="00C947ED" w:rsidP="00C947ED">
      <w:pPr>
        <w:numPr>
          <w:ilvl w:val="0"/>
          <w:numId w:val="18"/>
        </w:numPr>
        <w:suppressAutoHyphens/>
        <w:spacing w:after="0"/>
        <w:jc w:val="both"/>
        <w:rPr>
          <w:rFonts w:cs="Arial"/>
          <w:lang w:val="cs-CZ"/>
        </w:rPr>
      </w:pPr>
      <w:proofErr w:type="spellStart"/>
      <w:r w:rsidRPr="003F5EE0">
        <w:t>vytýčení</w:t>
      </w:r>
      <w:proofErr w:type="spellEnd"/>
      <w:r w:rsidRPr="003F5EE0">
        <w:t xml:space="preserve"> </w:t>
      </w:r>
      <w:proofErr w:type="spellStart"/>
      <w:r w:rsidRPr="003F5EE0">
        <w:t>inženýrských</w:t>
      </w:r>
      <w:proofErr w:type="spellEnd"/>
      <w:r w:rsidRPr="003F5EE0">
        <w:t xml:space="preserve"> </w:t>
      </w:r>
      <w:proofErr w:type="spellStart"/>
      <w:r w:rsidRPr="003F5EE0">
        <w:t>sítí</w:t>
      </w:r>
      <w:proofErr w:type="spellEnd"/>
      <w:r w:rsidRPr="003F5EE0">
        <w:t xml:space="preserve"> a </w:t>
      </w:r>
      <w:proofErr w:type="spellStart"/>
      <w:r w:rsidRPr="003F5EE0">
        <w:t>zařízení</w:t>
      </w:r>
      <w:proofErr w:type="spellEnd"/>
      <w:r w:rsidRPr="003F5EE0">
        <w:t xml:space="preserve">, </w:t>
      </w:r>
      <w:proofErr w:type="spellStart"/>
      <w:r w:rsidRPr="003F5EE0">
        <w:t>včetně</w:t>
      </w:r>
      <w:proofErr w:type="spellEnd"/>
      <w:r w:rsidRPr="003F5EE0">
        <w:t xml:space="preserve"> </w:t>
      </w:r>
      <w:proofErr w:type="spellStart"/>
      <w:r w:rsidRPr="003F5EE0">
        <w:t>zajištění</w:t>
      </w:r>
      <w:proofErr w:type="spellEnd"/>
      <w:r w:rsidRPr="003F5EE0">
        <w:t xml:space="preserve"> </w:t>
      </w:r>
      <w:proofErr w:type="spellStart"/>
      <w:r w:rsidRPr="003F5EE0">
        <w:t>případné</w:t>
      </w:r>
      <w:proofErr w:type="spellEnd"/>
      <w:r w:rsidRPr="003F5EE0">
        <w:t xml:space="preserve"> </w:t>
      </w:r>
      <w:proofErr w:type="spellStart"/>
      <w:r w:rsidRPr="003F5EE0">
        <w:t>aktualizace</w:t>
      </w:r>
      <w:proofErr w:type="spellEnd"/>
      <w:r w:rsidRPr="003F5EE0">
        <w:t xml:space="preserve"> </w:t>
      </w:r>
      <w:proofErr w:type="spellStart"/>
      <w:r w:rsidRPr="003F5EE0">
        <w:t>vyjádření</w:t>
      </w:r>
      <w:proofErr w:type="spellEnd"/>
      <w:r w:rsidRPr="003F5EE0">
        <w:t xml:space="preserve"> </w:t>
      </w:r>
      <w:proofErr w:type="spellStart"/>
      <w:r w:rsidRPr="003F5EE0">
        <w:t>správců</w:t>
      </w:r>
      <w:proofErr w:type="spellEnd"/>
      <w:r w:rsidRPr="003F5EE0">
        <w:t xml:space="preserve"> </w:t>
      </w:r>
      <w:proofErr w:type="spellStart"/>
      <w:r w:rsidRPr="003F5EE0">
        <w:t>sítí</w:t>
      </w:r>
      <w:proofErr w:type="spellEnd"/>
      <w:r w:rsidRPr="003F5EE0">
        <w:t xml:space="preserve">, </w:t>
      </w:r>
      <w:proofErr w:type="spellStart"/>
      <w:r w:rsidRPr="003F5EE0">
        <w:t>která</w:t>
      </w:r>
      <w:proofErr w:type="spellEnd"/>
      <w:r w:rsidRPr="003F5EE0">
        <w:t xml:space="preserve"> </w:t>
      </w:r>
      <w:proofErr w:type="spellStart"/>
      <w:r w:rsidRPr="003F5EE0">
        <w:t>pozbudou</w:t>
      </w:r>
      <w:proofErr w:type="spellEnd"/>
      <w:r w:rsidRPr="003F5EE0">
        <w:t xml:space="preserve"> </w:t>
      </w:r>
      <w:proofErr w:type="spellStart"/>
      <w:r w:rsidRPr="003F5EE0">
        <w:t>platnosti</w:t>
      </w:r>
      <w:proofErr w:type="spellEnd"/>
      <w:r w:rsidRPr="003F5EE0">
        <w:t xml:space="preserve"> v </w:t>
      </w:r>
      <w:proofErr w:type="spellStart"/>
      <w:r w:rsidRPr="003F5EE0">
        <w:t>období</w:t>
      </w:r>
      <w:proofErr w:type="spellEnd"/>
      <w:r w:rsidRPr="003F5EE0">
        <w:t xml:space="preserve"> </w:t>
      </w:r>
      <w:proofErr w:type="spellStart"/>
      <w:r w:rsidRPr="003F5EE0">
        <w:t>mezi</w:t>
      </w:r>
      <w:proofErr w:type="spellEnd"/>
      <w:r w:rsidRPr="003F5EE0">
        <w:t xml:space="preserve"> </w:t>
      </w:r>
      <w:proofErr w:type="spellStart"/>
      <w:r w:rsidRPr="003F5EE0">
        <w:t>předáním</w:t>
      </w:r>
      <w:proofErr w:type="spellEnd"/>
      <w:r w:rsidRPr="003F5EE0">
        <w:t xml:space="preserve"> </w:t>
      </w:r>
      <w:proofErr w:type="spellStart"/>
      <w:r w:rsidRPr="003F5EE0">
        <w:t>staveniště</w:t>
      </w:r>
      <w:proofErr w:type="spellEnd"/>
      <w:r w:rsidRPr="003F5EE0">
        <w:t xml:space="preserve"> a </w:t>
      </w:r>
      <w:proofErr w:type="spellStart"/>
      <w:r w:rsidRPr="003F5EE0">
        <w:t>vytyčením</w:t>
      </w:r>
      <w:proofErr w:type="spellEnd"/>
      <w:r w:rsidRPr="003F5EE0">
        <w:t xml:space="preserve"> </w:t>
      </w:r>
      <w:proofErr w:type="spellStart"/>
      <w:r w:rsidRPr="003F5EE0">
        <w:t>sítí</w:t>
      </w:r>
      <w:proofErr w:type="spellEnd"/>
      <w:r w:rsidRPr="003F5EE0">
        <w:t>,</w:t>
      </w:r>
    </w:p>
    <w:p w:rsidR="003F3694" w:rsidRDefault="003F3694" w:rsidP="00225506">
      <w:pPr>
        <w:numPr>
          <w:ilvl w:val="0"/>
          <w:numId w:val="18"/>
        </w:numPr>
        <w:suppressAutoHyphens/>
        <w:spacing w:after="0"/>
        <w:jc w:val="both"/>
        <w:rPr>
          <w:rFonts w:cs="Arial"/>
          <w:lang w:val="cs-CZ"/>
        </w:rPr>
      </w:pPr>
      <w:r w:rsidRPr="003F5EE0">
        <w:rPr>
          <w:rFonts w:cs="Arial"/>
          <w:lang w:val="cs-CZ"/>
        </w:rPr>
        <w:t>zajištění uzavírek komunikací a případných dalších rozhodnutí potřebných pro realizaci stavby</w:t>
      </w:r>
      <w:r w:rsidR="00225506">
        <w:rPr>
          <w:rFonts w:cs="Arial"/>
          <w:lang w:val="cs-CZ"/>
        </w:rPr>
        <w:t>.</w:t>
      </w:r>
    </w:p>
    <w:p w:rsidR="003F3694" w:rsidRPr="00AC77DB" w:rsidRDefault="003F3694" w:rsidP="005F50F9">
      <w:pPr>
        <w:pStyle w:val="Odstavecseseznamem"/>
        <w:numPr>
          <w:ilvl w:val="0"/>
          <w:numId w:val="6"/>
        </w:numPr>
        <w:tabs>
          <w:tab w:val="clear" w:pos="720"/>
        </w:tabs>
        <w:autoSpaceDE w:val="0"/>
        <w:autoSpaceDN w:val="0"/>
        <w:adjustRightInd w:val="0"/>
        <w:ind w:left="850" w:hanging="425"/>
        <w:jc w:val="both"/>
        <w:rPr>
          <w:u w:val="single"/>
          <w:lang w:val="cs-CZ"/>
        </w:rPr>
      </w:pPr>
      <w:r w:rsidRPr="00AC77DB">
        <w:rPr>
          <w:u w:val="single"/>
          <w:lang w:val="cs-CZ"/>
        </w:rPr>
        <w:t>Součástí rozsahu předmětu díla jsou rovněž:</w:t>
      </w:r>
    </w:p>
    <w:p w:rsidR="003F3694" w:rsidRPr="00C947ED" w:rsidRDefault="003F3694" w:rsidP="005F50F9">
      <w:pPr>
        <w:numPr>
          <w:ilvl w:val="0"/>
          <w:numId w:val="18"/>
        </w:numPr>
        <w:tabs>
          <w:tab w:val="num" w:pos="567"/>
        </w:tabs>
        <w:spacing w:after="0"/>
        <w:jc w:val="both"/>
        <w:rPr>
          <w:lang w:val="cs-CZ"/>
        </w:rPr>
      </w:pPr>
      <w:r w:rsidRPr="00C947ED">
        <w:rPr>
          <w:lang w:val="cs-CZ"/>
        </w:rPr>
        <w:t>pomocné práce a všechny práce, které nelze při úplném a věcném provedení díla vynechat a jsou s ní v bezpodmínečné souvislosti,</w:t>
      </w:r>
    </w:p>
    <w:p w:rsidR="00A45098" w:rsidRPr="00C947ED" w:rsidRDefault="00A45098" w:rsidP="00A45098">
      <w:pPr>
        <w:pStyle w:val="Bezmezer"/>
        <w:numPr>
          <w:ilvl w:val="0"/>
          <w:numId w:val="18"/>
        </w:numPr>
        <w:jc w:val="both"/>
        <w:rPr>
          <w:rFonts w:asciiTheme="minorHAnsi" w:eastAsia="Calibri" w:hAnsiTheme="minorHAnsi"/>
        </w:rPr>
      </w:pPr>
      <w:proofErr w:type="spellStart"/>
      <w:r w:rsidRPr="00C947ED">
        <w:rPr>
          <w:rStyle w:val="Seznam2Char"/>
          <w:rFonts w:asciiTheme="minorHAnsi" w:hAnsiTheme="minorHAnsi"/>
          <w:sz w:val="22"/>
          <w:szCs w:val="22"/>
        </w:rPr>
        <w:lastRenderedPageBreak/>
        <w:t>odvoz</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ekologická</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likvidace</w:t>
      </w:r>
      <w:proofErr w:type="spellEnd"/>
      <w:r w:rsidRPr="00C947ED">
        <w:rPr>
          <w:rStyle w:val="Seznam2Char"/>
          <w:rFonts w:asciiTheme="minorHAnsi" w:hAnsiTheme="minorHAnsi"/>
          <w:sz w:val="22"/>
          <w:szCs w:val="22"/>
        </w:rPr>
        <w:t xml:space="preserve"> </w:t>
      </w:r>
      <w:r w:rsidR="00784976" w:rsidRPr="00C947ED">
        <w:rPr>
          <w:rStyle w:val="Seznam2Char"/>
          <w:rFonts w:asciiTheme="minorHAnsi" w:hAnsiTheme="minorHAnsi"/>
          <w:sz w:val="22"/>
          <w:szCs w:val="22"/>
        </w:rPr>
        <w:t xml:space="preserve">a </w:t>
      </w:r>
      <w:proofErr w:type="spellStart"/>
      <w:r w:rsidR="00784976" w:rsidRPr="00C947ED">
        <w:rPr>
          <w:rStyle w:val="Seznam2Char"/>
          <w:rFonts w:asciiTheme="minorHAnsi" w:hAnsiTheme="minorHAnsi"/>
          <w:sz w:val="22"/>
          <w:szCs w:val="22"/>
        </w:rPr>
        <w:t>uložení</w:t>
      </w:r>
      <w:proofErr w:type="spellEnd"/>
      <w:r w:rsidR="00784976"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odpadu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skládku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včetně</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poplatků</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za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uskladnění</w:t>
      </w:r>
      <w:proofErr w:type="spellEnd"/>
      <w:r w:rsidRPr="00C947ED">
        <w:rPr>
          <w:rStyle w:val="Seznam2Char"/>
          <w:rFonts w:asciiTheme="minorHAnsi" w:hAnsiTheme="minorHAnsi"/>
          <w:sz w:val="22"/>
          <w:szCs w:val="22"/>
        </w:rPr>
        <w:t xml:space="preserve"> v </w:t>
      </w:r>
      <w:proofErr w:type="spellStart"/>
      <w:r w:rsidRPr="00C947ED">
        <w:rPr>
          <w:rStyle w:val="Seznam2Char"/>
          <w:rFonts w:asciiTheme="minorHAnsi" w:hAnsiTheme="minorHAnsi"/>
          <w:sz w:val="22"/>
          <w:szCs w:val="22"/>
        </w:rPr>
        <w:t>souladu</w:t>
      </w:r>
      <w:proofErr w:type="spellEnd"/>
      <w:r w:rsidRPr="00C947ED">
        <w:rPr>
          <w:rStyle w:val="Seznam2Char"/>
          <w:rFonts w:asciiTheme="minorHAnsi" w:hAnsiTheme="minorHAnsi"/>
          <w:sz w:val="22"/>
          <w:szCs w:val="22"/>
        </w:rPr>
        <w:t xml:space="preserve"> s </w:t>
      </w:r>
      <w:r w:rsidRPr="00C947ED">
        <w:rPr>
          <w:rFonts w:asciiTheme="minorHAnsi" w:hAnsiTheme="minorHAnsi"/>
          <w:lang w:val="cs-CZ"/>
        </w:rPr>
        <w:t>příslušnými zákonnými předpisy,</w:t>
      </w:r>
    </w:p>
    <w:p w:rsidR="00C947ED" w:rsidRPr="00C947ED" w:rsidRDefault="00C947ED" w:rsidP="00C947ED">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odvoz</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skládkovné</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přebytečného</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materiálu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zeminy</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řízenou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skládku</w:t>
      </w:r>
      <w:proofErr w:type="spellEnd"/>
      <w:r w:rsidRPr="00C947ED">
        <w:rPr>
          <w:rStyle w:val="Seznam2Char"/>
          <w:rFonts w:asciiTheme="minorHAnsi" w:hAnsiTheme="minorHAnsi"/>
          <w:sz w:val="22"/>
          <w:szCs w:val="22"/>
        </w:rPr>
        <w:t xml:space="preserve"> v </w:t>
      </w:r>
      <w:proofErr w:type="spellStart"/>
      <w:r w:rsidRPr="00C947ED">
        <w:rPr>
          <w:rStyle w:val="Seznam2Char"/>
          <w:rFonts w:asciiTheme="minorHAnsi" w:hAnsiTheme="minorHAnsi"/>
          <w:sz w:val="22"/>
          <w:szCs w:val="22"/>
        </w:rPr>
        <w:t>souladu</w:t>
      </w:r>
      <w:proofErr w:type="spellEnd"/>
      <w:r w:rsidRPr="00C947ED">
        <w:rPr>
          <w:rStyle w:val="Seznam2Char"/>
          <w:rFonts w:asciiTheme="minorHAnsi" w:hAnsiTheme="minorHAnsi"/>
          <w:sz w:val="22"/>
          <w:szCs w:val="22"/>
        </w:rPr>
        <w:t xml:space="preserve"> s </w:t>
      </w:r>
      <w:r w:rsidRPr="00C947ED">
        <w:rPr>
          <w:rFonts w:asciiTheme="minorHAnsi" w:hAnsiTheme="minorHAnsi"/>
          <w:lang w:val="cs-CZ"/>
        </w:rPr>
        <w:t>s příslušnými zákonnými předpisy</w:t>
      </w:r>
      <w:r w:rsidRPr="00C947ED">
        <w:rPr>
          <w:rStyle w:val="Seznam2Char"/>
          <w:rFonts w:asciiTheme="minorHAnsi" w:hAnsiTheme="minorHAnsi"/>
          <w:sz w:val="22"/>
          <w:szCs w:val="22"/>
        </w:rPr>
        <w:t xml:space="preserve">, </w:t>
      </w:r>
    </w:p>
    <w:p w:rsidR="00AD7B5C" w:rsidRPr="00C947ED" w:rsidRDefault="00AD7B5C" w:rsidP="00AD7B5C">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zajištění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bezpečnosti</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práce</w:t>
      </w:r>
      <w:proofErr w:type="spellEnd"/>
      <w:r w:rsidR="00451DDA">
        <w:rPr>
          <w:rStyle w:val="Seznam2Char"/>
          <w:rFonts w:asciiTheme="minorHAnsi" w:hAnsiTheme="minorHAnsi"/>
          <w:sz w:val="22"/>
          <w:szCs w:val="22"/>
        </w:rPr>
        <w:t xml:space="preserve">, </w:t>
      </w:r>
      <w:proofErr w:type="spellStart"/>
      <w:r w:rsidR="00451DDA">
        <w:rPr>
          <w:rStyle w:val="Seznam2Char"/>
          <w:rFonts w:asciiTheme="minorHAnsi" w:hAnsiTheme="minorHAnsi"/>
          <w:sz w:val="22"/>
          <w:szCs w:val="22"/>
        </w:rPr>
        <w:t>požární</w:t>
      </w:r>
      <w:proofErr w:type="spellEnd"/>
      <w:r w:rsidR="00451DDA">
        <w:rPr>
          <w:rStyle w:val="Seznam2Char"/>
          <w:rFonts w:asciiTheme="minorHAnsi" w:hAnsiTheme="minorHAnsi"/>
          <w:sz w:val="22"/>
          <w:szCs w:val="22"/>
        </w:rPr>
        <w:t xml:space="preserve"> </w:t>
      </w:r>
      <w:proofErr w:type="spellStart"/>
      <w:r w:rsidR="00451DDA">
        <w:rPr>
          <w:rStyle w:val="Seznam2Char"/>
          <w:rFonts w:asciiTheme="minorHAnsi" w:hAnsiTheme="minorHAnsi"/>
          <w:sz w:val="22"/>
          <w:szCs w:val="22"/>
        </w:rPr>
        <w:t>ochrany</w:t>
      </w:r>
      <w:proofErr w:type="spellEnd"/>
      <w:r w:rsidRPr="00C947ED">
        <w:rPr>
          <w:rStyle w:val="Seznam2Char"/>
          <w:rFonts w:asciiTheme="minorHAnsi" w:hAnsiTheme="minorHAnsi"/>
          <w:sz w:val="22"/>
          <w:szCs w:val="22"/>
        </w:rPr>
        <w:t xml:space="preserve"> </w:t>
      </w:r>
      <w:r w:rsidR="00C947ED" w:rsidRPr="00C947ED">
        <w:rPr>
          <w:rStyle w:val="Seznam2Char"/>
          <w:rFonts w:asciiTheme="minorHAnsi" w:hAnsiTheme="minorHAnsi"/>
          <w:sz w:val="22"/>
          <w:szCs w:val="22"/>
        </w:rPr>
        <w:t xml:space="preserve">a </w:t>
      </w:r>
      <w:proofErr w:type="spellStart"/>
      <w:r w:rsidRPr="00C947ED">
        <w:rPr>
          <w:rStyle w:val="Seznam2Char"/>
          <w:rFonts w:asciiTheme="minorHAnsi" w:hAnsiTheme="minorHAnsi"/>
          <w:sz w:val="22"/>
          <w:szCs w:val="22"/>
        </w:rPr>
        <w:t>životního</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prostředí</w:t>
      </w:r>
      <w:proofErr w:type="spellEnd"/>
      <w:r w:rsidRPr="00C947ED">
        <w:rPr>
          <w:rStyle w:val="Seznam2Char"/>
          <w:rFonts w:asciiTheme="minorHAnsi" w:hAnsiTheme="minorHAnsi"/>
          <w:sz w:val="22"/>
          <w:szCs w:val="22"/>
        </w:rPr>
        <w:t>,</w:t>
      </w:r>
    </w:p>
    <w:p w:rsidR="00784976" w:rsidRPr="00C947ED" w:rsidRDefault="00784976" w:rsidP="00AD7B5C">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veškeré</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práce</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dodávky</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související</w:t>
      </w:r>
      <w:proofErr w:type="spellEnd"/>
      <w:r w:rsidRPr="00C947ED">
        <w:rPr>
          <w:rStyle w:val="Seznam2Char"/>
          <w:rFonts w:asciiTheme="minorHAnsi" w:hAnsiTheme="minorHAnsi"/>
          <w:sz w:val="22"/>
          <w:szCs w:val="22"/>
        </w:rPr>
        <w:t xml:space="preserve"> s </w:t>
      </w:r>
      <w:proofErr w:type="spellStart"/>
      <w:r w:rsidRPr="00C947ED">
        <w:rPr>
          <w:rStyle w:val="Seznam2Char"/>
          <w:rFonts w:asciiTheme="minorHAnsi" w:hAnsiTheme="minorHAnsi"/>
          <w:sz w:val="22"/>
          <w:szCs w:val="22"/>
        </w:rPr>
        <w:t>bezpečnostními</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opatřeními</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ochranu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lidí</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majetku</w:t>
      </w:r>
      <w:proofErr w:type="spellEnd"/>
      <w:r w:rsidRPr="00C947ED">
        <w:rPr>
          <w:rStyle w:val="Seznam2Char"/>
          <w:rFonts w:asciiTheme="minorHAnsi" w:hAnsiTheme="minorHAnsi"/>
          <w:sz w:val="22"/>
          <w:szCs w:val="22"/>
        </w:rPr>
        <w:t>,</w:t>
      </w:r>
    </w:p>
    <w:p w:rsidR="00C947ED" w:rsidRPr="00C947ED" w:rsidRDefault="00C947ED" w:rsidP="00C947ED">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provedení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přejímky</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místa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realizace</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díla</w:t>
      </w:r>
      <w:proofErr w:type="spellEnd"/>
      <w:r w:rsidRPr="00C947ED">
        <w:rPr>
          <w:rStyle w:val="Seznam2Char"/>
          <w:rFonts w:asciiTheme="minorHAnsi" w:hAnsiTheme="minorHAnsi"/>
          <w:sz w:val="22"/>
          <w:szCs w:val="22"/>
        </w:rPr>
        <w:t>,</w:t>
      </w:r>
    </w:p>
    <w:p w:rsidR="00784976" w:rsidRPr="00C947ED" w:rsidRDefault="00784976" w:rsidP="00784976">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účast</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pravidelných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kontrolních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dnech</w:t>
      </w:r>
      <w:proofErr w:type="spellEnd"/>
      <w:r w:rsidRPr="00C947ED">
        <w:rPr>
          <w:rStyle w:val="Seznam2Char"/>
          <w:rFonts w:asciiTheme="minorHAnsi" w:hAnsiTheme="minorHAnsi"/>
          <w:sz w:val="22"/>
          <w:szCs w:val="22"/>
        </w:rPr>
        <w:t>,</w:t>
      </w:r>
    </w:p>
    <w:p w:rsidR="00784976" w:rsidRPr="00C947ED" w:rsidRDefault="00784976" w:rsidP="00784976">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úklid</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všech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prostorů</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pozemků</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komunikací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dotčených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realizací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díla</w:t>
      </w:r>
      <w:proofErr w:type="spellEnd"/>
      <w:r w:rsidRPr="00C947ED">
        <w:rPr>
          <w:rStyle w:val="Seznam2Char"/>
          <w:rFonts w:asciiTheme="minorHAnsi" w:hAnsiTheme="minorHAnsi"/>
          <w:sz w:val="22"/>
          <w:szCs w:val="22"/>
        </w:rPr>
        <w:t>,</w:t>
      </w:r>
    </w:p>
    <w:p w:rsidR="00784976" w:rsidRPr="00C947ED" w:rsidRDefault="00784976" w:rsidP="00784976">
      <w:pPr>
        <w:pStyle w:val="Bezmezer"/>
        <w:numPr>
          <w:ilvl w:val="0"/>
          <w:numId w:val="18"/>
        </w:numPr>
        <w:jc w:val="both"/>
        <w:rPr>
          <w:rFonts w:asciiTheme="minorHAnsi" w:eastAsia="Calibri" w:hAnsiTheme="minorHAnsi"/>
        </w:rPr>
      </w:pPr>
      <w:r w:rsidRPr="00C947ED">
        <w:rPr>
          <w:lang w:val="cs-CZ"/>
        </w:rPr>
        <w:t>úplné vyklizení staveniště od vlastních materiálů a zařízení zhotovitele včetně zařízení staveniště,</w:t>
      </w:r>
    </w:p>
    <w:p w:rsidR="001477C0" w:rsidRPr="00C947ED" w:rsidRDefault="001477C0" w:rsidP="001477C0">
      <w:pPr>
        <w:pStyle w:val="Bezmezer"/>
        <w:numPr>
          <w:ilvl w:val="0"/>
          <w:numId w:val="18"/>
        </w:numPr>
        <w:jc w:val="both"/>
        <w:rPr>
          <w:rFonts w:asciiTheme="minorHAnsi" w:eastAsia="Calibri" w:hAnsiTheme="minorHAnsi"/>
        </w:rPr>
      </w:pPr>
      <w:proofErr w:type="spellStart"/>
      <w:r w:rsidRPr="00C947ED">
        <w:t>uvedení</w:t>
      </w:r>
      <w:proofErr w:type="spellEnd"/>
      <w:r w:rsidRPr="00C947ED">
        <w:t xml:space="preserve"> </w:t>
      </w:r>
      <w:proofErr w:type="spellStart"/>
      <w:r w:rsidRPr="00C947ED">
        <w:t>pozemků</w:t>
      </w:r>
      <w:proofErr w:type="spellEnd"/>
      <w:r w:rsidRPr="00C947ED">
        <w:t xml:space="preserve"> a </w:t>
      </w:r>
      <w:proofErr w:type="spellStart"/>
      <w:r w:rsidRPr="00C947ED">
        <w:t>případných</w:t>
      </w:r>
      <w:proofErr w:type="spellEnd"/>
      <w:r w:rsidRPr="00C947ED">
        <w:t xml:space="preserve"> </w:t>
      </w:r>
      <w:proofErr w:type="spellStart"/>
      <w:r w:rsidRPr="00C947ED">
        <w:t>zařízení</w:t>
      </w:r>
      <w:proofErr w:type="spellEnd"/>
      <w:r w:rsidRPr="00C947ED">
        <w:t xml:space="preserve">, </w:t>
      </w:r>
      <w:proofErr w:type="spellStart"/>
      <w:r w:rsidRPr="00C947ED">
        <w:t>jejichž</w:t>
      </w:r>
      <w:proofErr w:type="spellEnd"/>
      <w:r w:rsidRPr="00C947ED">
        <w:t xml:space="preserve"> </w:t>
      </w:r>
      <w:proofErr w:type="spellStart"/>
      <w:r w:rsidRPr="00C947ED">
        <w:t>úpravy</w:t>
      </w:r>
      <w:proofErr w:type="spellEnd"/>
      <w:r w:rsidRPr="00C947ED">
        <w:t xml:space="preserve"> </w:t>
      </w:r>
      <w:proofErr w:type="spellStart"/>
      <w:r w:rsidRPr="00C947ED">
        <w:t>nebyly</w:t>
      </w:r>
      <w:proofErr w:type="spellEnd"/>
      <w:r w:rsidRPr="00C947ED">
        <w:t xml:space="preserve"> </w:t>
      </w:r>
      <w:proofErr w:type="spellStart"/>
      <w:r w:rsidRPr="00C947ED">
        <w:t>obsaženy</w:t>
      </w:r>
      <w:proofErr w:type="spellEnd"/>
      <w:r w:rsidRPr="00C947ED">
        <w:t xml:space="preserve"> v </w:t>
      </w:r>
      <w:proofErr w:type="spellStart"/>
      <w:r w:rsidRPr="00C947ED">
        <w:t>projektové</w:t>
      </w:r>
      <w:proofErr w:type="spellEnd"/>
      <w:r w:rsidRPr="00C947ED">
        <w:t xml:space="preserve"> </w:t>
      </w:r>
      <w:proofErr w:type="spellStart"/>
      <w:r w:rsidRPr="00C947ED">
        <w:t>dokumentaci</w:t>
      </w:r>
      <w:proofErr w:type="spellEnd"/>
      <w:r w:rsidRPr="00C947ED">
        <w:t xml:space="preserve">, ale </w:t>
      </w:r>
      <w:proofErr w:type="spellStart"/>
      <w:r w:rsidRPr="00C947ED">
        <w:t>byly</w:t>
      </w:r>
      <w:proofErr w:type="spellEnd"/>
      <w:r w:rsidRPr="00C947ED">
        <w:t xml:space="preserve"> </w:t>
      </w:r>
      <w:proofErr w:type="spellStart"/>
      <w:r w:rsidRPr="00C947ED">
        <w:t>stavbou</w:t>
      </w:r>
      <w:proofErr w:type="spellEnd"/>
      <w:r w:rsidRPr="00C947ED">
        <w:t xml:space="preserve"> </w:t>
      </w:r>
      <w:proofErr w:type="spellStart"/>
      <w:r w:rsidRPr="00C947ED">
        <w:t>dotčeny</w:t>
      </w:r>
      <w:proofErr w:type="spellEnd"/>
      <w:r w:rsidRPr="00C947ED">
        <w:t xml:space="preserve">, </w:t>
      </w:r>
      <w:proofErr w:type="spellStart"/>
      <w:r w:rsidRPr="00C947ED">
        <w:t>po</w:t>
      </w:r>
      <w:proofErr w:type="spellEnd"/>
      <w:r w:rsidRPr="00C947ED">
        <w:t xml:space="preserve"> </w:t>
      </w:r>
      <w:proofErr w:type="spellStart"/>
      <w:r w:rsidRPr="00C947ED">
        <w:t>ukončení</w:t>
      </w:r>
      <w:proofErr w:type="spellEnd"/>
      <w:r w:rsidRPr="00C947ED">
        <w:t xml:space="preserve"> </w:t>
      </w:r>
      <w:proofErr w:type="spellStart"/>
      <w:r w:rsidRPr="00C947ED">
        <w:t>prací</w:t>
      </w:r>
      <w:proofErr w:type="spellEnd"/>
      <w:r w:rsidRPr="00C947ED">
        <w:t xml:space="preserve"> do </w:t>
      </w:r>
      <w:proofErr w:type="spellStart"/>
      <w:r w:rsidRPr="00C947ED">
        <w:t>původního</w:t>
      </w:r>
      <w:proofErr w:type="spellEnd"/>
      <w:r w:rsidRPr="00C947ED">
        <w:t xml:space="preserve"> </w:t>
      </w:r>
      <w:proofErr w:type="spellStart"/>
      <w:r w:rsidRPr="00C947ED">
        <w:t>stavu</w:t>
      </w:r>
      <w:proofErr w:type="spellEnd"/>
      <w:r w:rsidRPr="00C947ED">
        <w:t>,</w:t>
      </w:r>
    </w:p>
    <w:p w:rsidR="00E874B6" w:rsidRPr="00E80BF0" w:rsidRDefault="00E874B6" w:rsidP="00E874B6">
      <w:pPr>
        <w:pStyle w:val="Bezmezer"/>
        <w:numPr>
          <w:ilvl w:val="0"/>
          <w:numId w:val="18"/>
        </w:numPr>
        <w:jc w:val="both"/>
        <w:rPr>
          <w:rStyle w:val="Seznam2Char"/>
          <w:rFonts w:asciiTheme="minorHAnsi" w:hAnsiTheme="minorHAnsi"/>
          <w:sz w:val="22"/>
          <w:szCs w:val="22"/>
        </w:rPr>
      </w:pPr>
      <w:proofErr w:type="spellStart"/>
      <w:r w:rsidRPr="00E80BF0">
        <w:rPr>
          <w:rStyle w:val="Seznam2Char"/>
          <w:rFonts w:asciiTheme="minorHAnsi" w:hAnsiTheme="minorHAnsi"/>
          <w:sz w:val="22"/>
          <w:szCs w:val="22"/>
        </w:rPr>
        <w:t>zajištění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celou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dobu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provádění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díla</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bezpečného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přístupu</w:t>
      </w:r>
      <w:proofErr w:type="spellEnd"/>
      <w:r w:rsidRPr="00E80BF0">
        <w:rPr>
          <w:rStyle w:val="Seznam2Char"/>
          <w:rFonts w:asciiTheme="minorHAnsi" w:hAnsiTheme="minorHAnsi"/>
          <w:sz w:val="22"/>
          <w:szCs w:val="22"/>
        </w:rPr>
        <w:t xml:space="preserve"> do </w:t>
      </w:r>
      <w:proofErr w:type="spellStart"/>
      <w:r w:rsidRPr="00E80BF0">
        <w:rPr>
          <w:rStyle w:val="Seznam2Char"/>
          <w:rFonts w:asciiTheme="minorHAnsi" w:hAnsiTheme="minorHAnsi"/>
          <w:sz w:val="22"/>
          <w:szCs w:val="22"/>
        </w:rPr>
        <w:t>přilehlých</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nemovitostí</w:t>
      </w:r>
      <w:proofErr w:type="spellEnd"/>
      <w:r w:rsidRPr="00E80BF0">
        <w:rPr>
          <w:rStyle w:val="Seznam2Char"/>
          <w:rFonts w:asciiTheme="minorHAnsi" w:hAnsiTheme="minorHAnsi"/>
          <w:sz w:val="22"/>
          <w:szCs w:val="22"/>
        </w:rPr>
        <w:t xml:space="preserve"> a </w:t>
      </w:r>
      <w:proofErr w:type="spellStart"/>
      <w:r w:rsidRPr="00E80BF0">
        <w:rPr>
          <w:rStyle w:val="Seznam2Char"/>
          <w:rFonts w:asciiTheme="minorHAnsi" w:hAnsiTheme="minorHAnsi"/>
          <w:sz w:val="22"/>
          <w:szCs w:val="22"/>
        </w:rPr>
        <w:t>trvalé</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dopravní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obslužnosti</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spočívající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zejména</w:t>
      </w:r>
      <w:proofErr w:type="spellEnd"/>
      <w:r w:rsidRPr="00E80BF0">
        <w:rPr>
          <w:rStyle w:val="Seznam2Char"/>
          <w:rFonts w:asciiTheme="minorHAnsi" w:hAnsiTheme="minorHAnsi"/>
          <w:sz w:val="22"/>
          <w:szCs w:val="22"/>
        </w:rPr>
        <w:t xml:space="preserve"> v </w:t>
      </w:r>
      <w:proofErr w:type="spellStart"/>
      <w:r w:rsidRPr="00E80BF0">
        <w:rPr>
          <w:rStyle w:val="Seznam2Char"/>
          <w:rFonts w:asciiTheme="minorHAnsi" w:hAnsiTheme="minorHAnsi"/>
          <w:sz w:val="22"/>
          <w:szCs w:val="22"/>
        </w:rPr>
        <w:t>zajištění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průjezdu</w:t>
      </w:r>
      <w:proofErr w:type="spellEnd"/>
      <w:r w:rsidRPr="00E80BF0">
        <w:rPr>
          <w:rStyle w:val="Seznam2Char"/>
          <w:rFonts w:asciiTheme="minorHAnsi" w:hAnsiTheme="minorHAnsi"/>
          <w:sz w:val="22"/>
          <w:szCs w:val="22"/>
        </w:rPr>
        <w:t xml:space="preserve"> pro </w:t>
      </w:r>
      <w:proofErr w:type="spellStart"/>
      <w:r w:rsidRPr="00E80BF0">
        <w:rPr>
          <w:rStyle w:val="Seznam2Char"/>
          <w:rFonts w:asciiTheme="minorHAnsi" w:hAnsiTheme="minorHAnsi"/>
          <w:sz w:val="22"/>
          <w:szCs w:val="22"/>
        </w:rPr>
        <w:t>složky</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integrovaného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záchranného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systému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vše</w:t>
      </w:r>
      <w:proofErr w:type="spellEnd"/>
      <w:r w:rsidRPr="00E80BF0">
        <w:rPr>
          <w:rStyle w:val="Seznam2Char"/>
          <w:rFonts w:asciiTheme="minorHAnsi" w:hAnsiTheme="minorHAnsi"/>
          <w:sz w:val="22"/>
          <w:szCs w:val="22"/>
        </w:rPr>
        <w:t xml:space="preserve"> v </w:t>
      </w:r>
      <w:proofErr w:type="spellStart"/>
      <w:r w:rsidRPr="00E80BF0">
        <w:rPr>
          <w:rStyle w:val="Seznam2Char"/>
          <w:rFonts w:asciiTheme="minorHAnsi" w:hAnsiTheme="minorHAnsi"/>
          <w:sz w:val="22"/>
          <w:szCs w:val="22"/>
        </w:rPr>
        <w:t>souladu</w:t>
      </w:r>
      <w:proofErr w:type="spellEnd"/>
      <w:r w:rsidRPr="00E80BF0">
        <w:rPr>
          <w:rStyle w:val="Seznam2Char"/>
          <w:rFonts w:asciiTheme="minorHAnsi" w:hAnsiTheme="minorHAnsi"/>
          <w:sz w:val="22"/>
          <w:szCs w:val="22"/>
        </w:rPr>
        <w:t xml:space="preserve"> s </w:t>
      </w:r>
      <w:proofErr w:type="spellStart"/>
      <w:r w:rsidRPr="00E80BF0">
        <w:rPr>
          <w:rStyle w:val="Seznam2Char"/>
          <w:rFonts w:asciiTheme="minorHAnsi" w:hAnsiTheme="minorHAnsi"/>
          <w:sz w:val="22"/>
          <w:szCs w:val="22"/>
        </w:rPr>
        <w:t>d</w:t>
      </w:r>
      <w:r>
        <w:rPr>
          <w:rStyle w:val="Seznam2Char"/>
          <w:rFonts w:asciiTheme="minorHAnsi" w:hAnsiTheme="minorHAnsi"/>
          <w:sz w:val="22"/>
          <w:szCs w:val="22"/>
        </w:rPr>
        <w:t>opravně</w:t>
      </w:r>
      <w:proofErr w:type="spellEnd"/>
      <w:r>
        <w:rPr>
          <w:rStyle w:val="Seznam2Char"/>
          <w:rFonts w:asciiTheme="minorHAnsi" w:hAnsiTheme="minorHAnsi"/>
          <w:sz w:val="22"/>
          <w:szCs w:val="22"/>
        </w:rPr>
        <w:t xml:space="preserve"> </w:t>
      </w:r>
      <w:proofErr w:type="spellStart"/>
      <w:r>
        <w:rPr>
          <w:rStyle w:val="Seznam2Char"/>
          <w:rFonts w:asciiTheme="minorHAnsi" w:hAnsiTheme="minorHAnsi"/>
          <w:sz w:val="22"/>
          <w:szCs w:val="22"/>
        </w:rPr>
        <w:t>inženýrskými</w:t>
      </w:r>
      <w:proofErr w:type="spellEnd"/>
      <w:r>
        <w:rPr>
          <w:rStyle w:val="Seznam2Char"/>
          <w:rFonts w:asciiTheme="minorHAnsi" w:hAnsiTheme="minorHAnsi"/>
          <w:sz w:val="22"/>
          <w:szCs w:val="22"/>
        </w:rPr>
        <w:t xml:space="preserve"> </w:t>
      </w:r>
      <w:proofErr w:type="spellStart"/>
      <w:r>
        <w:rPr>
          <w:rStyle w:val="Seznam2Char"/>
          <w:rFonts w:asciiTheme="minorHAnsi" w:hAnsiTheme="minorHAnsi"/>
          <w:sz w:val="22"/>
          <w:szCs w:val="22"/>
        </w:rPr>
        <w:t>opatřeními</w:t>
      </w:r>
      <w:proofErr w:type="spellEnd"/>
      <w:r>
        <w:rPr>
          <w:rStyle w:val="Seznam2Char"/>
          <w:rFonts w:asciiTheme="minorHAnsi" w:hAnsiTheme="minorHAnsi"/>
          <w:sz w:val="22"/>
          <w:szCs w:val="22"/>
        </w:rPr>
        <w:t>,</w:t>
      </w:r>
    </w:p>
    <w:p w:rsidR="00C947ED" w:rsidRPr="00C947ED" w:rsidRDefault="00C947ED" w:rsidP="00C947ED">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dodržení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podmínek</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vyjádření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dotčených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orgánů</w:t>
      </w:r>
      <w:proofErr w:type="spellEnd"/>
      <w:r w:rsidRPr="00C947ED">
        <w:rPr>
          <w:rStyle w:val="Seznam2Char"/>
          <w:rFonts w:asciiTheme="minorHAnsi" w:hAnsiTheme="minorHAnsi"/>
          <w:sz w:val="22"/>
          <w:szCs w:val="22"/>
        </w:rPr>
        <w:t>,</w:t>
      </w:r>
    </w:p>
    <w:p w:rsidR="00AD7B5C" w:rsidRPr="00E874B6" w:rsidRDefault="00AD7B5C" w:rsidP="00AD7B5C">
      <w:pPr>
        <w:pStyle w:val="Bezmezer"/>
        <w:numPr>
          <w:ilvl w:val="0"/>
          <w:numId w:val="18"/>
        </w:numPr>
        <w:jc w:val="both"/>
        <w:rPr>
          <w:rStyle w:val="Seznam2Char"/>
          <w:rFonts w:asciiTheme="minorHAnsi" w:hAnsiTheme="minorHAnsi"/>
          <w:sz w:val="22"/>
          <w:szCs w:val="22"/>
        </w:rPr>
      </w:pPr>
      <w:proofErr w:type="spellStart"/>
      <w:r w:rsidRPr="00E874B6">
        <w:rPr>
          <w:rStyle w:val="Seznam2Char"/>
          <w:rFonts w:asciiTheme="minorHAnsi" w:hAnsiTheme="minorHAnsi"/>
          <w:sz w:val="22"/>
          <w:szCs w:val="22"/>
        </w:rPr>
        <w:t>dodržení</w:t>
      </w:r>
      <w:proofErr w:type="spellEnd"/>
      <w:r w:rsidRPr="00E874B6">
        <w:rPr>
          <w:rStyle w:val="Seznam2Char"/>
          <w:rFonts w:asciiTheme="minorHAnsi" w:hAnsiTheme="minorHAnsi"/>
          <w:sz w:val="22"/>
          <w:szCs w:val="22"/>
        </w:rPr>
        <w:t xml:space="preserve"> </w:t>
      </w:r>
      <w:proofErr w:type="spellStart"/>
      <w:r w:rsidRPr="00E874B6">
        <w:rPr>
          <w:rStyle w:val="Seznam2Char"/>
          <w:rFonts w:asciiTheme="minorHAnsi" w:hAnsiTheme="minorHAnsi"/>
          <w:sz w:val="22"/>
          <w:szCs w:val="22"/>
        </w:rPr>
        <w:t>všech</w:t>
      </w:r>
      <w:proofErr w:type="spellEnd"/>
      <w:r w:rsidRPr="00E874B6">
        <w:rPr>
          <w:rStyle w:val="Seznam2Char"/>
          <w:rFonts w:asciiTheme="minorHAnsi" w:hAnsiTheme="minorHAnsi"/>
          <w:sz w:val="22"/>
          <w:szCs w:val="22"/>
        </w:rPr>
        <w:t xml:space="preserve"> </w:t>
      </w:r>
      <w:proofErr w:type="spellStart"/>
      <w:r w:rsidRPr="00E874B6">
        <w:rPr>
          <w:rStyle w:val="Seznam2Char"/>
          <w:rFonts w:asciiTheme="minorHAnsi" w:hAnsiTheme="minorHAnsi"/>
          <w:sz w:val="22"/>
          <w:szCs w:val="22"/>
        </w:rPr>
        <w:t>podmínek</w:t>
      </w:r>
      <w:proofErr w:type="spellEnd"/>
      <w:r w:rsidRPr="00E874B6">
        <w:rPr>
          <w:rStyle w:val="Seznam2Char"/>
          <w:rFonts w:asciiTheme="minorHAnsi" w:hAnsiTheme="minorHAnsi"/>
          <w:sz w:val="22"/>
          <w:szCs w:val="22"/>
        </w:rPr>
        <w:t xml:space="preserve"> pro </w:t>
      </w:r>
      <w:proofErr w:type="spellStart"/>
      <w:r w:rsidRPr="00E874B6">
        <w:rPr>
          <w:rStyle w:val="Seznam2Char"/>
          <w:rFonts w:asciiTheme="minorHAnsi" w:hAnsiTheme="minorHAnsi"/>
          <w:sz w:val="22"/>
          <w:szCs w:val="22"/>
        </w:rPr>
        <w:t>poskytnu</w:t>
      </w:r>
      <w:r w:rsidR="00C947ED" w:rsidRPr="00E874B6">
        <w:rPr>
          <w:rStyle w:val="Seznam2Char"/>
          <w:rFonts w:asciiTheme="minorHAnsi" w:hAnsiTheme="minorHAnsi"/>
          <w:sz w:val="22"/>
          <w:szCs w:val="22"/>
        </w:rPr>
        <w:t>tí</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dotace</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ze</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strany</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zhotovitele</w:t>
      </w:r>
      <w:proofErr w:type="spellEnd"/>
      <w:r w:rsidR="00C947ED" w:rsidRPr="00E874B6">
        <w:rPr>
          <w:rStyle w:val="Seznam2Char"/>
          <w:rFonts w:asciiTheme="minorHAnsi" w:hAnsiTheme="minorHAnsi"/>
          <w:sz w:val="22"/>
          <w:szCs w:val="22"/>
        </w:rPr>
        <w:t>.</w:t>
      </w:r>
    </w:p>
    <w:p w:rsidR="003F3694" w:rsidRPr="00E874B6" w:rsidRDefault="003F3694" w:rsidP="005F50F9">
      <w:pPr>
        <w:numPr>
          <w:ilvl w:val="0"/>
          <w:numId w:val="6"/>
        </w:numPr>
        <w:tabs>
          <w:tab w:val="clear" w:pos="720"/>
        </w:tabs>
        <w:overflowPunct w:val="0"/>
        <w:autoSpaceDE w:val="0"/>
        <w:autoSpaceDN w:val="0"/>
        <w:adjustRightInd w:val="0"/>
        <w:ind w:left="850" w:hanging="425"/>
        <w:jc w:val="both"/>
        <w:textAlignment w:val="baseline"/>
        <w:rPr>
          <w:u w:val="single"/>
          <w:lang w:val="cs-CZ"/>
        </w:rPr>
      </w:pPr>
      <w:r w:rsidRPr="00E874B6">
        <w:rPr>
          <w:u w:val="single"/>
          <w:lang w:val="cs-CZ"/>
        </w:rPr>
        <w:t>Součástí rozsahu předmětu díla je také zajištění a dodávka dokladů souvisejících s předmětem plnění dle této smlouvy, potřebných pro řádné užívání díla a prokazujících řádné provedení díla:</w:t>
      </w:r>
    </w:p>
    <w:p w:rsidR="003F3694" w:rsidRPr="00E874B6" w:rsidRDefault="003F3694" w:rsidP="005F50F9">
      <w:pPr>
        <w:numPr>
          <w:ilvl w:val="0"/>
          <w:numId w:val="18"/>
        </w:numPr>
        <w:tabs>
          <w:tab w:val="num" w:pos="567"/>
        </w:tabs>
        <w:spacing w:after="0"/>
        <w:jc w:val="both"/>
        <w:rPr>
          <w:lang w:val="cs-CZ"/>
        </w:rPr>
      </w:pPr>
      <w:r w:rsidRPr="00E874B6">
        <w:rPr>
          <w:lang w:val="cs-CZ"/>
        </w:rPr>
        <w:t xml:space="preserve">dokumentaci skutečného provedení díla, tj. zakreslení a potvrzení provedených změn a odchylek do 3 </w:t>
      </w:r>
      <w:proofErr w:type="spellStart"/>
      <w:r w:rsidRPr="00E874B6">
        <w:rPr>
          <w:lang w:val="cs-CZ"/>
        </w:rPr>
        <w:t>paré</w:t>
      </w:r>
      <w:proofErr w:type="spellEnd"/>
      <w:r w:rsidRPr="00E874B6">
        <w:rPr>
          <w:lang w:val="cs-CZ"/>
        </w:rPr>
        <w:t xml:space="preserve"> projektové dokumentace + elektronicky na datovém nosiči,</w:t>
      </w:r>
    </w:p>
    <w:p w:rsidR="003F3694" w:rsidRPr="00E874B6" w:rsidRDefault="003F3694" w:rsidP="005F50F9">
      <w:pPr>
        <w:numPr>
          <w:ilvl w:val="0"/>
          <w:numId w:val="18"/>
        </w:numPr>
        <w:tabs>
          <w:tab w:val="num" w:pos="567"/>
        </w:tabs>
        <w:spacing w:after="0"/>
        <w:jc w:val="both"/>
        <w:rPr>
          <w:lang w:val="cs-CZ"/>
        </w:rPr>
      </w:pPr>
      <w:r w:rsidRPr="00E874B6">
        <w:rPr>
          <w:lang w:val="cs-CZ"/>
        </w:rPr>
        <w:t xml:space="preserve">zkoušky a revize předepsané projektem nebo ty, jejichž nutnost provedení vyplývá z technických norem a předpisů, </w:t>
      </w:r>
    </w:p>
    <w:p w:rsidR="003F3694" w:rsidRPr="00E874B6" w:rsidRDefault="003F3694" w:rsidP="005F50F9">
      <w:pPr>
        <w:numPr>
          <w:ilvl w:val="0"/>
          <w:numId w:val="18"/>
        </w:numPr>
        <w:tabs>
          <w:tab w:val="num" w:pos="567"/>
        </w:tabs>
        <w:spacing w:after="0"/>
        <w:jc w:val="both"/>
        <w:rPr>
          <w:lang w:val="cs-CZ"/>
        </w:rPr>
      </w:pPr>
      <w:r w:rsidRPr="00E874B6">
        <w:rPr>
          <w:lang w:val="cs-CZ"/>
        </w:rPr>
        <w:t>dodávka dokladů od dodaných materiálů – osvědčení, atesty, prohlášení o shodě, záruční listy od strojů a zařízení, návody k použití, apod.,</w:t>
      </w:r>
    </w:p>
    <w:p w:rsidR="00E272ED" w:rsidRPr="00E874B6" w:rsidRDefault="00E272ED" w:rsidP="00E272ED">
      <w:pPr>
        <w:pStyle w:val="Zkladntextodsazen"/>
        <w:numPr>
          <w:ilvl w:val="0"/>
          <w:numId w:val="18"/>
        </w:numPr>
        <w:spacing w:after="40"/>
        <w:jc w:val="both"/>
        <w:rPr>
          <w:rFonts w:ascii="Calibri" w:hAnsi="Calibri" w:cs="Arial"/>
          <w:sz w:val="22"/>
          <w:szCs w:val="22"/>
        </w:rPr>
      </w:pPr>
      <w:proofErr w:type="spellStart"/>
      <w:r w:rsidRPr="00E874B6">
        <w:rPr>
          <w:rFonts w:ascii="Calibri" w:hAnsi="Calibri" w:cs="Arial"/>
          <w:sz w:val="22"/>
          <w:szCs w:val="22"/>
          <w:lang w:eastAsia="cs-CZ"/>
        </w:rPr>
        <w:t>řádná</w:t>
      </w:r>
      <w:proofErr w:type="spellEnd"/>
      <w:r w:rsidRPr="00E874B6">
        <w:rPr>
          <w:rFonts w:ascii="Calibri" w:hAnsi="Calibri" w:cs="Arial"/>
          <w:sz w:val="22"/>
          <w:szCs w:val="22"/>
          <w:lang w:eastAsia="cs-CZ"/>
        </w:rPr>
        <w:t xml:space="preserve"> </w:t>
      </w:r>
      <w:proofErr w:type="spellStart"/>
      <w:r w:rsidRPr="00E874B6">
        <w:rPr>
          <w:rFonts w:ascii="Calibri" w:hAnsi="Calibri" w:cs="Arial"/>
          <w:sz w:val="22"/>
          <w:szCs w:val="22"/>
        </w:rPr>
        <w:t>certifikace</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prvků</w:t>
      </w:r>
      <w:proofErr w:type="spellEnd"/>
      <w:r w:rsidRPr="00E874B6">
        <w:rPr>
          <w:rFonts w:ascii="Calibri" w:hAnsi="Calibri" w:cs="Arial"/>
          <w:sz w:val="22"/>
          <w:szCs w:val="22"/>
        </w:rPr>
        <w:t xml:space="preserve"> a </w:t>
      </w:r>
      <w:proofErr w:type="spellStart"/>
      <w:r w:rsidRPr="00E874B6">
        <w:rPr>
          <w:rFonts w:ascii="Calibri" w:hAnsi="Calibri" w:cs="Arial"/>
          <w:sz w:val="22"/>
          <w:szCs w:val="22"/>
        </w:rPr>
        <w:t>dalších</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zařízení</w:t>
      </w:r>
      <w:proofErr w:type="spellEnd"/>
      <w:r w:rsidRPr="00E874B6">
        <w:rPr>
          <w:rFonts w:ascii="Calibri" w:hAnsi="Calibri" w:cs="Arial"/>
          <w:sz w:val="22"/>
          <w:szCs w:val="22"/>
        </w:rPr>
        <w:t xml:space="preserve">, u </w:t>
      </w:r>
      <w:proofErr w:type="spellStart"/>
      <w:r w:rsidRPr="00E874B6">
        <w:rPr>
          <w:rFonts w:ascii="Calibri" w:hAnsi="Calibri" w:cs="Arial"/>
          <w:sz w:val="22"/>
          <w:szCs w:val="22"/>
        </w:rPr>
        <w:t>kterých</w:t>
      </w:r>
      <w:proofErr w:type="spellEnd"/>
      <w:r w:rsidRPr="00E874B6">
        <w:rPr>
          <w:rFonts w:ascii="Calibri" w:hAnsi="Calibri" w:cs="Arial"/>
          <w:sz w:val="22"/>
          <w:szCs w:val="22"/>
        </w:rPr>
        <w:t xml:space="preserve"> je </w:t>
      </w:r>
      <w:proofErr w:type="spellStart"/>
      <w:r w:rsidRPr="00E874B6">
        <w:rPr>
          <w:rFonts w:ascii="Calibri" w:hAnsi="Calibri" w:cs="Arial"/>
          <w:sz w:val="22"/>
          <w:szCs w:val="22"/>
        </w:rPr>
        <w:t>certifikace</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případně</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atest</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legislativně</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vyžadov</w:t>
      </w:r>
      <w:r w:rsidR="00B957FE" w:rsidRPr="00E874B6">
        <w:rPr>
          <w:rFonts w:ascii="Calibri" w:hAnsi="Calibri" w:cs="Arial"/>
          <w:sz w:val="22"/>
          <w:szCs w:val="22"/>
        </w:rPr>
        <w:t>ána</w:t>
      </w:r>
      <w:proofErr w:type="spellEnd"/>
      <w:r w:rsidR="00B957FE" w:rsidRPr="00E874B6">
        <w:rPr>
          <w:rFonts w:ascii="Calibri" w:hAnsi="Calibri" w:cs="Arial"/>
          <w:sz w:val="22"/>
          <w:szCs w:val="22"/>
        </w:rPr>
        <w:t>,</w:t>
      </w:r>
    </w:p>
    <w:p w:rsidR="00B957FE" w:rsidRPr="00E874B6" w:rsidRDefault="00DB595F" w:rsidP="00E272ED">
      <w:pPr>
        <w:pStyle w:val="Zkladntextodsazen"/>
        <w:numPr>
          <w:ilvl w:val="0"/>
          <w:numId w:val="18"/>
        </w:numPr>
        <w:spacing w:after="40"/>
        <w:jc w:val="both"/>
        <w:rPr>
          <w:rFonts w:ascii="Calibri" w:hAnsi="Calibri" w:cs="Arial"/>
          <w:sz w:val="22"/>
          <w:szCs w:val="22"/>
        </w:rPr>
      </w:pPr>
      <w:proofErr w:type="spellStart"/>
      <w:r w:rsidRPr="00E874B6">
        <w:rPr>
          <w:rFonts w:ascii="Calibri" w:hAnsi="Calibri" w:cs="Arial"/>
          <w:sz w:val="22"/>
          <w:szCs w:val="22"/>
        </w:rPr>
        <w:t>doklady</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potvrzují</w:t>
      </w:r>
      <w:proofErr w:type="spellEnd"/>
      <w:r w:rsidRPr="00E874B6">
        <w:rPr>
          <w:rFonts w:ascii="Calibri" w:hAnsi="Calibri" w:cs="Arial"/>
          <w:sz w:val="22"/>
          <w:szCs w:val="22"/>
        </w:rPr>
        <w:t xml:space="preserve"> </w:t>
      </w:r>
      <w:proofErr w:type="spellStart"/>
      <w:r w:rsidR="00B957FE" w:rsidRPr="00E874B6">
        <w:rPr>
          <w:rFonts w:ascii="Calibri" w:hAnsi="Calibri" w:cs="Arial"/>
          <w:sz w:val="22"/>
          <w:szCs w:val="22"/>
        </w:rPr>
        <w:t>zabezpečení</w:t>
      </w:r>
      <w:proofErr w:type="spellEnd"/>
      <w:r w:rsidR="00B957FE" w:rsidRPr="00E874B6">
        <w:rPr>
          <w:rFonts w:ascii="Calibri" w:hAnsi="Calibri" w:cs="Arial"/>
          <w:sz w:val="22"/>
          <w:szCs w:val="22"/>
        </w:rPr>
        <w:t xml:space="preserve"> </w:t>
      </w:r>
      <w:proofErr w:type="spellStart"/>
      <w:r w:rsidR="00B957FE" w:rsidRPr="00E874B6">
        <w:rPr>
          <w:rFonts w:ascii="Calibri" w:hAnsi="Calibri" w:cs="Arial"/>
          <w:sz w:val="22"/>
          <w:szCs w:val="22"/>
        </w:rPr>
        <w:t>likvidace</w:t>
      </w:r>
      <w:proofErr w:type="spellEnd"/>
      <w:r w:rsidR="00B957FE" w:rsidRPr="00E874B6">
        <w:rPr>
          <w:rFonts w:ascii="Calibri" w:hAnsi="Calibri" w:cs="Arial"/>
          <w:sz w:val="22"/>
          <w:szCs w:val="22"/>
        </w:rPr>
        <w:t xml:space="preserve"> </w:t>
      </w:r>
      <w:proofErr w:type="spellStart"/>
      <w:r w:rsidR="00B957FE" w:rsidRPr="00E874B6">
        <w:rPr>
          <w:rFonts w:ascii="Calibri" w:hAnsi="Calibri" w:cs="Arial"/>
          <w:sz w:val="22"/>
          <w:szCs w:val="22"/>
        </w:rPr>
        <w:t>odpadu</w:t>
      </w:r>
      <w:proofErr w:type="spellEnd"/>
      <w:r w:rsidR="00B957FE" w:rsidRPr="00E874B6">
        <w:rPr>
          <w:rFonts w:ascii="Calibri" w:hAnsi="Calibri" w:cs="Arial"/>
          <w:sz w:val="22"/>
          <w:szCs w:val="22"/>
        </w:rPr>
        <w:t xml:space="preserve"> </w:t>
      </w:r>
      <w:r w:rsidRPr="00E874B6">
        <w:rPr>
          <w:rStyle w:val="Seznam2Char"/>
          <w:rFonts w:asciiTheme="minorHAnsi" w:hAnsiTheme="minorHAnsi"/>
          <w:sz w:val="22"/>
          <w:szCs w:val="22"/>
        </w:rPr>
        <w:t xml:space="preserve">v </w:t>
      </w:r>
      <w:proofErr w:type="spellStart"/>
      <w:r w:rsidRPr="00E874B6">
        <w:rPr>
          <w:rStyle w:val="Seznam2Char"/>
          <w:rFonts w:asciiTheme="minorHAnsi" w:hAnsiTheme="minorHAnsi"/>
          <w:sz w:val="22"/>
          <w:szCs w:val="22"/>
        </w:rPr>
        <w:t>souladu</w:t>
      </w:r>
      <w:proofErr w:type="spellEnd"/>
      <w:r w:rsidRPr="00E874B6">
        <w:rPr>
          <w:rStyle w:val="Seznam2Char"/>
          <w:rFonts w:asciiTheme="minorHAnsi" w:hAnsiTheme="minorHAnsi"/>
          <w:sz w:val="22"/>
          <w:szCs w:val="22"/>
        </w:rPr>
        <w:t xml:space="preserve"> s </w:t>
      </w:r>
      <w:r w:rsidR="00B576FA">
        <w:rPr>
          <w:rFonts w:asciiTheme="minorHAnsi" w:hAnsiTheme="minorHAnsi"/>
          <w:sz w:val="22"/>
          <w:szCs w:val="22"/>
          <w:lang w:val="cs-CZ"/>
        </w:rPr>
        <w:t>příslušnými právními</w:t>
      </w:r>
      <w:r w:rsidRPr="00E874B6">
        <w:rPr>
          <w:rFonts w:asciiTheme="minorHAnsi" w:hAnsiTheme="minorHAnsi"/>
          <w:sz w:val="22"/>
          <w:szCs w:val="22"/>
          <w:lang w:val="cs-CZ"/>
        </w:rPr>
        <w:t xml:space="preserve"> předpisy,</w:t>
      </w:r>
    </w:p>
    <w:p w:rsidR="003F3694" w:rsidRPr="00E874B6" w:rsidRDefault="003F3694" w:rsidP="005F50F9">
      <w:pPr>
        <w:numPr>
          <w:ilvl w:val="0"/>
          <w:numId w:val="18"/>
        </w:numPr>
        <w:tabs>
          <w:tab w:val="num" w:pos="567"/>
        </w:tabs>
        <w:jc w:val="both"/>
        <w:rPr>
          <w:lang w:val="cs-CZ"/>
        </w:rPr>
      </w:pPr>
      <w:r w:rsidRPr="00E874B6">
        <w:rPr>
          <w:lang w:val="cs-CZ"/>
        </w:rPr>
        <w:t>případná kompletace veškeré dokumentace požadované pro kolaudační řízení.</w:t>
      </w:r>
    </w:p>
    <w:p w:rsidR="00606035" w:rsidRPr="00DB595F" w:rsidRDefault="00606035" w:rsidP="00DB595F">
      <w:pPr>
        <w:numPr>
          <w:ilvl w:val="0"/>
          <w:numId w:val="6"/>
        </w:numPr>
        <w:tabs>
          <w:tab w:val="clear" w:pos="720"/>
          <w:tab w:val="num" w:pos="851"/>
          <w:tab w:val="num" w:pos="993"/>
        </w:tabs>
        <w:overflowPunct w:val="0"/>
        <w:autoSpaceDE w:val="0"/>
        <w:autoSpaceDN w:val="0"/>
        <w:adjustRightInd w:val="0"/>
        <w:spacing w:line="240" w:lineRule="atLeast"/>
        <w:ind w:left="851" w:hanging="491"/>
        <w:jc w:val="both"/>
        <w:textAlignment w:val="baseline"/>
        <w:rPr>
          <w:rFonts w:asciiTheme="minorHAnsi" w:hAnsiTheme="minorHAnsi"/>
          <w:lang w:val="cs-CZ"/>
        </w:rPr>
      </w:pPr>
      <w:proofErr w:type="spellStart"/>
      <w:r w:rsidRPr="00DB595F">
        <w:rPr>
          <w:rFonts w:cs="Arial"/>
          <w:u w:val="single"/>
        </w:rPr>
        <w:t>Místo</w:t>
      </w:r>
      <w:proofErr w:type="spellEnd"/>
      <w:r w:rsidRPr="00DB595F">
        <w:rPr>
          <w:rFonts w:cs="Arial"/>
          <w:u w:val="single"/>
        </w:rPr>
        <w:t xml:space="preserve"> </w:t>
      </w:r>
      <w:proofErr w:type="spellStart"/>
      <w:r w:rsidRPr="00DB595F">
        <w:rPr>
          <w:rFonts w:cs="Arial"/>
          <w:u w:val="single"/>
        </w:rPr>
        <w:t>plnění</w:t>
      </w:r>
      <w:proofErr w:type="spellEnd"/>
      <w:r w:rsidRPr="00DB595F">
        <w:rPr>
          <w:rFonts w:cs="Arial"/>
          <w:u w:val="single"/>
        </w:rPr>
        <w:t xml:space="preserve"> zakázky</w:t>
      </w:r>
      <w:r w:rsidRPr="00DB595F">
        <w:rPr>
          <w:rFonts w:cs="Arial"/>
        </w:rPr>
        <w:t xml:space="preserve"> se </w:t>
      </w:r>
      <w:proofErr w:type="spellStart"/>
      <w:r w:rsidRPr="00DB595F">
        <w:rPr>
          <w:rFonts w:cs="Arial"/>
        </w:rPr>
        <w:t>nachází</w:t>
      </w:r>
      <w:proofErr w:type="spellEnd"/>
      <w:r w:rsidRPr="00DB595F">
        <w:rPr>
          <w:rFonts w:cs="Arial"/>
        </w:rPr>
        <w:t xml:space="preserve"> </w:t>
      </w:r>
      <w:proofErr w:type="spellStart"/>
      <w:r w:rsidR="00E272ED" w:rsidRPr="00DB595F">
        <w:rPr>
          <w:color w:val="000000"/>
        </w:rPr>
        <w:t>na</w:t>
      </w:r>
      <w:proofErr w:type="spellEnd"/>
      <w:r w:rsidR="00E272ED" w:rsidRPr="00DB595F">
        <w:rPr>
          <w:color w:val="000000"/>
        </w:rPr>
        <w:t xml:space="preserve"> </w:t>
      </w:r>
      <w:proofErr w:type="spellStart"/>
      <w:r w:rsidR="00522D70" w:rsidRPr="00DB595F">
        <w:rPr>
          <w:color w:val="000000"/>
        </w:rPr>
        <w:t>pozemku</w:t>
      </w:r>
      <w:proofErr w:type="spellEnd"/>
      <w:r w:rsidR="00522D70" w:rsidRPr="00DB595F">
        <w:rPr>
          <w:color w:val="000000"/>
        </w:rPr>
        <w:t xml:space="preserve"> </w:t>
      </w:r>
      <w:proofErr w:type="spellStart"/>
      <w:r w:rsidR="00522D70" w:rsidRPr="00DB595F">
        <w:rPr>
          <w:color w:val="000000"/>
        </w:rPr>
        <w:t>parcelní</w:t>
      </w:r>
      <w:proofErr w:type="spellEnd"/>
      <w:r w:rsidR="00522D70" w:rsidRPr="00DB595F">
        <w:rPr>
          <w:color w:val="000000"/>
        </w:rPr>
        <w:t xml:space="preserve"> č. 281 </w:t>
      </w:r>
      <w:r w:rsidR="00E272ED" w:rsidRPr="00DB595F">
        <w:rPr>
          <w:rFonts w:cs="ArialNarrow"/>
          <w:lang w:eastAsia="cs-CZ"/>
        </w:rPr>
        <w:t xml:space="preserve">k. ú. </w:t>
      </w:r>
      <w:r w:rsidR="00E50AE8" w:rsidRPr="00DB595F">
        <w:rPr>
          <w:rFonts w:cs="ArialNarrow"/>
          <w:lang w:eastAsia="cs-CZ"/>
        </w:rPr>
        <w:t>Karlovy Vary</w:t>
      </w:r>
      <w:r w:rsidR="00522D70" w:rsidRPr="00DB595F">
        <w:rPr>
          <w:rFonts w:cs="ArialNarrow"/>
          <w:lang w:eastAsia="cs-CZ"/>
        </w:rPr>
        <w:t xml:space="preserve"> - </w:t>
      </w:r>
      <w:proofErr w:type="spellStart"/>
      <w:r w:rsidR="00522D70" w:rsidRPr="00DB595F">
        <w:rPr>
          <w:rFonts w:cs="ArialNarrow"/>
          <w:lang w:eastAsia="cs-CZ"/>
        </w:rPr>
        <w:t>Drahovice</w:t>
      </w:r>
      <w:proofErr w:type="spellEnd"/>
      <w:r w:rsidR="0019108A" w:rsidRPr="00DB595F">
        <w:rPr>
          <w:rFonts w:cs="TimesNewRomanPSMT"/>
          <w:lang w:eastAsia="cs-CZ"/>
        </w:rPr>
        <w:t>.</w:t>
      </w:r>
      <w:r w:rsidR="00522D70" w:rsidRPr="00DB595F">
        <w:t xml:space="preserve"> </w:t>
      </w:r>
      <w:proofErr w:type="spellStart"/>
      <w:r w:rsidR="00522D70" w:rsidRPr="00DB595F">
        <w:rPr>
          <w:rFonts w:cs="TimesNewRomanPSMT"/>
          <w:lang w:eastAsia="cs-CZ"/>
        </w:rPr>
        <w:t>Vlastníkem</w:t>
      </w:r>
      <w:proofErr w:type="spellEnd"/>
      <w:r w:rsidR="00522D70" w:rsidRPr="00DB595F">
        <w:rPr>
          <w:rFonts w:cs="TimesNewRomanPSMT"/>
          <w:lang w:eastAsia="cs-CZ"/>
        </w:rPr>
        <w:t xml:space="preserve"> </w:t>
      </w:r>
      <w:proofErr w:type="spellStart"/>
      <w:r w:rsidR="00522D70" w:rsidRPr="00DB595F">
        <w:rPr>
          <w:rFonts w:cs="TimesNewRomanPSMT"/>
          <w:lang w:eastAsia="cs-CZ"/>
        </w:rPr>
        <w:t>pozemků</w:t>
      </w:r>
      <w:proofErr w:type="spellEnd"/>
      <w:r w:rsidR="00522D70" w:rsidRPr="00DB595F">
        <w:rPr>
          <w:rFonts w:cs="TimesNewRomanPSMT"/>
          <w:lang w:eastAsia="cs-CZ"/>
        </w:rPr>
        <w:t xml:space="preserve"> je </w:t>
      </w:r>
      <w:proofErr w:type="spellStart"/>
      <w:r w:rsidR="00522D70" w:rsidRPr="00DB595F">
        <w:rPr>
          <w:rFonts w:cs="TimesNewRomanPSMT"/>
          <w:lang w:eastAsia="cs-CZ"/>
        </w:rPr>
        <w:t>Statutární</w:t>
      </w:r>
      <w:proofErr w:type="spellEnd"/>
      <w:r w:rsidR="00522D70" w:rsidRPr="00DB595F">
        <w:rPr>
          <w:rFonts w:cs="TimesNewRomanPSMT"/>
          <w:lang w:eastAsia="cs-CZ"/>
        </w:rPr>
        <w:t xml:space="preserve"> </w:t>
      </w:r>
      <w:proofErr w:type="spellStart"/>
      <w:r w:rsidR="00522D70" w:rsidRPr="00DB595F">
        <w:rPr>
          <w:rFonts w:cs="TimesNewRomanPSMT"/>
          <w:lang w:eastAsia="cs-CZ"/>
        </w:rPr>
        <w:t>město</w:t>
      </w:r>
      <w:proofErr w:type="spellEnd"/>
      <w:r w:rsidR="00522D70" w:rsidRPr="00DB595F">
        <w:rPr>
          <w:rFonts w:cs="TimesNewRomanPSMT"/>
          <w:lang w:eastAsia="cs-CZ"/>
        </w:rPr>
        <w:t xml:space="preserve"> Karlovy Vary.</w:t>
      </w:r>
    </w:p>
    <w:p w:rsidR="003F3694" w:rsidRPr="00AC77DB" w:rsidRDefault="003F3694" w:rsidP="005F50F9">
      <w:pPr>
        <w:numPr>
          <w:ilvl w:val="0"/>
          <w:numId w:val="6"/>
        </w:numPr>
        <w:tabs>
          <w:tab w:val="clear" w:pos="720"/>
        </w:tabs>
        <w:overflowPunct w:val="0"/>
        <w:autoSpaceDE w:val="0"/>
        <w:autoSpaceDN w:val="0"/>
        <w:adjustRightInd w:val="0"/>
        <w:ind w:left="850" w:hanging="424"/>
        <w:jc w:val="both"/>
        <w:textAlignment w:val="baseline"/>
        <w:rPr>
          <w:lang w:val="cs-CZ"/>
        </w:rPr>
      </w:pPr>
      <w:r w:rsidRPr="00AC77DB">
        <w:rPr>
          <w:lang w:val="cs-CZ"/>
        </w:rPr>
        <w:t xml:space="preserve">Zhotovitel se zavazuje provést dílo pro objednatele vlastním jménem, na vlastní odpovědnost, na své náklady a na vlastní nebezpečí. </w:t>
      </w:r>
    </w:p>
    <w:p w:rsidR="003F3694" w:rsidRPr="00AC77DB" w:rsidRDefault="003F3694" w:rsidP="005F50F9">
      <w:pPr>
        <w:pStyle w:val="Bezmezer"/>
        <w:numPr>
          <w:ilvl w:val="0"/>
          <w:numId w:val="6"/>
        </w:numPr>
        <w:tabs>
          <w:tab w:val="clear" w:pos="720"/>
        </w:tabs>
        <w:ind w:left="851" w:hanging="425"/>
        <w:jc w:val="both"/>
        <w:rPr>
          <w:lang w:val="cs-CZ"/>
        </w:rPr>
      </w:pPr>
      <w:r w:rsidRPr="00AC77DB">
        <w:rPr>
          <w:lang w:val="cs-CZ"/>
        </w:rPr>
        <w:t>Dílo vybudované v rozsahu podle tohoto článku bude mít vlastnosti a základní technické ukazatele jakosti dané:</w:t>
      </w:r>
    </w:p>
    <w:p w:rsidR="003F3694" w:rsidRPr="00500B70" w:rsidRDefault="003F3694" w:rsidP="007E20E2">
      <w:pPr>
        <w:pStyle w:val="Bezmezer"/>
        <w:numPr>
          <w:ilvl w:val="0"/>
          <w:numId w:val="24"/>
        </w:numPr>
        <w:ind w:left="1208" w:hanging="357"/>
        <w:jc w:val="both"/>
        <w:rPr>
          <w:lang w:val="cs-CZ"/>
        </w:rPr>
      </w:pPr>
      <w:r w:rsidRPr="009F3F79">
        <w:rPr>
          <w:lang w:val="cs-CZ"/>
        </w:rPr>
        <w:t>zadávacími podmínkami veřejné zakázky</w:t>
      </w:r>
      <w:r w:rsidRPr="009F3F79">
        <w:rPr>
          <w:i/>
          <w:lang w:val="cs-CZ"/>
        </w:rPr>
        <w:t>,</w:t>
      </w:r>
    </w:p>
    <w:p w:rsidR="003F3694" w:rsidRPr="00E272ED" w:rsidRDefault="00500B70" w:rsidP="00500B70">
      <w:pPr>
        <w:pStyle w:val="Bezmezer"/>
        <w:numPr>
          <w:ilvl w:val="0"/>
          <w:numId w:val="24"/>
        </w:numPr>
        <w:ind w:left="1134" w:hanging="283"/>
        <w:jc w:val="both"/>
        <w:rPr>
          <w:lang w:val="cs-CZ"/>
        </w:rPr>
      </w:pPr>
      <w:r w:rsidRPr="00E272ED">
        <w:rPr>
          <w:lang w:val="cs-CZ"/>
        </w:rPr>
        <w:t xml:space="preserve"> </w:t>
      </w:r>
      <w:r w:rsidR="003F3694" w:rsidRPr="00E272ED">
        <w:rPr>
          <w:lang w:val="cs-CZ"/>
        </w:rPr>
        <w:t xml:space="preserve">projektovou dokumentací zpracovanou </w:t>
      </w:r>
      <w:proofErr w:type="spellStart"/>
      <w:r w:rsidR="00E50AE8" w:rsidRPr="004E4500">
        <w:t>Ateliérem</w:t>
      </w:r>
      <w:proofErr w:type="spellEnd"/>
      <w:r w:rsidR="00E50AE8" w:rsidRPr="004E4500">
        <w:t xml:space="preserve"> </w:t>
      </w:r>
      <w:proofErr w:type="spellStart"/>
      <w:r w:rsidR="00E50AE8" w:rsidRPr="004E4500">
        <w:t>přírodní</w:t>
      </w:r>
      <w:proofErr w:type="spellEnd"/>
      <w:r w:rsidR="00E50AE8" w:rsidRPr="004E4500">
        <w:t xml:space="preserve"> a </w:t>
      </w:r>
      <w:proofErr w:type="spellStart"/>
      <w:r w:rsidR="00E50AE8" w:rsidRPr="004E4500">
        <w:t>krajinářské</w:t>
      </w:r>
      <w:proofErr w:type="spellEnd"/>
      <w:r w:rsidR="00E50AE8" w:rsidRPr="004E4500">
        <w:t xml:space="preserve"> </w:t>
      </w:r>
      <w:proofErr w:type="spellStart"/>
      <w:r w:rsidR="00E50AE8" w:rsidRPr="004E4500">
        <w:t>architektury</w:t>
      </w:r>
      <w:proofErr w:type="spellEnd"/>
      <w:r w:rsidR="00E50AE8" w:rsidRPr="004E4500">
        <w:t xml:space="preserve"> </w:t>
      </w:r>
      <w:proofErr w:type="spellStart"/>
      <w:r w:rsidR="00E50AE8" w:rsidRPr="004E4500">
        <w:t>Mariánské</w:t>
      </w:r>
      <w:proofErr w:type="spellEnd"/>
      <w:r w:rsidR="00E50AE8" w:rsidRPr="004E4500">
        <w:t xml:space="preserve"> </w:t>
      </w:r>
      <w:proofErr w:type="spellStart"/>
      <w:r w:rsidR="00E50AE8" w:rsidRPr="004E4500">
        <w:t>Lázně</w:t>
      </w:r>
      <w:proofErr w:type="spellEnd"/>
      <w:r w:rsidR="00E50AE8" w:rsidRPr="004E4500">
        <w:t xml:space="preserve">, </w:t>
      </w:r>
      <w:proofErr w:type="spellStart"/>
      <w:r w:rsidR="00E50AE8" w:rsidRPr="004E4500">
        <w:t>Tepelsk</w:t>
      </w:r>
      <w:r w:rsidR="004E4500" w:rsidRPr="004E4500">
        <w:t>á</w:t>
      </w:r>
      <w:proofErr w:type="spellEnd"/>
      <w:r w:rsidR="004E4500" w:rsidRPr="004E4500">
        <w:t xml:space="preserve"> 137/3, 353 01 </w:t>
      </w:r>
      <w:proofErr w:type="spellStart"/>
      <w:r w:rsidR="004E4500" w:rsidRPr="004E4500">
        <w:t>Mariánské</w:t>
      </w:r>
      <w:proofErr w:type="spellEnd"/>
      <w:r w:rsidR="004E4500" w:rsidRPr="004E4500">
        <w:t xml:space="preserve"> </w:t>
      </w:r>
      <w:proofErr w:type="spellStart"/>
      <w:r w:rsidR="004E4500" w:rsidRPr="004E4500">
        <w:t>Lázně</w:t>
      </w:r>
      <w:proofErr w:type="spellEnd"/>
      <w:r w:rsidR="004E4500" w:rsidRPr="004E4500">
        <w:t xml:space="preserve"> – Ing. </w:t>
      </w:r>
      <w:proofErr w:type="spellStart"/>
      <w:r w:rsidR="004E4500" w:rsidRPr="004E4500">
        <w:t>Nikolou</w:t>
      </w:r>
      <w:proofErr w:type="spellEnd"/>
      <w:r w:rsidR="004E4500" w:rsidRPr="004E4500">
        <w:t xml:space="preserve"> </w:t>
      </w:r>
      <w:proofErr w:type="spellStart"/>
      <w:r w:rsidR="004E4500" w:rsidRPr="004E4500">
        <w:t>Prinzovou</w:t>
      </w:r>
      <w:proofErr w:type="spellEnd"/>
      <w:r w:rsidR="004E4500" w:rsidRPr="004E4500">
        <w:t xml:space="preserve">, Dis., IČ: </w:t>
      </w:r>
      <w:r w:rsidR="004E4500" w:rsidRPr="004E4500">
        <w:rPr>
          <w:rFonts w:ascii="Verdana" w:hAnsi="Verdana" w:cs="Verdana"/>
          <w:sz w:val="20"/>
          <w:szCs w:val="20"/>
          <w:lang w:val="cs-CZ" w:eastAsia="cs-CZ"/>
        </w:rPr>
        <w:t>73403881,</w:t>
      </w:r>
      <w:r w:rsidR="00E50AE8" w:rsidRPr="004E4500">
        <w:t xml:space="preserve"> Ing. </w:t>
      </w:r>
      <w:proofErr w:type="spellStart"/>
      <w:r w:rsidR="00E50AE8" w:rsidRPr="004E4500">
        <w:t>Vladimírem</w:t>
      </w:r>
      <w:proofErr w:type="spellEnd"/>
      <w:r w:rsidR="00E50AE8" w:rsidRPr="004E4500">
        <w:t xml:space="preserve"> </w:t>
      </w:r>
      <w:proofErr w:type="spellStart"/>
      <w:r w:rsidR="00E50AE8" w:rsidRPr="004E4500">
        <w:t>Dufkem</w:t>
      </w:r>
      <w:proofErr w:type="spellEnd"/>
      <w:r w:rsidR="00DB595F">
        <w:t>, IČ: 12874809</w:t>
      </w:r>
      <w:r w:rsidR="00E50AE8" w:rsidRPr="004E4500">
        <w:t xml:space="preserve"> a Ing. </w:t>
      </w:r>
      <w:proofErr w:type="spellStart"/>
      <w:r w:rsidR="00E50AE8" w:rsidRPr="004E4500">
        <w:t>Tomášem</w:t>
      </w:r>
      <w:proofErr w:type="spellEnd"/>
      <w:r w:rsidR="00E50AE8" w:rsidRPr="004E4500">
        <w:t xml:space="preserve"> </w:t>
      </w:r>
      <w:proofErr w:type="spellStart"/>
      <w:r w:rsidR="00E50AE8" w:rsidRPr="004E4500">
        <w:t>Prinzem</w:t>
      </w:r>
      <w:proofErr w:type="spellEnd"/>
      <w:r w:rsidR="00E50AE8" w:rsidRPr="004E4500">
        <w:t>, Dis.</w:t>
      </w:r>
      <w:r w:rsidR="00DB595F">
        <w:t>,</w:t>
      </w:r>
      <w:r w:rsidR="00E50AE8" w:rsidRPr="004E4500">
        <w:t xml:space="preserve"> IČ: 86944266, ,  </w:t>
      </w:r>
      <w:proofErr w:type="spellStart"/>
      <w:r w:rsidR="00E50AE8" w:rsidRPr="004E4500">
        <w:t>stupeň</w:t>
      </w:r>
      <w:proofErr w:type="spellEnd"/>
      <w:r w:rsidR="00E50AE8" w:rsidRPr="004E4500">
        <w:t xml:space="preserve"> PD: </w:t>
      </w:r>
      <w:proofErr w:type="spellStart"/>
      <w:r w:rsidR="004E4500" w:rsidRPr="004E4500">
        <w:t>Projektová</w:t>
      </w:r>
      <w:proofErr w:type="spellEnd"/>
      <w:r w:rsidR="004E4500" w:rsidRPr="004E4500">
        <w:t xml:space="preserve"> </w:t>
      </w:r>
      <w:proofErr w:type="spellStart"/>
      <w:r w:rsidR="004E4500" w:rsidRPr="004E4500">
        <w:t>dokumentace</w:t>
      </w:r>
      <w:proofErr w:type="spellEnd"/>
      <w:r w:rsidR="004E4500" w:rsidRPr="004E4500">
        <w:t xml:space="preserve"> </w:t>
      </w:r>
      <w:r w:rsidR="00E50AE8" w:rsidRPr="004E4500">
        <w:t>k </w:t>
      </w:r>
      <w:proofErr w:type="spellStart"/>
      <w:r w:rsidR="00E50AE8" w:rsidRPr="004E4500">
        <w:t>provedení</w:t>
      </w:r>
      <w:proofErr w:type="spellEnd"/>
      <w:r w:rsidR="00E50AE8" w:rsidRPr="004E4500">
        <w:t xml:space="preserve"> stavby,</w:t>
      </w:r>
      <w:r w:rsidR="00E50AE8" w:rsidRPr="004E4500">
        <w:rPr>
          <w:rFonts w:cs="Arial"/>
          <w:bCs/>
          <w:lang w:eastAsia="cs-CZ"/>
        </w:rPr>
        <w:t xml:space="preserve"> </w:t>
      </w:r>
      <w:r w:rsidR="004E4500" w:rsidRPr="004E4500">
        <w:rPr>
          <w:rFonts w:cs="Arial"/>
          <w:bCs/>
          <w:lang w:eastAsia="cs-CZ"/>
        </w:rPr>
        <w:t xml:space="preserve">z </w:t>
      </w:r>
      <w:proofErr w:type="spellStart"/>
      <w:r w:rsidR="004E4500" w:rsidRPr="004E4500">
        <w:rPr>
          <w:rFonts w:cs="Arial"/>
          <w:bCs/>
          <w:lang w:eastAsia="cs-CZ"/>
        </w:rPr>
        <w:t>července</w:t>
      </w:r>
      <w:proofErr w:type="spellEnd"/>
      <w:r w:rsidR="004E4500" w:rsidRPr="004E4500">
        <w:rPr>
          <w:rFonts w:cs="Arial"/>
          <w:bCs/>
          <w:lang w:eastAsia="cs-CZ"/>
        </w:rPr>
        <w:t xml:space="preserve"> 2015</w:t>
      </w:r>
      <w:r w:rsidR="00E50AE8" w:rsidRPr="004E4500">
        <w:rPr>
          <w:rFonts w:cs="Arial"/>
          <w:bCs/>
          <w:lang w:eastAsia="cs-CZ"/>
        </w:rPr>
        <w:t xml:space="preserve"> </w:t>
      </w:r>
      <w:r w:rsidR="003F3694" w:rsidRPr="00E272ED">
        <w:rPr>
          <w:rFonts w:cs="ArialNarrow"/>
          <w:lang w:val="cs-CZ" w:eastAsia="cs-CZ"/>
        </w:rPr>
        <w:t xml:space="preserve">(dále jen </w:t>
      </w:r>
      <w:r w:rsidR="003F3694" w:rsidRPr="00E272ED">
        <w:rPr>
          <w:rFonts w:cs="Arial"/>
          <w:bCs/>
          <w:i/>
          <w:lang w:val="cs-CZ" w:eastAsia="cs-CZ"/>
        </w:rPr>
        <w:t>„</w:t>
      </w:r>
      <w:r w:rsidR="003F3694" w:rsidRPr="00E272ED">
        <w:rPr>
          <w:rFonts w:cs="ArialNarrow"/>
          <w:lang w:val="cs-CZ" w:eastAsia="cs-CZ"/>
        </w:rPr>
        <w:t>projektová dokumentace”)</w:t>
      </w:r>
      <w:r w:rsidR="003F3694" w:rsidRPr="00E272ED">
        <w:rPr>
          <w:rFonts w:cs="ArialNarrow"/>
          <w:i/>
          <w:lang w:val="cs-CZ" w:eastAsia="cs-CZ"/>
        </w:rPr>
        <w:t>,</w:t>
      </w:r>
    </w:p>
    <w:p w:rsidR="003F3694" w:rsidRDefault="0019108A" w:rsidP="007E20E2">
      <w:pPr>
        <w:pStyle w:val="Bezmezer"/>
        <w:numPr>
          <w:ilvl w:val="0"/>
          <w:numId w:val="24"/>
        </w:numPr>
        <w:ind w:left="1208" w:hanging="357"/>
        <w:jc w:val="both"/>
        <w:rPr>
          <w:lang w:val="cs-CZ"/>
        </w:rPr>
      </w:pPr>
      <w:r>
        <w:rPr>
          <w:lang w:val="cs-CZ"/>
        </w:rPr>
        <w:t>nabídkou zhotovitele díla</w:t>
      </w:r>
      <w:r w:rsidR="003F3694" w:rsidRPr="007E20E2">
        <w:rPr>
          <w:lang w:val="cs-CZ"/>
        </w:rPr>
        <w:t xml:space="preserve"> ze </w:t>
      </w:r>
      <w:r w:rsidR="003F3694" w:rsidRPr="00B22668">
        <w:rPr>
          <w:lang w:val="cs-CZ"/>
        </w:rPr>
        <w:t>dne……………..2015</w:t>
      </w:r>
      <w:r w:rsidR="003F3694" w:rsidRPr="007E20E2">
        <w:rPr>
          <w:lang w:val="cs-CZ"/>
        </w:rPr>
        <w:t xml:space="preserve"> </w:t>
      </w:r>
      <w:r w:rsidR="003F3694" w:rsidRPr="007E20E2">
        <w:rPr>
          <w:rFonts w:cs="Arial"/>
          <w:i/>
          <w:iCs/>
          <w:color w:val="0000FF"/>
          <w:lang w:val="cs-CZ"/>
        </w:rPr>
        <w:t>(uchazeč doplní údaje)</w:t>
      </w:r>
      <w:r w:rsidR="003F3694" w:rsidRPr="007E20E2">
        <w:rPr>
          <w:lang w:val="cs-CZ"/>
        </w:rPr>
        <w:t xml:space="preserve"> vč. nabídkového položkového rozpočtu zhotovitele</w:t>
      </w:r>
      <w:r w:rsidR="003F3694" w:rsidRPr="007E20E2">
        <w:rPr>
          <w:i/>
          <w:lang w:val="cs-CZ"/>
        </w:rPr>
        <w:t>,</w:t>
      </w:r>
    </w:p>
    <w:p w:rsidR="003F3694" w:rsidRDefault="003F3694" w:rsidP="007E20E2">
      <w:pPr>
        <w:pStyle w:val="Bezmezer"/>
        <w:numPr>
          <w:ilvl w:val="0"/>
          <w:numId w:val="24"/>
        </w:numPr>
        <w:ind w:left="1208" w:hanging="357"/>
        <w:jc w:val="both"/>
        <w:rPr>
          <w:lang w:val="cs-CZ"/>
        </w:rPr>
      </w:pPr>
      <w:r w:rsidRPr="007E20E2">
        <w:rPr>
          <w:lang w:val="cs-CZ"/>
        </w:rPr>
        <w:t xml:space="preserve">dalšími obecně závaznými technickými podmínkami uvedenými v právních a technických předpisech pro provádění </w:t>
      </w:r>
      <w:r w:rsidR="005349A8">
        <w:rPr>
          <w:lang w:val="cs-CZ"/>
        </w:rPr>
        <w:t>díla</w:t>
      </w:r>
      <w:r w:rsidRPr="007E20E2">
        <w:rPr>
          <w:lang w:val="cs-CZ"/>
        </w:rPr>
        <w:t>, ČSN a EN,</w:t>
      </w:r>
    </w:p>
    <w:p w:rsidR="003F3694" w:rsidRPr="007E20E2" w:rsidRDefault="003F3694" w:rsidP="007E20E2">
      <w:pPr>
        <w:pStyle w:val="Bezmezer"/>
        <w:numPr>
          <w:ilvl w:val="0"/>
          <w:numId w:val="24"/>
        </w:numPr>
        <w:ind w:left="1208" w:hanging="357"/>
        <w:jc w:val="both"/>
        <w:rPr>
          <w:lang w:val="cs-CZ"/>
        </w:rPr>
      </w:pPr>
      <w:r w:rsidRPr="007E20E2">
        <w:rPr>
          <w:rFonts w:cs="Arial"/>
          <w:lang w:val="cs-CZ"/>
        </w:rPr>
        <w:t>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w:t>
      </w:r>
    </w:p>
    <w:p w:rsidR="003F3694" w:rsidRPr="007E20E2" w:rsidRDefault="003F3694" w:rsidP="007E20E2">
      <w:pPr>
        <w:pStyle w:val="Bezmezer"/>
        <w:numPr>
          <w:ilvl w:val="0"/>
          <w:numId w:val="24"/>
        </w:numPr>
        <w:ind w:left="1208" w:hanging="357"/>
        <w:jc w:val="both"/>
        <w:rPr>
          <w:lang w:val="cs-CZ"/>
        </w:rPr>
      </w:pPr>
      <w:r w:rsidRPr="007E20E2">
        <w:rPr>
          <w:lang w:val="cs-CZ"/>
        </w:rPr>
        <w:t>nebude mít nedostatky, které brání jeho užívání objednatelem, zejména pro účel uvedený v této smlouvě.</w:t>
      </w:r>
    </w:p>
    <w:p w:rsidR="003F3694" w:rsidRDefault="003F3694" w:rsidP="005F50F9">
      <w:pPr>
        <w:numPr>
          <w:ilvl w:val="0"/>
          <w:numId w:val="6"/>
        </w:numPr>
        <w:tabs>
          <w:tab w:val="clear" w:pos="720"/>
        </w:tabs>
        <w:overflowPunct w:val="0"/>
        <w:autoSpaceDE w:val="0"/>
        <w:autoSpaceDN w:val="0"/>
        <w:adjustRightInd w:val="0"/>
        <w:spacing w:before="120" w:after="0"/>
        <w:ind w:left="851" w:hanging="425"/>
        <w:contextualSpacing/>
        <w:jc w:val="both"/>
        <w:textAlignment w:val="baseline"/>
        <w:rPr>
          <w:lang w:val="cs-CZ"/>
        </w:rPr>
      </w:pPr>
      <w:r w:rsidRPr="00AC77DB">
        <w:rPr>
          <w:lang w:val="cs-CZ"/>
        </w:rPr>
        <w:t>Zhotovitel prohlašuje, že je odborným subjektem disponujícím všemi potřebným znalostmi, schopnostmi, technickými možnostmi a pracovními kapacitami, nezbytnými ke kvalifikovanému a úplnému splnění zadání objednatele v kvalitě a termínech této smlouvy. 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rsidR="00E272ED" w:rsidRDefault="00E272ED" w:rsidP="00E272ED">
      <w:pPr>
        <w:overflowPunct w:val="0"/>
        <w:autoSpaceDE w:val="0"/>
        <w:autoSpaceDN w:val="0"/>
        <w:adjustRightInd w:val="0"/>
        <w:spacing w:before="120" w:after="0"/>
        <w:contextualSpacing/>
        <w:jc w:val="both"/>
        <w:textAlignment w:val="baseline"/>
        <w:rPr>
          <w:lang w:val="cs-CZ"/>
        </w:rPr>
      </w:pPr>
    </w:p>
    <w:p w:rsidR="003F3694" w:rsidRPr="00AC77DB" w:rsidRDefault="003F3694" w:rsidP="00E6090F">
      <w:pPr>
        <w:pStyle w:val="Nadpis1"/>
        <w:spacing w:before="240"/>
        <w:ind w:firstLine="0"/>
        <w:jc w:val="center"/>
        <w:rPr>
          <w:sz w:val="22"/>
          <w:szCs w:val="22"/>
        </w:rPr>
      </w:pPr>
      <w:r w:rsidRPr="00AC77DB">
        <w:rPr>
          <w:sz w:val="22"/>
          <w:szCs w:val="22"/>
        </w:rPr>
        <w:t>Článek 3</w:t>
      </w:r>
      <w:r>
        <w:rPr>
          <w:sz w:val="22"/>
          <w:szCs w:val="22"/>
        </w:rPr>
        <w:t>.</w:t>
      </w:r>
    </w:p>
    <w:p w:rsidR="003F3694" w:rsidRPr="007B34CE" w:rsidRDefault="003F3694" w:rsidP="00E6090F">
      <w:pPr>
        <w:spacing w:before="120" w:after="120"/>
        <w:ind w:firstLine="1"/>
        <w:jc w:val="center"/>
        <w:rPr>
          <w:b/>
          <w:caps/>
          <w:lang w:val="cs-CZ"/>
        </w:rPr>
      </w:pPr>
      <w:r w:rsidRPr="007B34CE">
        <w:rPr>
          <w:b/>
          <w:caps/>
          <w:lang w:val="cs-CZ"/>
        </w:rPr>
        <w:t>Cena díla</w:t>
      </w:r>
    </w:p>
    <w:p w:rsidR="003F3694" w:rsidRPr="007B34CE"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7B34CE">
        <w:rPr>
          <w:lang w:val="cs-CZ"/>
        </w:rPr>
        <w:t>Celková cena díla je stranami sjednána v souladu s </w:t>
      </w:r>
      <w:proofErr w:type="spellStart"/>
      <w:r w:rsidRPr="007B34CE">
        <w:rPr>
          <w:lang w:val="cs-CZ"/>
        </w:rPr>
        <w:t>ust</w:t>
      </w:r>
      <w:proofErr w:type="spellEnd"/>
      <w:r w:rsidRPr="007B34CE">
        <w:rPr>
          <w:lang w:val="cs-CZ"/>
        </w:rPr>
        <w:t>. § 2 zákona č. 526/1990 Sb., o cenách, ve znění pozdějších předpisů. Celková cena za provedení úplného díla podle této smlouvy byla stanovena v cenové nabídce uchazeče, kterou podal do výběrového řízení „</w:t>
      </w:r>
      <w:r w:rsidR="005349A8" w:rsidRPr="00E50AE8">
        <w:rPr>
          <w:rFonts w:cs="Arial"/>
        </w:rPr>
        <w:t xml:space="preserve">Zahrada v </w:t>
      </w:r>
      <w:proofErr w:type="spellStart"/>
      <w:r w:rsidR="005349A8" w:rsidRPr="00E50AE8">
        <w:rPr>
          <w:rFonts w:cs="Arial"/>
        </w:rPr>
        <w:t>přírodním</w:t>
      </w:r>
      <w:proofErr w:type="spellEnd"/>
      <w:r w:rsidR="005349A8" w:rsidRPr="00E50AE8">
        <w:rPr>
          <w:rFonts w:cs="Arial"/>
        </w:rPr>
        <w:t xml:space="preserve"> </w:t>
      </w:r>
      <w:proofErr w:type="spellStart"/>
      <w:r w:rsidR="005349A8" w:rsidRPr="00E50AE8">
        <w:rPr>
          <w:rFonts w:cs="Arial"/>
        </w:rPr>
        <w:t>stylu</w:t>
      </w:r>
      <w:proofErr w:type="spellEnd"/>
      <w:r w:rsidR="005349A8" w:rsidRPr="00E50AE8">
        <w:rPr>
          <w:rFonts w:cs="Arial"/>
        </w:rPr>
        <w:t xml:space="preserve"> </w:t>
      </w:r>
      <w:proofErr w:type="spellStart"/>
      <w:r w:rsidR="005349A8" w:rsidRPr="00E50AE8">
        <w:rPr>
          <w:rFonts w:cs="Arial"/>
        </w:rPr>
        <w:t>při</w:t>
      </w:r>
      <w:proofErr w:type="spellEnd"/>
      <w:r w:rsidR="005349A8" w:rsidRPr="00E50AE8">
        <w:rPr>
          <w:rFonts w:cs="Arial"/>
        </w:rPr>
        <w:t xml:space="preserve"> </w:t>
      </w:r>
      <w:proofErr w:type="spellStart"/>
      <w:r w:rsidR="005349A8" w:rsidRPr="00E50AE8">
        <w:rPr>
          <w:rFonts w:cs="Arial"/>
        </w:rPr>
        <w:t>mateřské</w:t>
      </w:r>
      <w:proofErr w:type="spellEnd"/>
      <w:r w:rsidR="005349A8" w:rsidRPr="00E50AE8">
        <w:rPr>
          <w:rFonts w:cs="Arial"/>
        </w:rPr>
        <w:t xml:space="preserve"> </w:t>
      </w:r>
      <w:proofErr w:type="spellStart"/>
      <w:r w:rsidR="005349A8" w:rsidRPr="00E50AE8">
        <w:rPr>
          <w:rFonts w:cs="Arial"/>
        </w:rPr>
        <w:t>škole</w:t>
      </w:r>
      <w:proofErr w:type="spellEnd"/>
      <w:r w:rsidR="005349A8" w:rsidRPr="00E50AE8">
        <w:rPr>
          <w:rFonts w:cs="Arial"/>
        </w:rPr>
        <w:t xml:space="preserve"> Na </w:t>
      </w:r>
      <w:proofErr w:type="spellStart"/>
      <w:r w:rsidR="005349A8" w:rsidRPr="00E50AE8">
        <w:rPr>
          <w:rFonts w:cs="Arial"/>
        </w:rPr>
        <w:t>kopečku</w:t>
      </w:r>
      <w:proofErr w:type="spellEnd"/>
      <w:r w:rsidR="005349A8" w:rsidRPr="00E50AE8">
        <w:rPr>
          <w:rFonts w:cs="Arial"/>
        </w:rPr>
        <w:t xml:space="preserve"> v </w:t>
      </w:r>
      <w:proofErr w:type="spellStart"/>
      <w:r w:rsidR="005349A8" w:rsidRPr="00E50AE8">
        <w:rPr>
          <w:rFonts w:cs="Arial"/>
        </w:rPr>
        <w:t>Karlových</w:t>
      </w:r>
      <w:proofErr w:type="spellEnd"/>
      <w:r w:rsidR="005349A8" w:rsidRPr="00E50AE8">
        <w:rPr>
          <w:rFonts w:cs="Arial"/>
        </w:rPr>
        <w:t xml:space="preserve"> </w:t>
      </w:r>
      <w:proofErr w:type="spellStart"/>
      <w:r w:rsidR="005349A8" w:rsidRPr="00E50AE8">
        <w:rPr>
          <w:rFonts w:cs="Arial"/>
        </w:rPr>
        <w:t>Varech</w:t>
      </w:r>
      <w:proofErr w:type="spellEnd"/>
      <w:r>
        <w:rPr>
          <w:lang w:val="cs-CZ"/>
        </w:rPr>
        <w:t>“</w:t>
      </w:r>
      <w:r w:rsidRPr="007B34CE">
        <w:rPr>
          <w:lang w:val="cs-CZ"/>
        </w:rPr>
        <w:t xml:space="preserve">. Oceněný soupis prací a výkaz výměr tvoří přílohu této smlouvy. </w:t>
      </w:r>
    </w:p>
    <w:tbl>
      <w:tblPr>
        <w:tblW w:w="892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0"/>
        <w:gridCol w:w="2574"/>
      </w:tblGrid>
      <w:tr w:rsidR="003F3694" w:rsidRPr="00C438C2" w:rsidTr="000C5B86">
        <w:tc>
          <w:tcPr>
            <w:tcW w:w="8924" w:type="dxa"/>
            <w:gridSpan w:val="2"/>
            <w:tcBorders>
              <w:top w:val="single" w:sz="8" w:space="0" w:color="auto"/>
              <w:left w:val="single" w:sz="8" w:space="0" w:color="auto"/>
              <w:bottom w:val="single" w:sz="8" w:space="0" w:color="auto"/>
              <w:right w:val="single" w:sz="8" w:space="0" w:color="auto"/>
            </w:tcBorders>
            <w:shd w:val="clear" w:color="auto" w:fill="BFBFBF"/>
          </w:tcPr>
          <w:p w:rsidR="003F3694" w:rsidRPr="000C5B86" w:rsidRDefault="003F3694" w:rsidP="000C5B86">
            <w:pPr>
              <w:spacing w:after="0"/>
              <w:ind w:left="18" w:hanging="18"/>
              <w:jc w:val="both"/>
              <w:rPr>
                <w:lang w:val="cs-CZ"/>
              </w:rPr>
            </w:pPr>
            <w:r w:rsidRPr="000C5B86">
              <w:rPr>
                <w:b/>
                <w:lang w:val="cs-CZ"/>
              </w:rPr>
              <w:t>Celková cena díla v Kč</w:t>
            </w:r>
          </w:p>
        </w:tc>
      </w:tr>
      <w:tr w:rsidR="003F3694" w:rsidRPr="00C438C2" w:rsidTr="000C5B86">
        <w:tc>
          <w:tcPr>
            <w:tcW w:w="6350"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both"/>
              <w:textAlignment w:val="baseline"/>
              <w:rPr>
                <w:lang w:val="cs-CZ"/>
              </w:rPr>
            </w:pPr>
            <w:r w:rsidRPr="000C5B86">
              <w:rPr>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center"/>
              <w:textAlignment w:val="baseline"/>
              <w:rPr>
                <w:highlight w:val="cyan"/>
                <w:lang w:val="cs-CZ"/>
              </w:rPr>
            </w:pPr>
            <w:r w:rsidRPr="000C5B86">
              <w:rPr>
                <w:rFonts w:cs="Arial"/>
                <w:i/>
                <w:iCs/>
                <w:color w:val="0000FF"/>
                <w:lang w:val="cs-CZ"/>
              </w:rPr>
              <w:t>(uchazeč doplní údaje)</w:t>
            </w:r>
          </w:p>
        </w:tc>
      </w:tr>
      <w:tr w:rsidR="003F3694" w:rsidRPr="00C438C2" w:rsidTr="000C5B86">
        <w:tc>
          <w:tcPr>
            <w:tcW w:w="6350"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both"/>
              <w:textAlignment w:val="baseline"/>
              <w:rPr>
                <w:lang w:val="cs-CZ"/>
              </w:rPr>
            </w:pPr>
            <w:r w:rsidRPr="000C5B86">
              <w:rPr>
                <w:lang w:val="cs-CZ"/>
              </w:rPr>
              <w:t>DPH dle právních předpisů v době podpisu této smlouvy (21 %)</w:t>
            </w:r>
          </w:p>
        </w:tc>
        <w:tc>
          <w:tcPr>
            <w:tcW w:w="2574"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center"/>
              <w:textAlignment w:val="baseline"/>
              <w:rPr>
                <w:highlight w:val="cyan"/>
                <w:lang w:val="cs-CZ"/>
              </w:rPr>
            </w:pPr>
            <w:r w:rsidRPr="000C5B86">
              <w:rPr>
                <w:rFonts w:cs="Arial"/>
                <w:i/>
                <w:iCs/>
                <w:color w:val="0000FF"/>
                <w:lang w:val="cs-CZ"/>
              </w:rPr>
              <w:t>(uchazeč doplní údaje)</w:t>
            </w:r>
          </w:p>
        </w:tc>
      </w:tr>
      <w:tr w:rsidR="003F3694" w:rsidRPr="00C438C2" w:rsidTr="000C5B86">
        <w:tc>
          <w:tcPr>
            <w:tcW w:w="6350"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both"/>
              <w:textAlignment w:val="baseline"/>
              <w:rPr>
                <w:lang w:val="cs-CZ"/>
              </w:rPr>
            </w:pPr>
            <w:r w:rsidRPr="000C5B86">
              <w:rPr>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center"/>
              <w:textAlignment w:val="baseline"/>
              <w:rPr>
                <w:highlight w:val="cyan"/>
                <w:lang w:val="cs-CZ"/>
              </w:rPr>
            </w:pPr>
            <w:r w:rsidRPr="000C5B86">
              <w:rPr>
                <w:rFonts w:cs="Arial"/>
                <w:i/>
                <w:iCs/>
                <w:color w:val="0000FF"/>
                <w:lang w:val="cs-CZ"/>
              </w:rPr>
              <w:t>(uchazeč doplní údaje)</w:t>
            </w:r>
          </w:p>
        </w:tc>
      </w:tr>
    </w:tbl>
    <w:p w:rsidR="003F3694" w:rsidRPr="00AC77DB" w:rsidRDefault="003F3694" w:rsidP="00650EBA">
      <w:pPr>
        <w:spacing w:after="0"/>
        <w:ind w:left="360" w:firstLine="0"/>
        <w:jc w:val="both"/>
        <w:rPr>
          <w:lang w:val="cs-CZ"/>
        </w:rPr>
      </w:pPr>
    </w:p>
    <w:p w:rsidR="003F3694"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AC77DB">
        <w:rPr>
          <w:lang w:val="cs-CZ"/>
        </w:rPr>
        <w:t xml:space="preserve">Tato cena je stanovena jako nejvýše přípustná. </w:t>
      </w:r>
    </w:p>
    <w:p w:rsidR="009711E6" w:rsidRPr="004E4500" w:rsidRDefault="009711E6" w:rsidP="004E4500">
      <w:pPr>
        <w:numPr>
          <w:ilvl w:val="0"/>
          <w:numId w:val="7"/>
        </w:numPr>
        <w:tabs>
          <w:tab w:val="clear" w:pos="720"/>
        </w:tabs>
        <w:overflowPunct w:val="0"/>
        <w:autoSpaceDE w:val="0"/>
        <w:autoSpaceDN w:val="0"/>
        <w:adjustRightInd w:val="0"/>
        <w:ind w:left="850" w:hanging="425"/>
        <w:jc w:val="both"/>
        <w:textAlignment w:val="baseline"/>
        <w:rPr>
          <w:lang w:val="cs-CZ"/>
        </w:rPr>
      </w:pPr>
      <w:r w:rsidRPr="004E4500">
        <w:rPr>
          <w:lang w:val="cs-CZ"/>
        </w:rPr>
        <w:t xml:space="preserve">V Ceně za provedení díla jsou zahrnuty veškeré náklady zhotovitele, které při plnění svého závazku dle této smlouvy vynaloží. </w:t>
      </w:r>
    </w:p>
    <w:p w:rsidR="003F3694" w:rsidRPr="004E4500"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4E4500">
        <w:rPr>
          <w:rFonts w:cs="Arial"/>
          <w:lang w:val="cs-CZ"/>
        </w:rPr>
        <w:t>Cenu za provedení díla je možné měnit pouze:</w:t>
      </w:r>
    </w:p>
    <w:p w:rsidR="003F3694" w:rsidRPr="009711E6" w:rsidRDefault="003F3694" w:rsidP="004E4500">
      <w:pPr>
        <w:pStyle w:val="Smlouva-slo"/>
        <w:widowControl/>
        <w:numPr>
          <w:ilvl w:val="0"/>
          <w:numId w:val="26"/>
        </w:numPr>
        <w:spacing w:before="0" w:after="60" w:line="240" w:lineRule="auto"/>
        <w:ind w:left="1208" w:hanging="357"/>
        <w:rPr>
          <w:rFonts w:ascii="Calibri" w:hAnsi="Calibri" w:cs="Arial"/>
          <w:sz w:val="22"/>
          <w:szCs w:val="22"/>
          <w:highlight w:val="magenta"/>
        </w:rPr>
      </w:pPr>
      <w:r w:rsidRPr="004E4500">
        <w:rPr>
          <w:rFonts w:ascii="Calibri" w:hAnsi="Calibri" w:cs="Arial"/>
          <w:sz w:val="22"/>
          <w:szCs w:val="22"/>
        </w:rPr>
        <w:t xml:space="preserve">nebude-li některá část díla v důsledku sjednaných </w:t>
      </w:r>
      <w:proofErr w:type="spellStart"/>
      <w:r w:rsidRPr="004E4500">
        <w:rPr>
          <w:rFonts w:ascii="Calibri" w:hAnsi="Calibri" w:cs="Arial"/>
          <w:sz w:val="22"/>
          <w:szCs w:val="22"/>
        </w:rPr>
        <w:t>méněprací</w:t>
      </w:r>
      <w:proofErr w:type="spellEnd"/>
      <w:r w:rsidRPr="004E4500">
        <w:rPr>
          <w:rFonts w:ascii="Calibri" w:hAnsi="Calibri" w:cs="Arial"/>
          <w:sz w:val="22"/>
          <w:szCs w:val="22"/>
        </w:rPr>
        <w:t xml:space="preserve"> provedena, bude cena za provedení díla snížena, a to odečtením veškerých nákladů na provedení těch částí díla, které</w:t>
      </w:r>
      <w:r w:rsidRPr="00AC77DB">
        <w:rPr>
          <w:rFonts w:ascii="Calibri" w:hAnsi="Calibri" w:cs="Arial"/>
          <w:sz w:val="22"/>
          <w:szCs w:val="22"/>
        </w:rPr>
        <w:t xml:space="preserve"> v  rámci </w:t>
      </w:r>
      <w:proofErr w:type="spellStart"/>
      <w:r w:rsidRPr="00AC77DB">
        <w:rPr>
          <w:rFonts w:ascii="Calibri" w:hAnsi="Calibri" w:cs="Arial"/>
          <w:sz w:val="22"/>
          <w:szCs w:val="22"/>
        </w:rPr>
        <w:t>méněprací</w:t>
      </w:r>
      <w:proofErr w:type="spellEnd"/>
      <w:r w:rsidRPr="00AC77DB">
        <w:rPr>
          <w:rFonts w:ascii="Calibri" w:hAnsi="Calibri" w:cs="Arial"/>
          <w:sz w:val="22"/>
          <w:szCs w:val="22"/>
        </w:rPr>
        <w:t xml:space="preserve"> nebudou provedeny. Náklady na </w:t>
      </w:r>
      <w:proofErr w:type="spellStart"/>
      <w:r w:rsidRPr="00AC77DB">
        <w:rPr>
          <w:rFonts w:ascii="Calibri" w:hAnsi="Calibri" w:cs="Arial"/>
          <w:sz w:val="22"/>
          <w:szCs w:val="22"/>
        </w:rPr>
        <w:t>méněpráce</w:t>
      </w:r>
      <w:proofErr w:type="spellEnd"/>
      <w:r w:rsidRPr="00AC77DB">
        <w:rPr>
          <w:rFonts w:ascii="Calibri" w:hAnsi="Calibri" w:cs="Arial"/>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zakázky (dále jen „položkový rozpočet“), Nedojde-li mezi oběma stranami k dohodě při odsouhlasení množství nebo druhu provedených prací a dodávek, je zhotovitel oprávněn fakturovat pouze práce, u kterých nedošlo k rozporu;</w:t>
      </w:r>
      <w:r w:rsidRPr="009711E6">
        <w:rPr>
          <w:rFonts w:ascii="Calibri" w:hAnsi="Calibri" w:cs="Arial"/>
          <w:sz w:val="22"/>
          <w:szCs w:val="22"/>
          <w:highlight w:val="magenta"/>
        </w:rPr>
        <w:t xml:space="preserve"> </w:t>
      </w:r>
    </w:p>
    <w:p w:rsidR="003F3694" w:rsidRPr="009433BB" w:rsidRDefault="003F3694" w:rsidP="009433BB">
      <w:pPr>
        <w:pStyle w:val="Smlouva-slo"/>
        <w:widowControl/>
        <w:numPr>
          <w:ilvl w:val="0"/>
          <w:numId w:val="26"/>
        </w:numPr>
        <w:spacing w:before="0" w:after="60" w:line="240" w:lineRule="auto"/>
        <w:ind w:left="1208" w:hanging="357"/>
        <w:rPr>
          <w:rFonts w:ascii="Calibri" w:hAnsi="Calibri" w:cs="Arial"/>
          <w:sz w:val="22"/>
          <w:szCs w:val="22"/>
        </w:rPr>
      </w:pPr>
      <w:r w:rsidRPr="009433BB">
        <w:rPr>
          <w:rFonts w:ascii="Calibri" w:hAnsi="Calibri" w:cs="Arial"/>
          <w:sz w:val="22"/>
          <w:szCs w:val="22"/>
        </w:rPr>
        <w:t>v případě změny výše DPH v důsledku změny právních předpisů.</w:t>
      </w:r>
    </w:p>
    <w:p w:rsidR="003F3694"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AC77DB">
        <w:rPr>
          <w:lang w:val="cs-CZ"/>
        </w:rPr>
        <w:t>Zhotovitel tímto prohlašuje, že cena díla respektuje kvalitativní parametry stanovené projektem resp. výkazem výměr.</w:t>
      </w:r>
    </w:p>
    <w:p w:rsidR="001477C0" w:rsidRPr="00D97E50" w:rsidRDefault="001477C0" w:rsidP="00D97E50">
      <w:pPr>
        <w:overflowPunct w:val="0"/>
        <w:autoSpaceDE w:val="0"/>
        <w:autoSpaceDN w:val="0"/>
        <w:adjustRightInd w:val="0"/>
        <w:spacing w:line="240" w:lineRule="atLeast"/>
        <w:ind w:left="850" w:firstLine="0"/>
        <w:jc w:val="both"/>
        <w:textAlignment w:val="baseline"/>
        <w:rPr>
          <w:lang w:val="cs-CZ"/>
        </w:rPr>
      </w:pPr>
    </w:p>
    <w:p w:rsidR="003F3694" w:rsidRPr="00AC77DB" w:rsidRDefault="003F3694" w:rsidP="00E6090F">
      <w:pPr>
        <w:pStyle w:val="Nadpis1"/>
        <w:spacing w:before="240"/>
        <w:ind w:firstLine="0"/>
        <w:jc w:val="center"/>
        <w:rPr>
          <w:sz w:val="22"/>
          <w:szCs w:val="22"/>
        </w:rPr>
      </w:pPr>
      <w:r w:rsidRPr="00AC77DB">
        <w:rPr>
          <w:sz w:val="22"/>
          <w:szCs w:val="22"/>
        </w:rPr>
        <w:t>Článek 4</w:t>
      </w:r>
      <w:r>
        <w:rPr>
          <w:sz w:val="22"/>
          <w:szCs w:val="22"/>
        </w:rPr>
        <w:t>.</w:t>
      </w:r>
    </w:p>
    <w:p w:rsidR="003F3694" w:rsidRPr="00AC77DB" w:rsidRDefault="003F3694" w:rsidP="00E6090F">
      <w:pPr>
        <w:spacing w:before="120" w:after="120"/>
        <w:ind w:firstLine="1"/>
        <w:jc w:val="center"/>
        <w:rPr>
          <w:b/>
          <w:caps/>
          <w:lang w:val="cs-CZ"/>
        </w:rPr>
      </w:pPr>
      <w:r w:rsidRPr="00AC77DB">
        <w:rPr>
          <w:b/>
          <w:caps/>
          <w:lang w:val="cs-CZ"/>
        </w:rPr>
        <w:t>Platební podmínky</w:t>
      </w:r>
    </w:p>
    <w:p w:rsidR="003F3694" w:rsidRDefault="003F3694" w:rsidP="00A84A73">
      <w:pPr>
        <w:numPr>
          <w:ilvl w:val="0"/>
          <w:numId w:val="8"/>
        </w:numPr>
        <w:tabs>
          <w:tab w:val="clear" w:pos="720"/>
        </w:tabs>
        <w:ind w:left="850" w:hanging="425"/>
        <w:jc w:val="both"/>
        <w:rPr>
          <w:rFonts w:cs="Verdana"/>
          <w:bCs/>
          <w:lang w:val="cs-CZ"/>
        </w:rPr>
      </w:pPr>
      <w:r w:rsidRPr="00AC77DB">
        <w:rPr>
          <w:rFonts w:cs="Arial"/>
          <w:lang w:val="cs-CZ"/>
        </w:rPr>
        <w:t>Objednatelem nebudou na cenu díla poskytována jakákoli plnění před zahájením provádění díla.</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Veškeré platby budou probíhat výhradně v českých korunách (Kč). Rovněž veškeré cenové údaje budou uváděny v Kč. </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Platby probíhají zásadně bezhotovostním způsobem na účet zhotovitele uvedený v záhlaví této smlouvy. </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Cena díla bude uhrazena na základě </w:t>
      </w:r>
      <w:r w:rsidR="008F00F3">
        <w:rPr>
          <w:rFonts w:cs="Verdana"/>
          <w:bCs/>
          <w:lang w:val="cs-CZ"/>
        </w:rPr>
        <w:t xml:space="preserve">dvou </w:t>
      </w:r>
      <w:r w:rsidRPr="00A84A73">
        <w:rPr>
          <w:rFonts w:cs="Verdana"/>
          <w:bCs/>
          <w:lang w:val="cs-CZ"/>
        </w:rPr>
        <w:t xml:space="preserve">faktur (daňových dokladů) vystavených zhotovitelem, které budou splňovat veškeré zákonné náležitosti daňového dokladu, a dále budou splňovat veškeré náležitosti požadované podmínkami </w:t>
      </w:r>
      <w:r w:rsidR="0019108A">
        <w:rPr>
          <w:rFonts w:cs="Verdana"/>
          <w:bCs/>
          <w:lang w:val="cs-CZ"/>
        </w:rPr>
        <w:t>OP ŽP.</w:t>
      </w:r>
      <w:r w:rsidRPr="00A84A73">
        <w:rPr>
          <w:rFonts w:cs="Verdana"/>
          <w:bCs/>
          <w:lang w:val="cs-CZ"/>
        </w:rPr>
        <w:t xml:space="preserve"> </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Přílohou </w:t>
      </w:r>
      <w:r w:rsidR="008F00F3">
        <w:rPr>
          <w:rFonts w:cs="Verdana"/>
          <w:bCs/>
          <w:lang w:val="cs-CZ"/>
        </w:rPr>
        <w:t>každé faktury</w:t>
      </w:r>
      <w:r w:rsidRPr="00A84A73">
        <w:rPr>
          <w:rFonts w:cs="Verdana"/>
          <w:bCs/>
          <w:lang w:val="cs-CZ"/>
        </w:rPr>
        <w:t xml:space="preserve"> musí být zjišťovací protokol (soupis provedených prací), potvrzený zástupcem objednatele ve věcech technických. Součástí konečné faktury musí být navíc protokol o předání a převzetí díla bez vad a nedodělků. </w:t>
      </w:r>
    </w:p>
    <w:p w:rsidR="008F00F3" w:rsidRDefault="003F3694" w:rsidP="008F00F3">
      <w:pPr>
        <w:numPr>
          <w:ilvl w:val="0"/>
          <w:numId w:val="8"/>
        </w:numPr>
        <w:tabs>
          <w:tab w:val="clear" w:pos="720"/>
        </w:tabs>
        <w:ind w:left="850" w:hanging="425"/>
        <w:jc w:val="both"/>
        <w:rPr>
          <w:rFonts w:cs="Verdana"/>
          <w:bCs/>
          <w:lang w:val="cs-CZ"/>
        </w:rPr>
      </w:pPr>
      <w:r>
        <w:rPr>
          <w:rFonts w:cs="Verdana"/>
          <w:bCs/>
          <w:lang w:val="cs-CZ"/>
        </w:rPr>
        <w:t>Zhotovi</w:t>
      </w:r>
      <w:r w:rsidRPr="00A84A73">
        <w:rPr>
          <w:rFonts w:cs="Verdana"/>
          <w:bCs/>
          <w:lang w:val="cs-CZ"/>
        </w:rPr>
        <w:t xml:space="preserve">tel je povinen fakturovat </w:t>
      </w:r>
      <w:r w:rsidR="008F00F3">
        <w:rPr>
          <w:rFonts w:cs="Verdana"/>
          <w:bCs/>
          <w:lang w:val="cs-CZ"/>
        </w:rPr>
        <w:t>následujících způsobem:</w:t>
      </w:r>
    </w:p>
    <w:p w:rsidR="008F00F3" w:rsidRPr="008F00F3" w:rsidRDefault="008F00F3" w:rsidP="008F00F3">
      <w:pPr>
        <w:pStyle w:val="Odstavecseseznamem"/>
        <w:numPr>
          <w:ilvl w:val="0"/>
          <w:numId w:val="41"/>
        </w:numPr>
        <w:jc w:val="both"/>
        <w:rPr>
          <w:rFonts w:cs="Verdana"/>
          <w:bCs/>
          <w:lang w:val="cs-CZ"/>
        </w:rPr>
      </w:pPr>
      <w:r>
        <w:rPr>
          <w:rFonts w:cs="Verdana"/>
          <w:bCs/>
          <w:lang w:val="cs-CZ"/>
        </w:rPr>
        <w:t>dle soupisu skutečně provedených prací</w:t>
      </w:r>
      <w:r w:rsidR="00B924DC">
        <w:rPr>
          <w:rFonts w:cs="Verdana"/>
          <w:bCs/>
          <w:lang w:val="cs-CZ"/>
        </w:rPr>
        <w:t>, dodávek a služeb, a to</w:t>
      </w:r>
      <w:r w:rsidRPr="008F00F3">
        <w:rPr>
          <w:rFonts w:cs="Verdana"/>
          <w:bCs/>
          <w:lang w:val="cs-CZ"/>
        </w:rPr>
        <w:t xml:space="preserve"> od podpisu smlouvy </w:t>
      </w:r>
      <w:r>
        <w:rPr>
          <w:rFonts w:cs="Verdana"/>
          <w:bCs/>
          <w:lang w:val="cs-CZ"/>
        </w:rPr>
        <w:t xml:space="preserve">až do </w:t>
      </w:r>
      <w:r w:rsidRPr="008F00F3">
        <w:rPr>
          <w:rFonts w:cs="Verdana"/>
          <w:bCs/>
          <w:lang w:val="cs-CZ"/>
        </w:rPr>
        <w:t>30.09.2015</w:t>
      </w:r>
      <w:r>
        <w:rPr>
          <w:rFonts w:cs="Verdana"/>
          <w:bCs/>
          <w:lang w:val="cs-CZ"/>
        </w:rPr>
        <w:t>, kdy faktura bude vystavena ke dni 30.09.2015</w:t>
      </w:r>
      <w:r w:rsidR="00B924DC">
        <w:rPr>
          <w:rFonts w:cs="Verdana"/>
          <w:bCs/>
          <w:lang w:val="cs-CZ"/>
        </w:rPr>
        <w:t>,</w:t>
      </w:r>
      <w:r>
        <w:rPr>
          <w:rFonts w:cs="Verdana"/>
          <w:bCs/>
          <w:lang w:val="cs-CZ"/>
        </w:rPr>
        <w:t xml:space="preserve"> se splatností do 30.</w:t>
      </w:r>
      <w:r w:rsidR="00514060">
        <w:rPr>
          <w:rFonts w:cs="Verdana"/>
          <w:bCs/>
          <w:lang w:val="cs-CZ"/>
        </w:rPr>
        <w:t>10</w:t>
      </w:r>
      <w:r>
        <w:rPr>
          <w:rFonts w:cs="Verdana"/>
          <w:bCs/>
          <w:lang w:val="cs-CZ"/>
        </w:rPr>
        <w:t>.2015</w:t>
      </w:r>
      <w:r w:rsidRPr="008F00F3">
        <w:rPr>
          <w:rFonts w:cs="Verdana"/>
          <w:bCs/>
          <w:lang w:val="cs-CZ"/>
        </w:rPr>
        <w:t xml:space="preserve"> a </w:t>
      </w:r>
    </w:p>
    <w:p w:rsidR="008F00F3" w:rsidRDefault="008F00F3" w:rsidP="008F00F3">
      <w:pPr>
        <w:pStyle w:val="Odstavecseseznamem"/>
        <w:numPr>
          <w:ilvl w:val="0"/>
          <w:numId w:val="41"/>
        </w:numPr>
        <w:jc w:val="both"/>
        <w:rPr>
          <w:lang w:val="cs-CZ"/>
        </w:rPr>
      </w:pPr>
      <w:r>
        <w:rPr>
          <w:rFonts w:cs="Verdana"/>
          <w:bCs/>
          <w:lang w:val="cs-CZ"/>
        </w:rPr>
        <w:t>dle soupisu skutečně provedených prací,</w:t>
      </w:r>
      <w:r w:rsidRPr="008F00F3">
        <w:rPr>
          <w:rFonts w:cs="Verdana"/>
          <w:bCs/>
          <w:lang w:val="cs-CZ"/>
        </w:rPr>
        <w:t xml:space="preserve"> </w:t>
      </w:r>
      <w:r w:rsidR="00B924DC">
        <w:rPr>
          <w:rFonts w:cs="Verdana"/>
          <w:bCs/>
          <w:lang w:val="cs-CZ"/>
        </w:rPr>
        <w:t>dodávek a služeb, a to</w:t>
      </w:r>
      <w:r w:rsidRPr="008F00F3">
        <w:rPr>
          <w:rFonts w:cs="Verdana"/>
          <w:bCs/>
          <w:lang w:val="cs-CZ"/>
        </w:rPr>
        <w:t xml:space="preserve"> od 01.10.2015 až po předání a převzetí díla bez vad a nedodělků</w:t>
      </w:r>
      <w:r>
        <w:rPr>
          <w:rFonts w:cs="Verdana"/>
          <w:bCs/>
          <w:lang w:val="cs-CZ"/>
        </w:rPr>
        <w:t>, kdy faktura bude vystavena až po předání a převzatí díla bez vad a nedodělků se splatností do 30.12.2015.</w:t>
      </w:r>
    </w:p>
    <w:p w:rsidR="003F3694" w:rsidRDefault="003F3694" w:rsidP="008F00F3">
      <w:pPr>
        <w:ind w:left="850" w:firstLine="0"/>
        <w:jc w:val="both"/>
        <w:rPr>
          <w:rFonts w:cs="Verdana"/>
          <w:bCs/>
          <w:lang w:val="cs-CZ"/>
        </w:rPr>
      </w:pPr>
      <w:r w:rsidRPr="00A84A73">
        <w:rPr>
          <w:rFonts w:cs="Verdana"/>
          <w:lang w:val="cs-CZ"/>
        </w:rPr>
        <w:t xml:space="preserve">Splatnost faktur (pohledávek) začíná běžet odsouhlasením faktury, která splňuje veškeré náležitosti a je řádně doložena přílohami. </w:t>
      </w:r>
    </w:p>
    <w:p w:rsidR="003F3694" w:rsidRDefault="003F3694" w:rsidP="00A84A73">
      <w:pPr>
        <w:numPr>
          <w:ilvl w:val="0"/>
          <w:numId w:val="8"/>
        </w:numPr>
        <w:tabs>
          <w:tab w:val="clear" w:pos="720"/>
        </w:tabs>
        <w:ind w:left="850" w:hanging="425"/>
        <w:jc w:val="both"/>
        <w:rPr>
          <w:rFonts w:cs="Verdana"/>
          <w:bCs/>
          <w:lang w:val="cs-CZ"/>
        </w:rPr>
      </w:pPr>
      <w:r w:rsidRPr="00A84A73">
        <w:rPr>
          <w:lang w:val="cs-CZ"/>
        </w:rPr>
        <w:t>Smluvní strany se dohodly na pětidenní lhůtě k odsouhlasení faktur. V případě, že v této lhůtě nebudou sděleny námitky, považuje se faktura za odsouhlasenou.</w:t>
      </w:r>
    </w:p>
    <w:p w:rsidR="003F3694" w:rsidRDefault="003F3694" w:rsidP="00A84A73">
      <w:pPr>
        <w:numPr>
          <w:ilvl w:val="0"/>
          <w:numId w:val="8"/>
        </w:numPr>
        <w:tabs>
          <w:tab w:val="clear" w:pos="720"/>
        </w:tabs>
        <w:ind w:left="850" w:hanging="425"/>
        <w:jc w:val="both"/>
        <w:rPr>
          <w:rFonts w:cs="Verdana"/>
          <w:bCs/>
          <w:lang w:val="cs-CZ"/>
        </w:rPr>
      </w:pPr>
      <w:r w:rsidRPr="00A84A73">
        <w:rPr>
          <w:lang w:val="cs-CZ"/>
        </w:rPr>
        <w:t>Objednatel je oprávněn vrátit bez zaplacení fakturu, která neobsahuje náležitosti dle předchozího ustanovení této smlouvy a to do tří dnů od jejího doručení. Nová lhůta splatnosti začíná běžet znovu po předložení řádně vystavené a odsouhlasené faktury objednateli.</w:t>
      </w:r>
    </w:p>
    <w:p w:rsidR="003F3694" w:rsidRPr="00A84A73" w:rsidRDefault="003F3694" w:rsidP="00A84A73">
      <w:pPr>
        <w:ind w:left="850" w:firstLine="0"/>
        <w:jc w:val="both"/>
        <w:rPr>
          <w:rFonts w:cs="Verdana"/>
          <w:bCs/>
          <w:lang w:val="cs-CZ"/>
        </w:rPr>
      </w:pPr>
    </w:p>
    <w:p w:rsidR="003F3694" w:rsidRPr="00AC77DB" w:rsidRDefault="003F3694" w:rsidP="00A845E8">
      <w:pPr>
        <w:pStyle w:val="Nadpis1"/>
        <w:spacing w:before="240"/>
        <w:ind w:firstLine="0"/>
        <w:jc w:val="center"/>
        <w:rPr>
          <w:sz w:val="22"/>
          <w:szCs w:val="22"/>
        </w:rPr>
      </w:pPr>
      <w:r>
        <w:rPr>
          <w:sz w:val="22"/>
          <w:szCs w:val="22"/>
        </w:rPr>
        <w:t>Článek 5.</w:t>
      </w:r>
    </w:p>
    <w:p w:rsidR="003F3694" w:rsidRPr="00AC77DB" w:rsidRDefault="003F3694" w:rsidP="00A845E8">
      <w:pPr>
        <w:spacing w:before="120" w:after="120"/>
        <w:ind w:firstLine="0"/>
        <w:jc w:val="center"/>
        <w:rPr>
          <w:b/>
          <w:caps/>
          <w:lang w:val="cs-CZ"/>
        </w:rPr>
      </w:pPr>
      <w:r w:rsidRPr="00AC77DB">
        <w:rPr>
          <w:b/>
          <w:caps/>
          <w:lang w:val="cs-CZ"/>
        </w:rPr>
        <w:t>DOBA PLNĚNÍ</w:t>
      </w:r>
    </w:p>
    <w:p w:rsidR="003F3694" w:rsidRPr="00B22668" w:rsidRDefault="00522D70" w:rsidP="00B22668">
      <w:pPr>
        <w:pStyle w:val="Odstavecseseznamem"/>
        <w:numPr>
          <w:ilvl w:val="0"/>
          <w:numId w:val="9"/>
        </w:numPr>
        <w:tabs>
          <w:tab w:val="clear" w:pos="720"/>
        </w:tabs>
        <w:spacing w:after="0"/>
        <w:ind w:left="850" w:hanging="425"/>
        <w:jc w:val="both"/>
        <w:rPr>
          <w:rFonts w:cs="Verdana"/>
          <w:bCs/>
          <w:lang w:val="cs-CZ"/>
        </w:rPr>
      </w:pPr>
      <w:r w:rsidRPr="00B22668">
        <w:rPr>
          <w:rFonts w:cs="Verdana"/>
          <w:bCs/>
          <w:lang w:val="cs-CZ"/>
        </w:rPr>
        <w:t xml:space="preserve">Smluvní strany se dohodly, že dílo bude provedeno jako celek. </w:t>
      </w:r>
      <w:r w:rsidR="003F3694" w:rsidRPr="00B22668">
        <w:rPr>
          <w:rFonts w:cs="Verdana"/>
          <w:bCs/>
          <w:lang w:val="cs-CZ"/>
        </w:rPr>
        <w:t xml:space="preserve">Realizace bude probíhat v následujících termínech: </w:t>
      </w:r>
    </w:p>
    <w:p w:rsidR="003F3694" w:rsidRPr="00B22668" w:rsidRDefault="003F3694" w:rsidP="00B22668">
      <w:pPr>
        <w:pStyle w:val="Bezmezer"/>
        <w:numPr>
          <w:ilvl w:val="0"/>
          <w:numId w:val="0"/>
        </w:numPr>
        <w:ind w:left="851"/>
        <w:jc w:val="both"/>
        <w:rPr>
          <w:lang w:val="cs-CZ"/>
        </w:rPr>
      </w:pPr>
      <w:r w:rsidRPr="00B22668">
        <w:rPr>
          <w:lang w:val="cs-CZ"/>
        </w:rPr>
        <w:t xml:space="preserve">Zahájení prací/předání staveniště: </w:t>
      </w:r>
      <w:r w:rsidRPr="00B22668">
        <w:rPr>
          <w:lang w:val="cs-CZ"/>
        </w:rPr>
        <w:tab/>
        <w:t>ihned od podpisu smlouvy</w:t>
      </w:r>
      <w:r w:rsidR="00522D70" w:rsidRPr="00B22668">
        <w:rPr>
          <w:lang w:val="cs-CZ"/>
        </w:rPr>
        <w:t>, nejdéle 1.9.2015</w:t>
      </w:r>
      <w:r w:rsidRPr="00B22668">
        <w:rPr>
          <w:lang w:val="cs-CZ"/>
        </w:rPr>
        <w:t xml:space="preserve">. </w:t>
      </w:r>
    </w:p>
    <w:p w:rsidR="003F3694" w:rsidRPr="005D640B" w:rsidRDefault="005D640B" w:rsidP="00B22668">
      <w:pPr>
        <w:pStyle w:val="Bezmezer"/>
        <w:numPr>
          <w:ilvl w:val="0"/>
          <w:numId w:val="0"/>
        </w:numPr>
        <w:ind w:left="851"/>
        <w:jc w:val="both"/>
        <w:rPr>
          <w:lang w:val="cs-CZ"/>
        </w:rPr>
      </w:pPr>
      <w:r w:rsidRPr="00B22668">
        <w:rPr>
          <w:lang w:val="cs-CZ"/>
        </w:rPr>
        <w:t xml:space="preserve">Ukončení díla bez vad a nedodělků a jeho předání objednateli: </w:t>
      </w:r>
      <w:r w:rsidR="0019108A" w:rsidRPr="00B22668">
        <w:rPr>
          <w:lang w:val="cs-CZ"/>
        </w:rPr>
        <w:t xml:space="preserve">do </w:t>
      </w:r>
      <w:r w:rsidR="00522D70" w:rsidRPr="00B22668">
        <w:rPr>
          <w:lang w:val="cs-CZ"/>
        </w:rPr>
        <w:t>30.10.</w:t>
      </w:r>
      <w:r w:rsidR="0016328E" w:rsidRPr="00B22668">
        <w:rPr>
          <w:lang w:val="cs-CZ"/>
        </w:rPr>
        <w:t>2015.</w:t>
      </w:r>
    </w:p>
    <w:p w:rsidR="00522D70" w:rsidRPr="00522D70" w:rsidRDefault="00522D70" w:rsidP="00B22668">
      <w:pPr>
        <w:numPr>
          <w:ilvl w:val="0"/>
          <w:numId w:val="9"/>
        </w:numPr>
        <w:tabs>
          <w:tab w:val="clear" w:pos="720"/>
          <w:tab w:val="num" w:pos="851"/>
        </w:tabs>
        <w:ind w:left="851" w:hanging="491"/>
        <w:jc w:val="both"/>
        <w:rPr>
          <w:rFonts w:cs="Verdana"/>
          <w:bCs/>
          <w:lang w:val="cs-CZ"/>
        </w:rPr>
      </w:pPr>
      <w:r w:rsidRPr="00522D70">
        <w:rPr>
          <w:rFonts w:cs="Verdana"/>
          <w:bCs/>
          <w:lang w:val="cs-CZ"/>
        </w:rPr>
        <w:t>Kompletním provedením díla se rozumí i úplné, řádné a včasné dokončení předmětu plnění včetně vyklizení staveniště a včetně všech náležitostí, zejména dokladů dle této smlouvy a včetně potvrzení těchto skutečností objednatelem v předávacím protokolu.</w:t>
      </w:r>
    </w:p>
    <w:p w:rsidR="003F3694" w:rsidRDefault="003F3694" w:rsidP="009433BB">
      <w:pPr>
        <w:numPr>
          <w:ilvl w:val="0"/>
          <w:numId w:val="9"/>
        </w:numPr>
        <w:tabs>
          <w:tab w:val="clear" w:pos="720"/>
        </w:tabs>
        <w:ind w:left="850" w:hanging="425"/>
        <w:jc w:val="both"/>
        <w:rPr>
          <w:rFonts w:cs="Verdana"/>
          <w:bCs/>
          <w:lang w:val="cs-CZ"/>
        </w:rPr>
      </w:pPr>
      <w:r w:rsidRPr="00AC77DB">
        <w:rPr>
          <w:rFonts w:cs="Verdana"/>
          <w:bCs/>
          <w:lang w:val="cs-CZ"/>
        </w:rPr>
        <w:t>Pokud při předání díla nebo části díla – objektu, budou zjištěny vady nebo nedodělky, uvede se tato skutečnost v před</w:t>
      </w:r>
      <w:r>
        <w:rPr>
          <w:rFonts w:cs="Verdana"/>
          <w:bCs/>
          <w:lang w:val="cs-CZ"/>
        </w:rPr>
        <w:t>ávacím protokolu stavby a objedna</w:t>
      </w:r>
      <w:r w:rsidRPr="00AC77DB">
        <w:rPr>
          <w:rFonts w:cs="Verdana"/>
          <w:bCs/>
          <w:lang w:val="cs-CZ"/>
        </w:rPr>
        <w:t xml:space="preserve">tel stanoví lhůtu pro jejich odstranění. Do doby odstranění vad a nedodělků nevzniká zhotoviteli právo vystavit fakturu a objednatel nemá povinnost uhradit cenu za provedení díla a ani neběží lhůta splatnosti. Po </w:t>
      </w:r>
      <w:r>
        <w:rPr>
          <w:rFonts w:cs="Verdana"/>
          <w:bCs/>
          <w:lang w:val="cs-CZ"/>
        </w:rPr>
        <w:t>odstranění vad a nedodělků objedn</w:t>
      </w:r>
      <w:r w:rsidRPr="00AC77DB">
        <w:rPr>
          <w:rFonts w:cs="Verdana"/>
          <w:bCs/>
          <w:lang w:val="cs-CZ"/>
        </w:rPr>
        <w:t>atel dílo převezme tím, že doplní do předávacího protokolu stavby, že vady byly odstraněny a dílo bez vad přebírá.</w:t>
      </w:r>
    </w:p>
    <w:p w:rsidR="003F3694" w:rsidRPr="00D41761" w:rsidRDefault="003F3694" w:rsidP="009433BB">
      <w:pPr>
        <w:numPr>
          <w:ilvl w:val="0"/>
          <w:numId w:val="9"/>
        </w:numPr>
        <w:tabs>
          <w:tab w:val="clear" w:pos="720"/>
        </w:tabs>
        <w:ind w:left="850" w:hanging="425"/>
        <w:jc w:val="both"/>
        <w:rPr>
          <w:rFonts w:cs="Verdana"/>
          <w:bCs/>
          <w:lang w:val="cs-CZ"/>
        </w:rPr>
      </w:pPr>
      <w:r w:rsidRPr="00D41761">
        <w:rPr>
          <w:rFonts w:cs="Verdana"/>
          <w:bCs/>
          <w:lang w:val="cs-CZ"/>
        </w:rPr>
        <w:t>Lhůta pro provedení díla se přiměřeně prodlužuje:</w:t>
      </w:r>
    </w:p>
    <w:p w:rsidR="003F3694" w:rsidRDefault="003F3694" w:rsidP="00184960">
      <w:pPr>
        <w:numPr>
          <w:ilvl w:val="1"/>
          <w:numId w:val="10"/>
        </w:numPr>
        <w:tabs>
          <w:tab w:val="clear" w:pos="1364"/>
        </w:tabs>
        <w:ind w:left="1208" w:hanging="357"/>
        <w:rPr>
          <w:lang w:val="cs-CZ"/>
        </w:rPr>
      </w:pPr>
      <w:r w:rsidRPr="00AC77DB">
        <w:rPr>
          <w:lang w:val="cs-CZ"/>
        </w:rPr>
        <w:t>Vzniknou-li v průběhu provádění d</w:t>
      </w:r>
      <w:r>
        <w:rPr>
          <w:lang w:val="cs-CZ"/>
        </w:rPr>
        <w:t>íla překážky z viny objednatele</w:t>
      </w:r>
    </w:p>
    <w:p w:rsidR="003F3694" w:rsidRPr="00184960" w:rsidRDefault="003F3694" w:rsidP="00184960">
      <w:pPr>
        <w:numPr>
          <w:ilvl w:val="1"/>
          <w:numId w:val="10"/>
        </w:numPr>
        <w:tabs>
          <w:tab w:val="clear" w:pos="1364"/>
        </w:tabs>
        <w:ind w:left="1208" w:hanging="357"/>
        <w:rPr>
          <w:lang w:val="cs-CZ"/>
        </w:rPr>
      </w:pPr>
      <w:r w:rsidRPr="00184960">
        <w:rPr>
          <w:lang w:val="cs-CZ"/>
        </w:rPr>
        <w:t>Jestliže přerušení prací bude způsobeno vyšší mocí</w:t>
      </w:r>
    </w:p>
    <w:p w:rsidR="003F3694" w:rsidRPr="009433BB" w:rsidRDefault="003F3694" w:rsidP="009433BB">
      <w:pPr>
        <w:numPr>
          <w:ilvl w:val="1"/>
          <w:numId w:val="10"/>
        </w:numPr>
        <w:tabs>
          <w:tab w:val="clear" w:pos="1364"/>
        </w:tabs>
        <w:ind w:left="1208" w:hanging="357"/>
        <w:rPr>
          <w:lang w:val="cs-CZ"/>
        </w:rPr>
      </w:pPr>
      <w:r w:rsidRPr="009433BB">
        <w:rPr>
          <w:lang w:val="cs-CZ"/>
        </w:rPr>
        <w:t>Při dodatečných požadavcích objednatele na další stavební úpravy.</w:t>
      </w:r>
    </w:p>
    <w:p w:rsidR="003F3694" w:rsidRDefault="003F3694" w:rsidP="009433BB">
      <w:pPr>
        <w:numPr>
          <w:ilvl w:val="0"/>
          <w:numId w:val="9"/>
        </w:numPr>
        <w:tabs>
          <w:tab w:val="clear" w:pos="720"/>
        </w:tabs>
        <w:ind w:left="850" w:hanging="425"/>
        <w:jc w:val="both"/>
        <w:rPr>
          <w:rFonts w:cs="Verdana"/>
          <w:bCs/>
          <w:lang w:val="cs-CZ"/>
        </w:rPr>
      </w:pPr>
      <w:r w:rsidRPr="00AC77DB">
        <w:rPr>
          <w:rFonts w:cs="Verdana"/>
          <w:bCs/>
          <w:lang w:val="cs-CZ"/>
        </w:rPr>
        <w:t>Smluvní strany nejsou odpovědny za důsledky nesplnění svých závazků včas a řádně, je-li příčinou takovéhoto nesplnění vyšší moc.</w:t>
      </w:r>
    </w:p>
    <w:p w:rsidR="003F3694" w:rsidRDefault="003F3694" w:rsidP="00E6090F">
      <w:pPr>
        <w:numPr>
          <w:ilvl w:val="0"/>
          <w:numId w:val="9"/>
        </w:numPr>
        <w:tabs>
          <w:tab w:val="clear" w:pos="720"/>
        </w:tabs>
        <w:ind w:left="850" w:hanging="425"/>
        <w:jc w:val="both"/>
        <w:rPr>
          <w:rFonts w:cs="Verdana"/>
          <w:bCs/>
          <w:lang w:val="cs-CZ"/>
        </w:rPr>
      </w:pPr>
      <w:r w:rsidRPr="00E6090F">
        <w:rPr>
          <w:rFonts w:cs="Verdana"/>
          <w:bCs/>
          <w:lang w:val="cs-CZ"/>
        </w:rPr>
        <w:t>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w:t>
      </w:r>
      <w:r>
        <w:rPr>
          <w:rFonts w:cs="Verdana"/>
          <w:bCs/>
          <w:lang w:val="cs-CZ"/>
        </w:rPr>
        <w:t>elná katastrofa, válka, apod.).</w:t>
      </w:r>
    </w:p>
    <w:p w:rsidR="004F68C6" w:rsidRPr="004F68C6" w:rsidRDefault="004F68C6" w:rsidP="004F68C6">
      <w:pPr>
        <w:rPr>
          <w:lang w:val="cs-CZ" w:eastAsia="cs-CZ"/>
        </w:rPr>
      </w:pPr>
    </w:p>
    <w:p w:rsidR="003F3694" w:rsidRPr="00AC77DB" w:rsidRDefault="003F3694" w:rsidP="00A845E8">
      <w:pPr>
        <w:pStyle w:val="Nadpis1"/>
        <w:spacing w:before="240"/>
        <w:ind w:firstLine="0"/>
        <w:jc w:val="center"/>
        <w:rPr>
          <w:sz w:val="22"/>
          <w:szCs w:val="22"/>
        </w:rPr>
      </w:pPr>
      <w:r w:rsidRPr="00AC77DB">
        <w:rPr>
          <w:sz w:val="22"/>
          <w:szCs w:val="22"/>
        </w:rPr>
        <w:t>Článek 6</w:t>
      </w:r>
      <w:r>
        <w:rPr>
          <w:sz w:val="22"/>
          <w:szCs w:val="22"/>
        </w:rPr>
        <w:t>.</w:t>
      </w:r>
    </w:p>
    <w:p w:rsidR="003F3694" w:rsidRPr="00AC77DB" w:rsidRDefault="003F3694" w:rsidP="00A845E8">
      <w:pPr>
        <w:spacing w:before="120" w:after="120"/>
        <w:ind w:firstLine="1"/>
        <w:jc w:val="center"/>
        <w:rPr>
          <w:b/>
          <w:caps/>
          <w:lang w:val="cs-CZ"/>
        </w:rPr>
      </w:pPr>
      <w:r w:rsidRPr="00AC77DB">
        <w:rPr>
          <w:b/>
          <w:caps/>
          <w:lang w:val="cs-CZ"/>
        </w:rPr>
        <w:t>Provádění díla</w:t>
      </w:r>
    </w:p>
    <w:p w:rsidR="003F3694" w:rsidRDefault="003F3694" w:rsidP="009433BB">
      <w:pPr>
        <w:numPr>
          <w:ilvl w:val="0"/>
          <w:numId w:val="11"/>
        </w:numPr>
        <w:tabs>
          <w:tab w:val="clear" w:pos="720"/>
        </w:tabs>
        <w:ind w:left="850" w:hanging="425"/>
        <w:jc w:val="both"/>
        <w:rPr>
          <w:lang w:val="cs-CZ"/>
        </w:rPr>
      </w:pPr>
      <w:r w:rsidRPr="00251741">
        <w:rPr>
          <w:lang w:val="cs-CZ"/>
        </w:rPr>
        <w:t xml:space="preserve">Zhotovitel je povinen provést dílo na svůj náklad a na své nebezpečí ve sjednané době. </w:t>
      </w:r>
    </w:p>
    <w:p w:rsidR="003F3694" w:rsidRDefault="003F3694" w:rsidP="009433BB">
      <w:pPr>
        <w:numPr>
          <w:ilvl w:val="0"/>
          <w:numId w:val="11"/>
        </w:numPr>
        <w:tabs>
          <w:tab w:val="clear" w:pos="720"/>
        </w:tabs>
        <w:ind w:left="850" w:hanging="425"/>
        <w:jc w:val="both"/>
        <w:rPr>
          <w:lang w:val="cs-CZ"/>
        </w:rPr>
      </w:pPr>
      <w:r w:rsidRPr="00A845E8">
        <w:rPr>
          <w:lang w:val="cs-CZ"/>
        </w:rPr>
        <w:t>Zhotovitel je povinen při provádění díla dodržovat na převzatém staveništi veškeré platné české obecně závazné předpisy zejména všechny bezpečnostní předpisy. Zhotovitel zodpovídá za to, že práce podle této smlouvy budou provádět pouze řádně proškolení a poučení pracovníci.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rsidR="003F3694" w:rsidRDefault="003F3694" w:rsidP="009433BB">
      <w:pPr>
        <w:numPr>
          <w:ilvl w:val="0"/>
          <w:numId w:val="11"/>
        </w:numPr>
        <w:tabs>
          <w:tab w:val="clear" w:pos="720"/>
        </w:tabs>
        <w:ind w:left="850" w:hanging="425"/>
        <w:jc w:val="both"/>
        <w:rPr>
          <w:lang w:val="cs-CZ"/>
        </w:rPr>
      </w:pPr>
      <w:r w:rsidRPr="00471805">
        <w:rPr>
          <w:lang w:val="cs-CZ"/>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smlouvy odstoupit.</w:t>
      </w:r>
    </w:p>
    <w:p w:rsidR="003F3694" w:rsidRDefault="003F3694" w:rsidP="009433BB">
      <w:pPr>
        <w:numPr>
          <w:ilvl w:val="0"/>
          <w:numId w:val="11"/>
        </w:numPr>
        <w:tabs>
          <w:tab w:val="clear" w:pos="720"/>
        </w:tabs>
        <w:ind w:left="850" w:hanging="425"/>
        <w:jc w:val="both"/>
        <w:rPr>
          <w:lang w:val="cs-CZ"/>
        </w:rPr>
      </w:pPr>
      <w:r w:rsidRPr="00471805">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3F3694" w:rsidRDefault="00B2356F" w:rsidP="009433BB">
      <w:pPr>
        <w:numPr>
          <w:ilvl w:val="0"/>
          <w:numId w:val="11"/>
        </w:numPr>
        <w:tabs>
          <w:tab w:val="clear" w:pos="720"/>
        </w:tabs>
        <w:ind w:left="850" w:hanging="425"/>
        <w:jc w:val="both"/>
        <w:rPr>
          <w:lang w:val="cs-CZ"/>
        </w:rPr>
      </w:pPr>
      <w:proofErr w:type="spellStart"/>
      <w:r w:rsidRPr="005349A8">
        <w:t>Objednatel</w:t>
      </w:r>
      <w:proofErr w:type="spellEnd"/>
      <w:r w:rsidRPr="005349A8">
        <w:t xml:space="preserve"> </w:t>
      </w:r>
      <w:proofErr w:type="spellStart"/>
      <w:r w:rsidRPr="005349A8">
        <w:t>si</w:t>
      </w:r>
      <w:proofErr w:type="spellEnd"/>
      <w:r w:rsidRPr="005349A8">
        <w:t xml:space="preserve"> </w:t>
      </w:r>
      <w:proofErr w:type="spellStart"/>
      <w:r w:rsidRPr="005349A8">
        <w:t>vyhrazuje</w:t>
      </w:r>
      <w:proofErr w:type="spellEnd"/>
      <w:r w:rsidRPr="005349A8">
        <w:t xml:space="preserve"> </w:t>
      </w:r>
      <w:proofErr w:type="spellStart"/>
      <w:r w:rsidRPr="005349A8">
        <w:t>právo</w:t>
      </w:r>
      <w:proofErr w:type="spellEnd"/>
      <w:r w:rsidRPr="005349A8">
        <w:t xml:space="preserve"> </w:t>
      </w:r>
      <w:proofErr w:type="spellStart"/>
      <w:r w:rsidRPr="005349A8">
        <w:t>odsouhlasit</w:t>
      </w:r>
      <w:proofErr w:type="spellEnd"/>
      <w:r w:rsidRPr="005349A8">
        <w:t xml:space="preserve"> </w:t>
      </w:r>
      <w:proofErr w:type="spellStart"/>
      <w:r w:rsidRPr="005349A8">
        <w:t>veškeré</w:t>
      </w:r>
      <w:proofErr w:type="spellEnd"/>
      <w:r w:rsidRPr="005349A8">
        <w:t xml:space="preserve"> </w:t>
      </w:r>
      <w:proofErr w:type="spellStart"/>
      <w:r w:rsidRPr="005349A8">
        <w:t>postupy</w:t>
      </w:r>
      <w:proofErr w:type="spellEnd"/>
      <w:r w:rsidRPr="005349A8">
        <w:t xml:space="preserve"> </w:t>
      </w:r>
      <w:proofErr w:type="spellStart"/>
      <w:r w:rsidRPr="005349A8">
        <w:t>prací</w:t>
      </w:r>
      <w:proofErr w:type="spellEnd"/>
      <w:r w:rsidRPr="005349A8">
        <w:t xml:space="preserve"> a </w:t>
      </w:r>
      <w:proofErr w:type="spellStart"/>
      <w:r w:rsidRPr="005349A8">
        <w:t>použité</w:t>
      </w:r>
      <w:proofErr w:type="spellEnd"/>
      <w:r w:rsidRPr="005349A8">
        <w:t xml:space="preserve"> </w:t>
      </w:r>
      <w:proofErr w:type="spellStart"/>
      <w:r w:rsidRPr="005349A8">
        <w:t>materiály</w:t>
      </w:r>
      <w:proofErr w:type="spellEnd"/>
      <w:r w:rsidRPr="005349A8">
        <w:t xml:space="preserve">. </w:t>
      </w:r>
      <w:r w:rsidR="003F3694" w:rsidRPr="00471805">
        <w:rPr>
          <w:lang w:val="cs-CZ"/>
        </w:rPr>
        <w:t>Zjistí-li objednatel, že zhotovitel provádí dílo v rozporu s jeho požadavky, je oprávněn dožadovat se odstranění závad. Nej</w:t>
      </w:r>
      <w:r>
        <w:rPr>
          <w:lang w:val="cs-CZ"/>
        </w:rPr>
        <w:t>sou-li závady v přiměřené lhůtě</w:t>
      </w:r>
      <w:r w:rsidR="003F3694" w:rsidRPr="00471805">
        <w:rPr>
          <w:lang w:val="cs-CZ"/>
        </w:rPr>
        <w:t xml:space="preserve"> stanovené objednatelem</w:t>
      </w:r>
      <w:r>
        <w:rPr>
          <w:lang w:val="cs-CZ"/>
        </w:rPr>
        <w:t>,</w:t>
      </w:r>
      <w:r w:rsidR="003F3694" w:rsidRPr="00471805">
        <w:rPr>
          <w:lang w:val="cs-CZ"/>
        </w:rPr>
        <w:t xml:space="preserve"> odstraněny, má objednatel právo na okamžité zastavení prací a odstoupení od smlouvy.</w:t>
      </w:r>
    </w:p>
    <w:p w:rsidR="003F3694" w:rsidRDefault="003F3694" w:rsidP="009433BB">
      <w:pPr>
        <w:numPr>
          <w:ilvl w:val="0"/>
          <w:numId w:val="11"/>
        </w:numPr>
        <w:tabs>
          <w:tab w:val="clear" w:pos="720"/>
        </w:tabs>
        <w:ind w:left="850" w:hanging="425"/>
        <w:jc w:val="both"/>
        <w:rPr>
          <w:lang w:val="cs-CZ"/>
        </w:rPr>
      </w:pPr>
      <w:r w:rsidRPr="00471805">
        <w:rPr>
          <w:lang w:val="cs-CZ"/>
        </w:rPr>
        <w:t>Zhotovitel zodpovídá za práci subdodavatelských subjektů, jako by je prováděl sám.</w:t>
      </w:r>
    </w:p>
    <w:p w:rsidR="003F3694" w:rsidRDefault="003F3694" w:rsidP="009433BB">
      <w:pPr>
        <w:numPr>
          <w:ilvl w:val="0"/>
          <w:numId w:val="11"/>
        </w:numPr>
        <w:tabs>
          <w:tab w:val="clear" w:pos="720"/>
        </w:tabs>
        <w:ind w:left="850" w:hanging="425"/>
        <w:jc w:val="both"/>
        <w:rPr>
          <w:lang w:val="cs-CZ"/>
        </w:rPr>
      </w:pPr>
      <w:r w:rsidRPr="00471805">
        <w:rPr>
          <w:lang w:val="cs-CZ"/>
        </w:rPr>
        <w:t>Veškeré odborné práce musí vykonávat pracovníci zhotovitele nebo jeho subdodavatelů mající příslušnou kvalifikaci. Doklad o kvalifikaci pracovníků je zhotovitel na požádání objednatele povinen předložit.</w:t>
      </w:r>
    </w:p>
    <w:p w:rsidR="003F3694" w:rsidRDefault="003F3694" w:rsidP="009433BB">
      <w:pPr>
        <w:numPr>
          <w:ilvl w:val="0"/>
          <w:numId w:val="11"/>
        </w:numPr>
        <w:tabs>
          <w:tab w:val="clear" w:pos="720"/>
        </w:tabs>
        <w:ind w:left="850" w:hanging="425"/>
        <w:jc w:val="both"/>
        <w:rPr>
          <w:lang w:val="cs-CZ"/>
        </w:rPr>
      </w:pPr>
      <w:r w:rsidRPr="00471805">
        <w:rPr>
          <w:lang w:val="cs-CZ"/>
        </w:rPr>
        <w:t xml:space="preserve">Zhotovitel při předání staveniště zapíše do Zápisu o předání staveniště seznam svých subdodavatelů v souladu s nabídkou. Pokud zhotovitel bude chtít provádět stavbu pomocí subdodavatelů, které neuvedl v nabídce, je povinen oznámit změnu subdodavatele zápisem do stavebního deníku objednateli. </w:t>
      </w:r>
      <w:r w:rsidRPr="00471805">
        <w:rPr>
          <w:bCs/>
          <w:lang w:val="cs-CZ"/>
        </w:rPr>
        <w:t>Samotná z</w:t>
      </w:r>
      <w:r w:rsidRPr="00471805">
        <w:rPr>
          <w:lang w:val="cs-CZ"/>
        </w:rPr>
        <w:t xml:space="preserve">měna subdodavatele podléhá odsouhlasení objednatele. Objednatel do 5 pracovních dnů ode dne zápisu do stavebního deníku rozhodne o tom, zda změnu subdodavatele akceptuje nebo odmítne, přičemž odmítnutí nesmí být bezdůvodné. </w:t>
      </w:r>
      <w:r w:rsidRPr="00471805">
        <w:rPr>
          <w:bCs/>
          <w:lang w:val="cs-CZ"/>
        </w:rPr>
        <w:t>Akceptací objednatele o změně subdodavatelů se rozumí zápis ve stavebním deníku podepsaný zástupci obou smluvních stran.</w:t>
      </w:r>
    </w:p>
    <w:p w:rsidR="003F3694" w:rsidRDefault="003F3694" w:rsidP="009433BB">
      <w:pPr>
        <w:numPr>
          <w:ilvl w:val="0"/>
          <w:numId w:val="11"/>
        </w:numPr>
        <w:tabs>
          <w:tab w:val="clear" w:pos="720"/>
        </w:tabs>
        <w:ind w:left="850" w:hanging="425"/>
        <w:jc w:val="both"/>
        <w:rPr>
          <w:lang w:val="cs-CZ"/>
        </w:rPr>
      </w:pPr>
      <w:r w:rsidRPr="00471805">
        <w:rPr>
          <w:lang w:val="cs-CZ"/>
        </w:rPr>
        <w:t xml:space="preserve">Zhotovitel se zavazuje, že po celou dobu výstavby </w:t>
      </w:r>
      <w:r w:rsidRPr="00471805">
        <w:rPr>
          <w:rStyle w:val="BezmezerChar"/>
          <w:lang w:val="cs-CZ"/>
        </w:rPr>
        <w:t xml:space="preserve">bude mít sjednáno pojištění odpovědnosti za škodu nebo jinou újmu způsobenou zhotovitelem při výkonu činnosti třetí osobě s minimálním limitem pojistného plnění ve výši ceny díla. Zhotovitel </w:t>
      </w:r>
      <w:r w:rsidR="003F5EE0">
        <w:rPr>
          <w:rStyle w:val="BezmezerChar"/>
          <w:lang w:val="cs-CZ"/>
        </w:rPr>
        <w:t xml:space="preserve">se </w:t>
      </w:r>
      <w:r w:rsidRPr="00471805">
        <w:rPr>
          <w:rStyle w:val="BezmezerChar"/>
          <w:lang w:val="cs-CZ"/>
        </w:rPr>
        <w:t>zavazuje předložit objednateli na vyžádání kopii této pojistné smlouvy. Zhotovitel i objednatel se dále zavazují uplatnit pojistnou událost u pojišťovny bez zbytečného odkladu.</w:t>
      </w:r>
    </w:p>
    <w:p w:rsidR="003F3694" w:rsidRDefault="003F3694" w:rsidP="009433BB">
      <w:pPr>
        <w:numPr>
          <w:ilvl w:val="0"/>
          <w:numId w:val="11"/>
        </w:numPr>
        <w:tabs>
          <w:tab w:val="clear" w:pos="720"/>
        </w:tabs>
        <w:ind w:left="850" w:hanging="425"/>
        <w:jc w:val="both"/>
        <w:rPr>
          <w:lang w:val="cs-CZ"/>
        </w:rPr>
      </w:pPr>
      <w:r w:rsidRPr="00471805">
        <w:rPr>
          <w:lang w:val="cs-CZ"/>
        </w:rPr>
        <w:t>Stavební deník je povinen vést zhotovitel dle podmínek a v rozsahu ustanovení § 157 odst. 2 zákona č. 183/2006 Sb., o územním plánování a stavebním řádu, ve znění pozdějších předpisů.</w:t>
      </w:r>
    </w:p>
    <w:p w:rsidR="003F3694" w:rsidRDefault="003F3694" w:rsidP="009433BB">
      <w:pPr>
        <w:numPr>
          <w:ilvl w:val="0"/>
          <w:numId w:val="11"/>
        </w:numPr>
        <w:tabs>
          <w:tab w:val="clear" w:pos="720"/>
        </w:tabs>
        <w:ind w:left="850" w:hanging="425"/>
        <w:jc w:val="both"/>
        <w:rPr>
          <w:lang w:val="cs-CZ"/>
        </w:rPr>
      </w:pPr>
      <w:r w:rsidRPr="00471805">
        <w:rPr>
          <w:lang w:val="cs-CZ"/>
        </w:rPr>
        <w:t>Zhotovitel je povinen vyzvat objednatele nebo jím pověřeného zástupce min. 5 pracovních dnů předem zápisem do stavebního deníku ke kontrole a k prověření prací, které v dalším postupu</w:t>
      </w:r>
      <w:r>
        <w:rPr>
          <w:lang w:val="cs-CZ"/>
        </w:rPr>
        <w:t xml:space="preserve"> </w:t>
      </w:r>
      <w:r w:rsidRPr="00471805">
        <w:rPr>
          <w:lang w:val="cs-CZ"/>
        </w:rPr>
        <w:t>budou zakryty nebo se stanou nepřístupnými. Neučiní-li tak, je povinen na žádost objednatele odkrýt práce, které byly zakryty nebo které se staly nepřístupnými na svůj náklad.</w:t>
      </w:r>
    </w:p>
    <w:p w:rsidR="003F3694" w:rsidRPr="005042D7" w:rsidRDefault="003F3694" w:rsidP="005042D7">
      <w:pPr>
        <w:numPr>
          <w:ilvl w:val="0"/>
          <w:numId w:val="11"/>
        </w:numPr>
        <w:tabs>
          <w:tab w:val="clear" w:pos="720"/>
        </w:tabs>
        <w:ind w:left="851" w:hanging="425"/>
        <w:jc w:val="both"/>
        <w:rPr>
          <w:lang w:val="cs-CZ"/>
        </w:rPr>
      </w:pPr>
      <w:r w:rsidRPr="005042D7">
        <w:rPr>
          <w:lang w:val="cs-CZ"/>
        </w:rPr>
        <w:t>Objednatel zajistí na stavbě výkon Technického dozoru investora (dále jen „TDI“), který stanoví zásady kontroly zhotovitelem prováděných prací a podrobnosti organizace kontrolních dnů</w:t>
      </w:r>
      <w:r w:rsidR="005042D7" w:rsidRPr="005042D7">
        <w:rPr>
          <w:lang w:val="cs-CZ"/>
        </w:rPr>
        <w:t xml:space="preserve">, přičemž </w:t>
      </w:r>
      <w:proofErr w:type="spellStart"/>
      <w:r w:rsidR="005042D7" w:rsidRPr="005042D7">
        <w:rPr>
          <w:rFonts w:cs="Arial"/>
          <w:bCs/>
        </w:rPr>
        <w:t>technický</w:t>
      </w:r>
      <w:proofErr w:type="spellEnd"/>
      <w:r w:rsidR="005042D7" w:rsidRPr="005042D7">
        <w:rPr>
          <w:rFonts w:cs="Arial"/>
          <w:bCs/>
        </w:rPr>
        <w:t xml:space="preserve"> </w:t>
      </w:r>
      <w:proofErr w:type="spellStart"/>
      <w:r w:rsidR="005042D7" w:rsidRPr="005042D7">
        <w:rPr>
          <w:rFonts w:cs="Arial"/>
          <w:bCs/>
        </w:rPr>
        <w:t>dozor</w:t>
      </w:r>
      <w:proofErr w:type="spellEnd"/>
      <w:r w:rsidR="005042D7" w:rsidRPr="005042D7">
        <w:rPr>
          <w:rFonts w:cs="Arial"/>
          <w:bCs/>
        </w:rPr>
        <w:t xml:space="preserve"> </w:t>
      </w:r>
      <w:proofErr w:type="spellStart"/>
      <w:r w:rsidR="005042D7">
        <w:rPr>
          <w:rFonts w:cs="Arial"/>
          <w:bCs/>
        </w:rPr>
        <w:t>inestora</w:t>
      </w:r>
      <w:proofErr w:type="spellEnd"/>
      <w:r w:rsidR="005042D7" w:rsidRPr="005042D7">
        <w:rPr>
          <w:rFonts w:cs="Arial"/>
          <w:bCs/>
        </w:rPr>
        <w:t xml:space="preserve"> </w:t>
      </w:r>
      <w:proofErr w:type="spellStart"/>
      <w:r w:rsidR="005042D7" w:rsidRPr="005042D7">
        <w:rPr>
          <w:rFonts w:cs="Arial"/>
          <w:bCs/>
        </w:rPr>
        <w:t>nesmí</w:t>
      </w:r>
      <w:proofErr w:type="spellEnd"/>
      <w:r w:rsidR="005042D7" w:rsidRPr="005042D7">
        <w:rPr>
          <w:rFonts w:cs="Arial"/>
          <w:bCs/>
        </w:rPr>
        <w:t xml:space="preserve"> </w:t>
      </w:r>
      <w:proofErr w:type="spellStart"/>
      <w:r w:rsidR="005042D7" w:rsidRPr="005042D7">
        <w:rPr>
          <w:rFonts w:cs="Arial"/>
          <w:bCs/>
        </w:rPr>
        <w:t>provádět</w:t>
      </w:r>
      <w:proofErr w:type="spellEnd"/>
      <w:r w:rsidR="005042D7" w:rsidRPr="005042D7">
        <w:rPr>
          <w:rFonts w:cs="Arial"/>
          <w:bCs/>
        </w:rPr>
        <w:t xml:space="preserve"> </w:t>
      </w:r>
      <w:proofErr w:type="spellStart"/>
      <w:r w:rsidR="005042D7" w:rsidRPr="005042D7">
        <w:rPr>
          <w:rFonts w:cs="Arial"/>
          <w:bCs/>
        </w:rPr>
        <w:t>zhotovitel</w:t>
      </w:r>
      <w:proofErr w:type="spellEnd"/>
      <w:r w:rsidR="005042D7" w:rsidRPr="005042D7">
        <w:rPr>
          <w:rFonts w:cs="Arial"/>
          <w:bCs/>
        </w:rPr>
        <w:t xml:space="preserve"> </w:t>
      </w:r>
      <w:proofErr w:type="spellStart"/>
      <w:r w:rsidR="005042D7" w:rsidRPr="005042D7">
        <w:rPr>
          <w:rFonts w:cs="Arial"/>
          <w:bCs/>
        </w:rPr>
        <w:t>ani</w:t>
      </w:r>
      <w:proofErr w:type="spellEnd"/>
      <w:r w:rsidR="005042D7" w:rsidRPr="005042D7">
        <w:rPr>
          <w:rFonts w:cs="Arial"/>
          <w:bCs/>
        </w:rPr>
        <w:t xml:space="preserve"> </w:t>
      </w:r>
      <w:proofErr w:type="spellStart"/>
      <w:r w:rsidR="005042D7" w:rsidRPr="005042D7">
        <w:rPr>
          <w:rFonts w:cs="Arial"/>
          <w:bCs/>
        </w:rPr>
        <w:t>osoba</w:t>
      </w:r>
      <w:proofErr w:type="spellEnd"/>
      <w:r w:rsidR="005042D7" w:rsidRPr="005042D7">
        <w:rPr>
          <w:rFonts w:cs="Arial"/>
          <w:bCs/>
        </w:rPr>
        <w:t xml:space="preserve"> s </w:t>
      </w:r>
      <w:proofErr w:type="spellStart"/>
      <w:r w:rsidR="005042D7" w:rsidRPr="005042D7">
        <w:rPr>
          <w:rFonts w:cs="Arial"/>
          <w:bCs/>
        </w:rPr>
        <w:t>ním</w:t>
      </w:r>
      <w:proofErr w:type="spellEnd"/>
      <w:r w:rsidR="005042D7" w:rsidRPr="005042D7">
        <w:rPr>
          <w:rFonts w:cs="Arial"/>
          <w:bCs/>
        </w:rPr>
        <w:t xml:space="preserve"> </w:t>
      </w:r>
      <w:proofErr w:type="spellStart"/>
      <w:r w:rsidR="005042D7" w:rsidRPr="005042D7">
        <w:rPr>
          <w:rFonts w:cs="Arial"/>
          <w:bCs/>
        </w:rPr>
        <w:t>propojená</w:t>
      </w:r>
      <w:proofErr w:type="spellEnd"/>
      <w:r w:rsidR="005042D7" w:rsidRPr="005042D7">
        <w:rPr>
          <w:rFonts w:cs="Arial"/>
          <w:bCs/>
        </w:rPr>
        <w:t xml:space="preserve">. </w:t>
      </w:r>
      <w:r w:rsidRPr="005042D7">
        <w:rPr>
          <w:lang w:val="cs-CZ"/>
        </w:rPr>
        <w:t>Zhotovitel je povinen poskytnout TDI veškerou potřebnou součinnost. Kontrolní dny budou svolávány TDI minimálně jedenkrát za 14 dní, dále dle dohody.</w:t>
      </w:r>
    </w:p>
    <w:p w:rsidR="001477C0" w:rsidRDefault="001477C0" w:rsidP="001477C0">
      <w:pPr>
        <w:ind w:left="850" w:firstLine="0"/>
        <w:jc w:val="both"/>
        <w:rPr>
          <w:lang w:val="cs-CZ"/>
        </w:rPr>
      </w:pPr>
    </w:p>
    <w:p w:rsidR="003F3694" w:rsidRPr="00AC77DB" w:rsidRDefault="003F3694" w:rsidP="00471805">
      <w:pPr>
        <w:pStyle w:val="Nadpis1"/>
        <w:spacing w:before="240"/>
        <w:ind w:firstLine="0"/>
        <w:jc w:val="center"/>
        <w:rPr>
          <w:sz w:val="22"/>
          <w:szCs w:val="22"/>
        </w:rPr>
      </w:pPr>
      <w:r w:rsidRPr="00AC77DB">
        <w:rPr>
          <w:sz w:val="22"/>
          <w:szCs w:val="22"/>
        </w:rPr>
        <w:t>Článek 7</w:t>
      </w:r>
      <w:r>
        <w:rPr>
          <w:sz w:val="22"/>
          <w:szCs w:val="22"/>
        </w:rPr>
        <w:t>.</w:t>
      </w:r>
    </w:p>
    <w:p w:rsidR="003F3694" w:rsidRPr="00AC77DB" w:rsidRDefault="003F3694" w:rsidP="00471805">
      <w:pPr>
        <w:spacing w:before="120" w:after="120"/>
        <w:ind w:firstLine="1"/>
        <w:jc w:val="center"/>
        <w:rPr>
          <w:b/>
          <w:caps/>
          <w:lang w:val="cs-CZ"/>
        </w:rPr>
      </w:pPr>
      <w:r w:rsidRPr="00AC77DB">
        <w:rPr>
          <w:b/>
          <w:caps/>
          <w:lang w:val="cs-CZ"/>
        </w:rPr>
        <w:t>Staveniště</w:t>
      </w:r>
    </w:p>
    <w:p w:rsidR="003F3694" w:rsidRDefault="003F3694" w:rsidP="00F17C17">
      <w:pPr>
        <w:numPr>
          <w:ilvl w:val="0"/>
          <w:numId w:val="20"/>
        </w:numPr>
        <w:tabs>
          <w:tab w:val="clear" w:pos="720"/>
        </w:tabs>
        <w:ind w:left="850" w:hanging="425"/>
        <w:jc w:val="both"/>
        <w:rPr>
          <w:lang w:val="cs-CZ"/>
        </w:rPr>
      </w:pPr>
      <w:r w:rsidRPr="00AC77DB">
        <w:rPr>
          <w:lang w:val="cs-CZ"/>
        </w:rPr>
        <w:t xml:space="preserve">Objednatel předá zhotoviteli staveniště nejpozději do 10 pracovních dnů po podpisu </w:t>
      </w:r>
      <w:r>
        <w:rPr>
          <w:lang w:val="cs-CZ"/>
        </w:rPr>
        <w:t>smlouvy</w:t>
      </w:r>
      <w:r w:rsidRPr="00AC77DB">
        <w:rPr>
          <w:lang w:val="cs-CZ"/>
        </w:rPr>
        <w:t xml:space="preserve">, pokud se strany nedohodnou jinak. </w:t>
      </w:r>
    </w:p>
    <w:p w:rsidR="003F3694" w:rsidRDefault="003F3694" w:rsidP="00F17C17">
      <w:pPr>
        <w:numPr>
          <w:ilvl w:val="0"/>
          <w:numId w:val="20"/>
        </w:numPr>
        <w:tabs>
          <w:tab w:val="clear" w:pos="720"/>
        </w:tabs>
        <w:ind w:left="850" w:hanging="425"/>
        <w:jc w:val="both"/>
        <w:rPr>
          <w:lang w:val="cs-CZ"/>
        </w:rPr>
      </w:pPr>
      <w:r w:rsidRPr="00471805">
        <w:rPr>
          <w:lang w:val="cs-CZ"/>
        </w:rPr>
        <w:t>Zhotovitel je povinen si zajistit řádné vytýčení staveniště a během výstavby řádně pečovat o základní směrové a výškové body a to až do doby předání díla objednateli. Zhotovitel si na svoje náklady zajistí i vytýčení jednotlivých stavebních objektů a odpovídá za jejich správnost.</w:t>
      </w:r>
    </w:p>
    <w:p w:rsidR="003F3694" w:rsidRDefault="003F3694" w:rsidP="00F17C17">
      <w:pPr>
        <w:numPr>
          <w:ilvl w:val="0"/>
          <w:numId w:val="20"/>
        </w:numPr>
        <w:tabs>
          <w:tab w:val="clear" w:pos="720"/>
        </w:tabs>
        <w:ind w:left="850" w:hanging="425"/>
        <w:jc w:val="both"/>
        <w:rPr>
          <w:lang w:val="cs-CZ"/>
        </w:rPr>
      </w:pPr>
      <w:r w:rsidRPr="00471805">
        <w:rPr>
          <w:lang w:val="cs-CZ"/>
        </w:rPr>
        <w:t>Zhotovitel si na základě podkladů, které mu předá objednatel, zajistí vytýčení podzemních vedení v prostoru staveniště a bude dodržovat podmínky správců a vlastníků sítí po celou dobu výstavby.</w:t>
      </w:r>
    </w:p>
    <w:p w:rsidR="003F3694" w:rsidRDefault="003F3694" w:rsidP="00F17C17">
      <w:pPr>
        <w:numPr>
          <w:ilvl w:val="0"/>
          <w:numId w:val="20"/>
        </w:numPr>
        <w:tabs>
          <w:tab w:val="clear" w:pos="720"/>
        </w:tabs>
        <w:ind w:left="850" w:hanging="425"/>
        <w:jc w:val="both"/>
        <w:rPr>
          <w:lang w:val="cs-CZ"/>
        </w:rPr>
      </w:pPr>
      <w:r w:rsidRPr="00471805">
        <w:rPr>
          <w:lang w:val="cs-CZ"/>
        </w:rPr>
        <w:t>Veškerá potřebná povolení k užívání veřejných ploch, případně překopů komunikací zajišťuje zhotovitel a nese náklady s tím spojené. Tyto náklady jsou součástí sjednané ceny díla.</w:t>
      </w:r>
    </w:p>
    <w:p w:rsidR="003F3694" w:rsidRDefault="003F3694" w:rsidP="00F17C17">
      <w:pPr>
        <w:numPr>
          <w:ilvl w:val="0"/>
          <w:numId w:val="20"/>
        </w:numPr>
        <w:tabs>
          <w:tab w:val="clear" w:pos="720"/>
        </w:tabs>
        <w:ind w:left="850" w:hanging="425"/>
        <w:jc w:val="both"/>
        <w:rPr>
          <w:lang w:val="cs-CZ"/>
        </w:rPr>
      </w:pPr>
      <w:r w:rsidRPr="00471805">
        <w:rPr>
          <w:lang w:val="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3F3694" w:rsidRDefault="003F3694" w:rsidP="00F17C17">
      <w:pPr>
        <w:numPr>
          <w:ilvl w:val="0"/>
          <w:numId w:val="20"/>
        </w:numPr>
        <w:tabs>
          <w:tab w:val="clear" w:pos="720"/>
        </w:tabs>
        <w:ind w:left="850" w:hanging="425"/>
        <w:jc w:val="both"/>
        <w:rPr>
          <w:lang w:val="cs-CZ"/>
        </w:rPr>
      </w:pPr>
      <w:r w:rsidRPr="00471805">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3F3694" w:rsidRDefault="003F3694" w:rsidP="00F17C17">
      <w:pPr>
        <w:numPr>
          <w:ilvl w:val="0"/>
          <w:numId w:val="20"/>
        </w:numPr>
        <w:tabs>
          <w:tab w:val="clear" w:pos="720"/>
        </w:tabs>
        <w:ind w:left="850" w:hanging="425"/>
        <w:jc w:val="both"/>
        <w:rPr>
          <w:lang w:val="cs-CZ"/>
        </w:rPr>
      </w:pPr>
      <w:r w:rsidRPr="00471805">
        <w:rPr>
          <w:lang w:val="cs-CZ"/>
        </w:rPr>
        <w:t xml:space="preserve">Zhotovitel </w:t>
      </w:r>
      <w:r w:rsidR="00B2356F">
        <w:rPr>
          <w:lang w:val="cs-CZ"/>
        </w:rPr>
        <w:t xml:space="preserve">v případě potřeby </w:t>
      </w:r>
      <w:r w:rsidRPr="00471805">
        <w:rPr>
          <w:lang w:val="cs-CZ"/>
        </w:rPr>
        <w:t>zajistí střežení staveniště a v případě potřeby i jeho oplocení nebo jiné vhodné zabezpečení. Náklady s tím spojené jsou zahrnuty ve sjednané ceně díla.</w:t>
      </w:r>
    </w:p>
    <w:p w:rsidR="003F3694" w:rsidRPr="00B576FA" w:rsidRDefault="003F3694" w:rsidP="00B576FA">
      <w:pPr>
        <w:numPr>
          <w:ilvl w:val="0"/>
          <w:numId w:val="20"/>
        </w:numPr>
        <w:tabs>
          <w:tab w:val="clear" w:pos="720"/>
        </w:tabs>
        <w:ind w:left="850" w:hanging="425"/>
        <w:jc w:val="both"/>
        <w:rPr>
          <w:lang w:val="cs-CZ"/>
        </w:rPr>
      </w:pPr>
      <w:r w:rsidRPr="00B22668">
        <w:rPr>
          <w:lang w:val="cs-CZ"/>
        </w:rPr>
        <w:t>Zhotovitel zajistí na své náklady odběrná mís</w:t>
      </w:r>
      <w:r w:rsidR="00514060" w:rsidRPr="00B22668">
        <w:rPr>
          <w:lang w:val="cs-CZ"/>
        </w:rPr>
        <w:t>t</w:t>
      </w:r>
      <w:r w:rsidR="00B22668">
        <w:rPr>
          <w:lang w:val="cs-CZ"/>
        </w:rPr>
        <w:t xml:space="preserve">a energií včetně měření odběrů </w:t>
      </w:r>
      <w:r w:rsidR="00B22668" w:rsidRPr="000C5B86">
        <w:rPr>
          <w:rFonts w:cs="Arial"/>
          <w:i/>
          <w:iCs/>
          <w:color w:val="0000FF"/>
          <w:lang w:val="cs-CZ"/>
        </w:rPr>
        <w:t xml:space="preserve">(uchazeč doplní </w:t>
      </w:r>
      <w:r w:rsidR="00B22668">
        <w:rPr>
          <w:rFonts w:cs="Arial"/>
          <w:i/>
          <w:iCs/>
          <w:color w:val="0000FF"/>
          <w:lang w:val="cs-CZ"/>
        </w:rPr>
        <w:t>způsob</w:t>
      </w:r>
      <w:r w:rsidR="00B22668" w:rsidRPr="00B576FA">
        <w:rPr>
          <w:rFonts w:cs="Arial"/>
          <w:i/>
          <w:iCs/>
          <w:color w:val="0000FF"/>
          <w:lang w:val="cs-CZ"/>
        </w:rPr>
        <w:t>)</w:t>
      </w:r>
      <w:r w:rsidR="00514060" w:rsidRPr="00B576FA">
        <w:rPr>
          <w:lang w:val="cs-CZ"/>
        </w:rPr>
        <w:t>.</w:t>
      </w:r>
    </w:p>
    <w:p w:rsidR="003F3694" w:rsidRDefault="003F3694" w:rsidP="00F17C17">
      <w:pPr>
        <w:numPr>
          <w:ilvl w:val="0"/>
          <w:numId w:val="20"/>
        </w:numPr>
        <w:tabs>
          <w:tab w:val="clear" w:pos="720"/>
        </w:tabs>
        <w:ind w:left="850" w:hanging="425"/>
        <w:jc w:val="both"/>
        <w:rPr>
          <w:lang w:val="cs-CZ"/>
        </w:rPr>
      </w:pPr>
      <w:r w:rsidRPr="00471805">
        <w:rPr>
          <w:lang w:val="cs-CZ"/>
        </w:rPr>
        <w:t>Objednatel má právo nezahájit přejímací řízení, není-li na staveništi pořádek, nebo není-li odstraněn ze staveniště odpad vzniklý při stavebních pracích apod.</w:t>
      </w:r>
    </w:p>
    <w:p w:rsidR="003F3694" w:rsidRDefault="003F3694" w:rsidP="00F17C17">
      <w:pPr>
        <w:numPr>
          <w:ilvl w:val="0"/>
          <w:numId w:val="20"/>
        </w:numPr>
        <w:tabs>
          <w:tab w:val="clear" w:pos="720"/>
        </w:tabs>
        <w:ind w:left="850" w:hanging="425"/>
        <w:jc w:val="both"/>
        <w:rPr>
          <w:lang w:val="cs-CZ"/>
        </w:rPr>
      </w:pPr>
      <w:r w:rsidRPr="00471805">
        <w:rPr>
          <w:lang w:val="cs-CZ"/>
        </w:rPr>
        <w:t>Nejpozději do 10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 a to až do vyklizení staveniště.</w:t>
      </w:r>
    </w:p>
    <w:p w:rsidR="003F3694" w:rsidRPr="00471805" w:rsidRDefault="003F3694" w:rsidP="00F17C17">
      <w:pPr>
        <w:numPr>
          <w:ilvl w:val="0"/>
          <w:numId w:val="20"/>
        </w:numPr>
        <w:tabs>
          <w:tab w:val="clear" w:pos="720"/>
        </w:tabs>
        <w:ind w:left="850" w:hanging="425"/>
        <w:jc w:val="both"/>
        <w:rPr>
          <w:lang w:val="cs-CZ"/>
        </w:rPr>
      </w:pPr>
      <w:r w:rsidRPr="00471805">
        <w:rPr>
          <w:lang w:val="cs-CZ"/>
        </w:rPr>
        <w:t>Provozní, sociální a případně i výrobní zařízení staveniště zabezpečuje zhotovitel. Náklady na projekt, vybudování, zprovoznění, údržbu, likvidaci a vyklizení zařízení staveniště jsou zahrnuty ve sjednané ceně díla.</w:t>
      </w:r>
    </w:p>
    <w:p w:rsidR="003F3694" w:rsidRDefault="003F3694" w:rsidP="00F17C17">
      <w:pPr>
        <w:ind w:left="720" w:firstLine="0"/>
        <w:jc w:val="both"/>
        <w:rPr>
          <w:lang w:val="cs-CZ"/>
        </w:rPr>
      </w:pPr>
    </w:p>
    <w:p w:rsidR="003F3694" w:rsidRPr="00AC77DB" w:rsidRDefault="003F3694" w:rsidP="00F17C17">
      <w:pPr>
        <w:pStyle w:val="Nadpis1"/>
        <w:spacing w:before="240"/>
        <w:ind w:firstLine="0"/>
        <w:jc w:val="center"/>
        <w:rPr>
          <w:sz w:val="22"/>
          <w:szCs w:val="22"/>
        </w:rPr>
      </w:pPr>
      <w:r w:rsidRPr="00AC77DB">
        <w:rPr>
          <w:sz w:val="22"/>
          <w:szCs w:val="22"/>
        </w:rPr>
        <w:t>Článek 8</w:t>
      </w:r>
      <w:r>
        <w:rPr>
          <w:sz w:val="22"/>
          <w:szCs w:val="22"/>
        </w:rPr>
        <w:t>.</w:t>
      </w:r>
    </w:p>
    <w:p w:rsidR="003F3694" w:rsidRPr="00AC77DB" w:rsidRDefault="003F3694" w:rsidP="00F17C17">
      <w:pPr>
        <w:spacing w:before="120" w:after="120"/>
        <w:ind w:firstLine="0"/>
        <w:jc w:val="center"/>
        <w:rPr>
          <w:b/>
          <w:caps/>
          <w:lang w:val="cs-CZ"/>
        </w:rPr>
      </w:pPr>
      <w:r w:rsidRPr="00AC77DB">
        <w:rPr>
          <w:b/>
          <w:caps/>
          <w:lang w:val="cs-CZ"/>
        </w:rPr>
        <w:t>Předání a převzetí díla</w:t>
      </w:r>
    </w:p>
    <w:p w:rsidR="003F3694" w:rsidRDefault="003F3694" w:rsidP="00F17C17">
      <w:pPr>
        <w:numPr>
          <w:ilvl w:val="0"/>
          <w:numId w:val="21"/>
        </w:numPr>
        <w:tabs>
          <w:tab w:val="clear" w:pos="720"/>
        </w:tabs>
        <w:ind w:left="850" w:hanging="425"/>
        <w:jc w:val="both"/>
        <w:rPr>
          <w:lang w:val="cs-CZ"/>
        </w:rPr>
      </w:pPr>
      <w:r w:rsidRPr="00AC77DB">
        <w:rPr>
          <w:lang w:val="cs-CZ"/>
        </w:rPr>
        <w:t>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rsidR="003F3694" w:rsidRDefault="003F3694" w:rsidP="00F17C17">
      <w:pPr>
        <w:numPr>
          <w:ilvl w:val="0"/>
          <w:numId w:val="21"/>
        </w:numPr>
        <w:tabs>
          <w:tab w:val="clear" w:pos="720"/>
        </w:tabs>
        <w:ind w:left="850" w:hanging="425"/>
        <w:jc w:val="both"/>
        <w:rPr>
          <w:lang w:val="cs-CZ"/>
        </w:rPr>
      </w:pPr>
      <w:r w:rsidRPr="00F17C17">
        <w:rPr>
          <w:lang w:val="cs-CZ"/>
        </w:rPr>
        <w:t>Oznámí-li zhotovitel objednateli, že dílo je připraveno k předání a při přejímacím řízení se zjistí, že dílo není podle podmínek smlouvy ukončeno či připraveno k odevzdání, je zhotovitel povinen uhradit objednateli veškeré náklady s tím vzniklé nebo smluvní pokutu ve výši dle této smlouvy. Objednatel si zvolí, který způsob uplatní.</w:t>
      </w:r>
    </w:p>
    <w:p w:rsidR="003F3694" w:rsidRDefault="003F3694" w:rsidP="00F17C17">
      <w:pPr>
        <w:numPr>
          <w:ilvl w:val="0"/>
          <w:numId w:val="21"/>
        </w:numPr>
        <w:tabs>
          <w:tab w:val="clear" w:pos="720"/>
        </w:tabs>
        <w:ind w:left="850" w:hanging="425"/>
        <w:jc w:val="both"/>
        <w:rPr>
          <w:lang w:val="cs-CZ"/>
        </w:rPr>
      </w:pPr>
      <w:r w:rsidRPr="00F17C17">
        <w:rPr>
          <w:lang w:val="cs-CZ"/>
        </w:rPr>
        <w:t>Zhotovitel je povinen připravit a doložit u přejímacího řízení všechny předepsané doklady dle zákona č. 183/2006 Sb., o územním plánování a stavebním řádu, ve znění pozdějších předpisů</w:t>
      </w:r>
      <w:r w:rsidRPr="00F17C17">
        <w:rPr>
          <w:color w:val="000000"/>
          <w:shd w:val="clear" w:color="auto" w:fill="FFFFFF"/>
          <w:lang w:val="cs-CZ"/>
        </w:rPr>
        <w:t xml:space="preserve"> </w:t>
      </w:r>
      <w:r w:rsidRPr="00F17C17">
        <w:rPr>
          <w:lang w:val="cs-CZ"/>
        </w:rPr>
        <w:t>a doklady, které jsou nutné pro vydání vyjádření dotčených orgánů. Bez těchto dokladů nelze považovat dílo za dokončené a schopné předání.</w:t>
      </w:r>
    </w:p>
    <w:p w:rsidR="003F3694" w:rsidRDefault="003F3694" w:rsidP="00F17C17">
      <w:pPr>
        <w:numPr>
          <w:ilvl w:val="0"/>
          <w:numId w:val="21"/>
        </w:numPr>
        <w:tabs>
          <w:tab w:val="clear" w:pos="720"/>
        </w:tabs>
        <w:ind w:left="850" w:hanging="425"/>
        <w:jc w:val="both"/>
        <w:rPr>
          <w:lang w:val="cs-CZ"/>
        </w:rPr>
      </w:pPr>
      <w:r w:rsidRPr="00F17C17">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3F3694" w:rsidRDefault="003F3694" w:rsidP="00F17C17">
      <w:pPr>
        <w:numPr>
          <w:ilvl w:val="0"/>
          <w:numId w:val="21"/>
        </w:numPr>
        <w:tabs>
          <w:tab w:val="clear" w:pos="720"/>
        </w:tabs>
        <w:ind w:left="850" w:hanging="425"/>
        <w:jc w:val="both"/>
        <w:rPr>
          <w:lang w:val="cs-CZ"/>
        </w:rPr>
      </w:pPr>
      <w:r w:rsidRPr="00F17C17">
        <w:rPr>
          <w:lang w:val="cs-CZ"/>
        </w:rPr>
        <w:t>Dílo je považováno za ukončené po ukončení všech prací uvedených v čl. 2. této smlouvy, pokud jsou ukončeny řádně a včas a zhotovitel předal objednateli doklady uvedené v čl. 8. 3. této smlouvy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3F3694" w:rsidRDefault="003F3694" w:rsidP="00F17C17">
      <w:pPr>
        <w:numPr>
          <w:ilvl w:val="0"/>
          <w:numId w:val="21"/>
        </w:numPr>
        <w:tabs>
          <w:tab w:val="clear" w:pos="720"/>
        </w:tabs>
        <w:ind w:left="850" w:hanging="425"/>
        <w:jc w:val="both"/>
        <w:rPr>
          <w:lang w:val="cs-CZ"/>
        </w:rPr>
      </w:pPr>
      <w:r w:rsidRPr="00F17C17">
        <w:rPr>
          <w:lang w:val="cs-CZ"/>
        </w:rPr>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Objednatel není povinen převzít dílo vykazující vady nebo nedodělky.</w:t>
      </w:r>
    </w:p>
    <w:p w:rsidR="003F3694" w:rsidRDefault="003F3694" w:rsidP="00F17C17">
      <w:pPr>
        <w:numPr>
          <w:ilvl w:val="0"/>
          <w:numId w:val="21"/>
        </w:numPr>
        <w:tabs>
          <w:tab w:val="clear" w:pos="720"/>
        </w:tabs>
        <w:ind w:left="850" w:hanging="425"/>
        <w:jc w:val="both"/>
        <w:rPr>
          <w:lang w:val="cs-CZ"/>
        </w:rPr>
      </w:pPr>
      <w:r w:rsidRPr="00F17C17">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3F3694" w:rsidRDefault="003F3694" w:rsidP="00F17C17">
      <w:pPr>
        <w:numPr>
          <w:ilvl w:val="0"/>
          <w:numId w:val="21"/>
        </w:numPr>
        <w:tabs>
          <w:tab w:val="clear" w:pos="720"/>
        </w:tabs>
        <w:ind w:left="850" w:hanging="425"/>
        <w:jc w:val="both"/>
        <w:rPr>
          <w:lang w:val="cs-CZ"/>
        </w:rPr>
      </w:pPr>
      <w:r w:rsidRPr="00F17C17">
        <w:rPr>
          <w:lang w:val="cs-CZ"/>
        </w:rPr>
        <w:t>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dnů od obdržení písemného oznámení objednatele. Za písemné oznámení objednatele se považuje i zápis v protokole o předání a převzetí díla.</w:t>
      </w:r>
    </w:p>
    <w:p w:rsidR="003F3694" w:rsidRPr="00F17C17" w:rsidRDefault="003F3694" w:rsidP="00F17C17">
      <w:pPr>
        <w:ind w:left="850" w:firstLine="0"/>
        <w:jc w:val="both"/>
        <w:rPr>
          <w:lang w:val="cs-CZ"/>
        </w:rPr>
      </w:pPr>
    </w:p>
    <w:p w:rsidR="003F3694" w:rsidRPr="00AC77DB" w:rsidRDefault="003F3694" w:rsidP="00A044C6">
      <w:pPr>
        <w:pStyle w:val="Nadpis1"/>
        <w:spacing w:before="240"/>
        <w:ind w:firstLine="0"/>
        <w:jc w:val="center"/>
        <w:rPr>
          <w:sz w:val="22"/>
          <w:szCs w:val="22"/>
        </w:rPr>
      </w:pPr>
      <w:r w:rsidRPr="00AC77DB">
        <w:rPr>
          <w:sz w:val="22"/>
          <w:szCs w:val="22"/>
        </w:rPr>
        <w:t>Článek 9</w:t>
      </w:r>
      <w:r>
        <w:rPr>
          <w:sz w:val="22"/>
          <w:szCs w:val="22"/>
        </w:rPr>
        <w:t>.</w:t>
      </w:r>
    </w:p>
    <w:p w:rsidR="003F3694" w:rsidRPr="00AC77DB" w:rsidRDefault="003F3694" w:rsidP="00A044C6">
      <w:pPr>
        <w:spacing w:before="120" w:after="120"/>
        <w:ind w:firstLine="1"/>
        <w:jc w:val="center"/>
        <w:rPr>
          <w:b/>
          <w:caps/>
          <w:lang w:val="cs-CZ"/>
        </w:rPr>
      </w:pPr>
      <w:r w:rsidRPr="00AC77DB">
        <w:rPr>
          <w:b/>
          <w:caps/>
          <w:lang w:val="cs-CZ"/>
        </w:rPr>
        <w:t>Jakost díla, záruka</w:t>
      </w:r>
    </w:p>
    <w:p w:rsidR="003F3694" w:rsidRDefault="003F3694" w:rsidP="00A044C6">
      <w:pPr>
        <w:numPr>
          <w:ilvl w:val="0"/>
          <w:numId w:val="12"/>
        </w:numPr>
        <w:tabs>
          <w:tab w:val="clear" w:pos="720"/>
        </w:tabs>
        <w:ind w:left="850" w:hanging="425"/>
        <w:jc w:val="both"/>
        <w:rPr>
          <w:lang w:val="cs-CZ"/>
        </w:rPr>
      </w:pPr>
      <w:r w:rsidRPr="00AC77DB">
        <w:rPr>
          <w:lang w:val="cs-CZ"/>
        </w:rPr>
        <w:t xml:space="preserve">Zhotovitel ručí za úplné a kvalitní provedení a funkci předmětu díla v rozsahu a parametrech stanovených závaznými ustanoveními v zadávací </w:t>
      </w:r>
      <w:r>
        <w:rPr>
          <w:lang w:val="cs-CZ"/>
        </w:rPr>
        <w:t xml:space="preserve">a projektové </w:t>
      </w:r>
      <w:r w:rsidRPr="00AC77DB">
        <w:rPr>
          <w:lang w:val="cs-CZ"/>
        </w:rPr>
        <w:t xml:space="preserve">dokumentaci a v ustanoveních této smlouvy a jejích příloh a dodatků. </w:t>
      </w:r>
    </w:p>
    <w:p w:rsidR="00541F1D" w:rsidRDefault="003F3694" w:rsidP="00541F1D">
      <w:pPr>
        <w:numPr>
          <w:ilvl w:val="0"/>
          <w:numId w:val="12"/>
        </w:numPr>
        <w:tabs>
          <w:tab w:val="clear" w:pos="720"/>
        </w:tabs>
        <w:ind w:left="850" w:hanging="425"/>
        <w:jc w:val="both"/>
        <w:rPr>
          <w:lang w:val="cs-CZ"/>
        </w:rPr>
      </w:pPr>
      <w:r w:rsidRPr="00A044C6">
        <w:rPr>
          <w:lang w:val="cs-CZ"/>
        </w:rPr>
        <w:t xml:space="preserve">Smluvní strany se dohodly, že záruční doba </w:t>
      </w:r>
      <w:r w:rsidR="000D2387">
        <w:rPr>
          <w:lang w:val="cs-CZ"/>
        </w:rPr>
        <w:t xml:space="preserve">na stavební práce činí </w:t>
      </w:r>
      <w:r w:rsidR="000D2387" w:rsidRPr="000D2387">
        <w:rPr>
          <w:b/>
          <w:lang w:val="cs-CZ"/>
        </w:rPr>
        <w:t>60 měsíců</w:t>
      </w:r>
      <w:r w:rsidR="000D2387">
        <w:rPr>
          <w:lang w:val="cs-CZ"/>
        </w:rPr>
        <w:t xml:space="preserve"> a záruční doba na sadové úpravy </w:t>
      </w:r>
      <w:r w:rsidRPr="00A044C6">
        <w:rPr>
          <w:lang w:val="cs-CZ"/>
        </w:rPr>
        <w:t xml:space="preserve">činí </w:t>
      </w:r>
      <w:r w:rsidR="003C65BE">
        <w:rPr>
          <w:b/>
          <w:lang w:val="cs-CZ"/>
        </w:rPr>
        <w:t>24</w:t>
      </w:r>
      <w:r w:rsidRPr="00A044C6">
        <w:rPr>
          <w:b/>
          <w:lang w:val="cs-CZ"/>
        </w:rPr>
        <w:t xml:space="preserve"> měsíců</w:t>
      </w:r>
      <w:r w:rsidRPr="00A044C6">
        <w:rPr>
          <w:lang w:val="cs-CZ"/>
        </w:rPr>
        <w:t xml:space="preserve">. Záruční lhůta pro stroje, zařízení a výrobky, u kterých je záruční lhůta poskytována jejich výrobci v samostatném záručním listu, se sjednává v délce lhůty poskytované výrobcem, nejméně však v délce </w:t>
      </w:r>
      <w:r w:rsidRPr="000D2387">
        <w:rPr>
          <w:b/>
          <w:lang w:val="cs-CZ"/>
        </w:rPr>
        <w:t>24 měsíců</w:t>
      </w:r>
      <w:r w:rsidRPr="00A044C6">
        <w:rPr>
          <w:lang w:val="cs-CZ"/>
        </w:rPr>
        <w:t>.</w:t>
      </w:r>
      <w:r w:rsidR="003C65BE">
        <w:rPr>
          <w:lang w:val="cs-CZ"/>
        </w:rPr>
        <w:t xml:space="preserve"> </w:t>
      </w:r>
    </w:p>
    <w:p w:rsidR="003F3694" w:rsidRDefault="003F3694" w:rsidP="00A044C6">
      <w:pPr>
        <w:numPr>
          <w:ilvl w:val="0"/>
          <w:numId w:val="12"/>
        </w:numPr>
        <w:tabs>
          <w:tab w:val="clear" w:pos="720"/>
        </w:tabs>
        <w:ind w:left="850" w:hanging="425"/>
        <w:jc w:val="both"/>
        <w:rPr>
          <w:lang w:val="cs-CZ"/>
        </w:rPr>
      </w:pPr>
      <w:r w:rsidRPr="00A044C6">
        <w:rPr>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3F3694" w:rsidRDefault="003F3694" w:rsidP="00A044C6">
      <w:pPr>
        <w:numPr>
          <w:ilvl w:val="0"/>
          <w:numId w:val="12"/>
        </w:numPr>
        <w:tabs>
          <w:tab w:val="clear" w:pos="720"/>
        </w:tabs>
        <w:ind w:left="850" w:hanging="425"/>
        <w:jc w:val="both"/>
        <w:rPr>
          <w:lang w:val="cs-CZ"/>
        </w:rPr>
      </w:pPr>
      <w:r w:rsidRPr="00A044C6">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rsidR="003F3694" w:rsidRDefault="003F3694" w:rsidP="00A044C6">
      <w:pPr>
        <w:numPr>
          <w:ilvl w:val="0"/>
          <w:numId w:val="12"/>
        </w:numPr>
        <w:tabs>
          <w:tab w:val="clear" w:pos="720"/>
        </w:tabs>
        <w:ind w:left="850" w:hanging="425"/>
        <w:jc w:val="both"/>
        <w:rPr>
          <w:lang w:val="cs-CZ"/>
        </w:rPr>
      </w:pPr>
      <w:r w:rsidRPr="00A044C6">
        <w:rPr>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3F3694" w:rsidRDefault="003F3694" w:rsidP="00A044C6">
      <w:pPr>
        <w:numPr>
          <w:ilvl w:val="0"/>
          <w:numId w:val="12"/>
        </w:numPr>
        <w:tabs>
          <w:tab w:val="clear" w:pos="720"/>
        </w:tabs>
        <w:ind w:left="850" w:hanging="425"/>
        <w:jc w:val="both"/>
        <w:rPr>
          <w:lang w:val="cs-CZ"/>
        </w:rPr>
      </w:pPr>
      <w:r w:rsidRPr="00A044C6">
        <w:rPr>
          <w:lang w:val="cs-CZ"/>
        </w:rPr>
        <w:t>Ihned po odstranění vady je objednatel povinen vydat zhotoviteli potvrzení, ke kterému dni byla vada odstraněna a jakým způsobem.</w:t>
      </w:r>
    </w:p>
    <w:p w:rsidR="003F3694" w:rsidRDefault="003F3694" w:rsidP="00A044C6">
      <w:pPr>
        <w:numPr>
          <w:ilvl w:val="0"/>
          <w:numId w:val="12"/>
        </w:numPr>
        <w:tabs>
          <w:tab w:val="clear" w:pos="720"/>
        </w:tabs>
        <w:ind w:left="850" w:hanging="425"/>
        <w:jc w:val="both"/>
        <w:rPr>
          <w:lang w:val="cs-CZ"/>
        </w:rPr>
      </w:pPr>
      <w:r w:rsidRPr="00A044C6">
        <w:rPr>
          <w:lang w:val="cs-CZ"/>
        </w:rPr>
        <w:t xml:space="preserve">Za vyřízení reklamace části díla provedené zhotovitelovým subdodavatelem je vždy odpovědný přímo zhotovitel a nikoliv jeho subdodavatel. Zhotovitel nesmí v takovém případě vyřízení reklamace odmítat poukazem na to, že reklamovanou část díla provedl jeho subdodavatel a odkazovat objednatele na </w:t>
      </w:r>
      <w:r w:rsidRPr="0016328E">
        <w:rPr>
          <w:lang w:val="cs-CZ"/>
        </w:rPr>
        <w:t>něho, nýbrž reklamaci i v tomto případě řádně vyřídit. Nároky zhotovitele za jeho subdodavatelem z tohoto titulu nejsou předmětem této smlouvy a zhotovitel si je vypořádá samostatně.</w:t>
      </w:r>
    </w:p>
    <w:p w:rsidR="003F3694" w:rsidRPr="00FB78AC" w:rsidRDefault="003F3694" w:rsidP="00FB78AC">
      <w:pPr>
        <w:pStyle w:val="Odstavecseseznamem"/>
        <w:ind w:left="1208" w:firstLine="0"/>
        <w:contextualSpacing w:val="0"/>
        <w:jc w:val="both"/>
        <w:rPr>
          <w:lang w:val="cs-CZ" w:eastAsia="ar-SA"/>
        </w:rPr>
      </w:pPr>
    </w:p>
    <w:p w:rsidR="003F3694" w:rsidRPr="00AC77DB" w:rsidRDefault="003F3694" w:rsidP="00FB78AC">
      <w:pPr>
        <w:pStyle w:val="Nadpis1"/>
        <w:spacing w:before="240"/>
        <w:ind w:firstLine="0"/>
        <w:jc w:val="center"/>
        <w:rPr>
          <w:b w:val="0"/>
        </w:rPr>
      </w:pPr>
      <w:r w:rsidRPr="00AC77DB">
        <w:rPr>
          <w:sz w:val="22"/>
          <w:szCs w:val="22"/>
        </w:rPr>
        <w:t>Článek 10</w:t>
      </w:r>
      <w:r>
        <w:rPr>
          <w:sz w:val="22"/>
          <w:szCs w:val="22"/>
        </w:rPr>
        <w:t>.</w:t>
      </w:r>
    </w:p>
    <w:p w:rsidR="003F3694" w:rsidRPr="00AC77DB" w:rsidRDefault="003F3694" w:rsidP="00FB78AC">
      <w:pPr>
        <w:spacing w:before="120" w:after="120"/>
        <w:ind w:firstLine="1"/>
        <w:jc w:val="center"/>
        <w:rPr>
          <w:b/>
          <w:caps/>
          <w:lang w:val="cs-CZ"/>
        </w:rPr>
      </w:pPr>
      <w:r w:rsidRPr="00AC77DB">
        <w:rPr>
          <w:b/>
          <w:caps/>
          <w:lang w:val="cs-CZ"/>
        </w:rPr>
        <w:t>Smluvní pokuty</w:t>
      </w:r>
    </w:p>
    <w:p w:rsidR="003F3694" w:rsidRPr="00AC77DB" w:rsidRDefault="003F3694" w:rsidP="000B7051">
      <w:pPr>
        <w:ind w:firstLine="360"/>
        <w:jc w:val="both"/>
        <w:rPr>
          <w:lang w:val="cs-CZ"/>
        </w:rPr>
      </w:pPr>
      <w:r w:rsidRPr="00AC77DB">
        <w:rPr>
          <w:lang w:val="cs-CZ"/>
        </w:rPr>
        <w:t>Smluvní strany se dohodly na následujících smluvních pokutách:</w:t>
      </w:r>
    </w:p>
    <w:p w:rsidR="003F3694" w:rsidRDefault="003F3694" w:rsidP="00ED355A">
      <w:pPr>
        <w:numPr>
          <w:ilvl w:val="0"/>
          <w:numId w:val="35"/>
        </w:numPr>
        <w:tabs>
          <w:tab w:val="clear" w:pos="1429"/>
          <w:tab w:val="num" w:pos="851"/>
        </w:tabs>
        <w:ind w:left="851" w:hanging="425"/>
        <w:jc w:val="both"/>
        <w:rPr>
          <w:lang w:val="cs-CZ"/>
        </w:rPr>
      </w:pPr>
      <w:r w:rsidRPr="00AC77DB">
        <w:rPr>
          <w:lang w:val="cs-CZ"/>
        </w:rPr>
        <w:t xml:space="preserve">Při </w:t>
      </w:r>
      <w:r w:rsidRPr="00AC77DB">
        <w:rPr>
          <w:b/>
          <w:u w:val="single"/>
          <w:lang w:val="cs-CZ"/>
        </w:rPr>
        <w:t>prodlení s termínem zahájení prací</w:t>
      </w:r>
      <w:r w:rsidRPr="00AC77DB">
        <w:rPr>
          <w:b/>
          <w:lang w:val="cs-CZ"/>
        </w:rPr>
        <w:t xml:space="preserve"> </w:t>
      </w:r>
      <w:r w:rsidRPr="00AC77DB">
        <w:rPr>
          <w:lang w:val="cs-CZ"/>
        </w:rPr>
        <w:t>je objednatel oprávněn účtovat zhot</w:t>
      </w:r>
      <w:r w:rsidR="00E80BF0">
        <w:rPr>
          <w:lang w:val="cs-CZ"/>
        </w:rPr>
        <w:t>o</w:t>
      </w:r>
      <w:r w:rsidR="00A45098">
        <w:rPr>
          <w:lang w:val="cs-CZ"/>
        </w:rPr>
        <w:t>viteli smluvní pokutu ve výši 25</w:t>
      </w:r>
      <w:r w:rsidRPr="00AC77DB">
        <w:rPr>
          <w:lang w:val="cs-CZ"/>
        </w:rPr>
        <w:t>.000,- Kč bez DPH za každý započatý den</w:t>
      </w:r>
      <w:r w:rsidR="005D640B">
        <w:rPr>
          <w:lang w:val="cs-CZ"/>
        </w:rPr>
        <w:t xml:space="preserve"> prodlení</w:t>
      </w:r>
      <w:r w:rsidRPr="00AC77DB">
        <w:rPr>
          <w:lang w:val="cs-CZ"/>
        </w:rPr>
        <w:t>.</w:t>
      </w:r>
    </w:p>
    <w:p w:rsidR="003F3694" w:rsidRPr="00FB78AC" w:rsidRDefault="003F3694" w:rsidP="00ED355A">
      <w:pPr>
        <w:numPr>
          <w:ilvl w:val="0"/>
          <w:numId w:val="35"/>
        </w:numPr>
        <w:tabs>
          <w:tab w:val="clear" w:pos="1429"/>
          <w:tab w:val="num" w:pos="851"/>
        </w:tabs>
        <w:ind w:left="851" w:hanging="425"/>
        <w:jc w:val="both"/>
        <w:rPr>
          <w:lang w:val="cs-CZ"/>
        </w:rPr>
      </w:pPr>
      <w:r w:rsidRPr="00FB78AC">
        <w:rPr>
          <w:rFonts w:cs="Arial"/>
          <w:color w:val="000000"/>
          <w:shd w:val="clear" w:color="auto" w:fill="FFFFFF"/>
          <w:lang w:val="cs-CZ" w:eastAsia="cs-CZ"/>
        </w:rPr>
        <w:t xml:space="preserve">Při </w:t>
      </w:r>
      <w:r w:rsidRPr="00FB78AC">
        <w:rPr>
          <w:rFonts w:cs="Arial"/>
          <w:b/>
          <w:color w:val="000000"/>
          <w:u w:val="single"/>
          <w:shd w:val="clear" w:color="auto" w:fill="FFFFFF"/>
          <w:lang w:val="cs-CZ" w:eastAsia="cs-CZ"/>
        </w:rPr>
        <w:t>nedodržení předpisů BOZP v průběhu realizace stavby</w:t>
      </w:r>
      <w:r w:rsidRPr="00FB78AC">
        <w:rPr>
          <w:rFonts w:cs="Arial"/>
          <w:b/>
          <w:color w:val="000000"/>
          <w:shd w:val="clear" w:color="auto" w:fill="FFFFFF"/>
          <w:lang w:val="cs-CZ" w:eastAsia="cs-CZ"/>
        </w:rPr>
        <w:t xml:space="preserve"> </w:t>
      </w:r>
      <w:r w:rsidRPr="00FB78AC">
        <w:rPr>
          <w:rFonts w:cs="Arial"/>
          <w:color w:val="000000"/>
          <w:shd w:val="clear" w:color="auto" w:fill="FFFFFF"/>
          <w:lang w:val="cs-CZ" w:eastAsia="cs-CZ"/>
        </w:rPr>
        <w:t>je objednatel oprávněn účtovat zhotoviteli smluvní pokutu ve výši 20.000,-Kč bez DPH za každý takový případ porušení zjištěný koordinátorem BOZP a uvedený v Zápisu z kontrolního dne koordinátora BOZP.</w:t>
      </w:r>
    </w:p>
    <w:p w:rsidR="003F3694" w:rsidRPr="0021753D" w:rsidRDefault="003F3694" w:rsidP="00ED355A">
      <w:pPr>
        <w:numPr>
          <w:ilvl w:val="0"/>
          <w:numId w:val="35"/>
        </w:numPr>
        <w:tabs>
          <w:tab w:val="clear" w:pos="1429"/>
          <w:tab w:val="num" w:pos="851"/>
        </w:tabs>
        <w:ind w:left="851" w:hanging="425"/>
        <w:jc w:val="both"/>
        <w:rPr>
          <w:lang w:val="cs-CZ"/>
        </w:rPr>
      </w:pPr>
      <w:r w:rsidRPr="0021753D">
        <w:rPr>
          <w:lang w:val="cs-CZ"/>
        </w:rPr>
        <w:t xml:space="preserve">Při </w:t>
      </w:r>
      <w:r w:rsidRPr="0021753D">
        <w:rPr>
          <w:b/>
          <w:u w:val="single"/>
          <w:lang w:val="cs-CZ"/>
        </w:rPr>
        <w:t>změně subdodavatele provedené bez souhlasu objednatele</w:t>
      </w:r>
      <w:r w:rsidRPr="0021753D">
        <w:rPr>
          <w:lang w:val="cs-CZ"/>
        </w:rPr>
        <w:t xml:space="preserve">, </w:t>
      </w:r>
      <w:r w:rsidRPr="0021753D">
        <w:rPr>
          <w:rFonts w:cs="Arial"/>
          <w:color w:val="000000"/>
          <w:shd w:val="clear" w:color="auto" w:fill="FFFFFF"/>
          <w:lang w:val="cs-CZ"/>
        </w:rPr>
        <w:t>je objednatel oprávněn účtovat zhot</w:t>
      </w:r>
      <w:r w:rsidR="00A45098">
        <w:rPr>
          <w:rFonts w:cs="Arial"/>
          <w:color w:val="000000"/>
          <w:shd w:val="clear" w:color="auto" w:fill="FFFFFF"/>
          <w:lang w:val="cs-CZ"/>
        </w:rPr>
        <w:t>oviteli smluvní pokutu ve výši 1</w:t>
      </w:r>
      <w:r w:rsidRPr="0021753D">
        <w:rPr>
          <w:rFonts w:cs="Arial"/>
          <w:color w:val="000000"/>
          <w:shd w:val="clear" w:color="auto" w:fill="FFFFFF"/>
          <w:lang w:val="cs-CZ"/>
        </w:rPr>
        <w:t xml:space="preserve">0.000,-Kč bez DPH </w:t>
      </w:r>
      <w:r w:rsidRPr="0021753D">
        <w:rPr>
          <w:lang w:val="cs-CZ"/>
        </w:rPr>
        <w:t xml:space="preserve">za každý takový zjištěný případ porušení této povinnosti. </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objednatele s platbou faktur</w:t>
      </w:r>
      <w:r w:rsidRPr="00FB78AC">
        <w:rPr>
          <w:lang w:val="cs-CZ"/>
        </w:rPr>
        <w:t xml:space="preserve"> je zhotovitel oprávněn účtovat objednateli úrok z prodlení ve výši 0,05% z dlužné částky bez DPH za každý den zpoždění.</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s termínem ukončení a předání díla</w:t>
      </w:r>
      <w:r w:rsidRPr="00FB78AC">
        <w:rPr>
          <w:lang w:val="cs-CZ"/>
        </w:rPr>
        <w:t xml:space="preserve"> je objednatel oprávněn účtovat zhotov</w:t>
      </w:r>
      <w:r w:rsidR="003C65BE">
        <w:rPr>
          <w:lang w:val="cs-CZ"/>
        </w:rPr>
        <w:t>iteli smluvní pokutu ve výši 5</w:t>
      </w:r>
      <w:r w:rsidR="00A12DD4">
        <w:rPr>
          <w:lang w:val="cs-CZ"/>
        </w:rPr>
        <w:t>0</w:t>
      </w:r>
      <w:r w:rsidRPr="00FB78AC">
        <w:rPr>
          <w:lang w:val="cs-CZ"/>
        </w:rPr>
        <w:t xml:space="preserve">.000,- Kč bez DPH za 1. den prodlení a </w:t>
      </w:r>
      <w:r w:rsidR="00A12DD4">
        <w:rPr>
          <w:lang w:val="cs-CZ"/>
        </w:rPr>
        <w:t>dále 25</w:t>
      </w:r>
      <w:r w:rsidRPr="00FB78AC">
        <w:rPr>
          <w:lang w:val="cs-CZ"/>
        </w:rPr>
        <w:t>.000,- Kč bez DPH za každý další den prodlení až do dne úspěšného předání a převzetí díla.</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s vyklizením staveniště</w:t>
      </w:r>
      <w:r w:rsidRPr="00FB78AC">
        <w:rPr>
          <w:lang w:val="cs-CZ"/>
        </w:rPr>
        <w:t xml:space="preserve"> je objednatel oprávněn účtovat zhotoviteli smluvní pokutu ve výši 5.000,- Kč bez DPH za každý den prodlení až do úplného vyklizení staveniště dle této smlouvy. </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s termínem odstranění přejímkových vad a nedodělků</w:t>
      </w:r>
      <w:r w:rsidRPr="00FB78AC">
        <w:rPr>
          <w:lang w:val="cs-CZ"/>
        </w:rPr>
        <w:t xml:space="preserve"> dohodnutých v předávacím protokolu je objednatel oprávněn účtovat zhotoviteli smluvní pokutu ve výši 5.000,- bez DPH za každý den prodlení až do dne jejich odstranění včetně.</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V případě, že </w:t>
      </w:r>
      <w:r w:rsidRPr="00FB78AC">
        <w:rPr>
          <w:b/>
          <w:u w:val="single"/>
          <w:lang w:val="cs-CZ"/>
        </w:rPr>
        <w:t>zhotovitel nesplní kteroukoliv z povinností či poruší jakoukoli povinnost vyplývající mu z této smlouvy</w:t>
      </w:r>
      <w:r w:rsidRPr="00FB78AC">
        <w:rPr>
          <w:lang w:val="cs-CZ"/>
        </w:rPr>
        <w:t>, vyjma povinností uvedených v předchozích odstavcích tohoto článku, je objednatel oprávněn účtovat zhotoviteli smluvní pokutu ve výši 10.000,-Kč bez DPH za každý jednotlivý zjištěný případ /za každý započatý den prodlení/, porušení povinností.</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V případě, že zhotovitel nedodrží harmonogram prací přiložený ke smlouvě, popř. jiná ustanovení smlouvy o dílo, a jejich nedodržení bude mít za následek vrácení či krácení dotací, vystavení sankcí vůči objednateli z titulu neoprávněného čerpání dotací či jiných finančních prostředků, pak zhotovitel uhradí objednateli tu část dotací, která nebude z uvedeného titulu poskytnuta, včetně úhrady případných sankcí za nedodržení smluvních podmínek objednatele s poskytovatelem dotací.</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V případě, že objednateli vznikne z ujednání této smlouvy nárok na smluvní pokutu nebo jinou majetkovou sankci vůči zhotoviteli, je objednatel oprávněn odečíst tuto částku z jakéhokoliv daňového dokladu a snížit o ni částku k úhradě.</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Ustanovení o smluvní pokutě neruší právo objednatele na náhradu škody a ušlého zisku, které mu vzniknou prodlením zhotovitele.</w:t>
      </w:r>
    </w:p>
    <w:p w:rsidR="003C65BE" w:rsidRDefault="003C65BE" w:rsidP="003C65BE">
      <w:pPr>
        <w:ind w:left="851" w:firstLine="0"/>
        <w:jc w:val="both"/>
        <w:rPr>
          <w:lang w:val="cs-CZ"/>
        </w:rPr>
      </w:pPr>
    </w:p>
    <w:p w:rsidR="003F3694" w:rsidRPr="00AC77DB" w:rsidRDefault="003F3694" w:rsidP="0021753D">
      <w:pPr>
        <w:pStyle w:val="Nadpis1"/>
        <w:spacing w:before="240"/>
        <w:ind w:firstLine="0"/>
        <w:jc w:val="center"/>
        <w:rPr>
          <w:b w:val="0"/>
        </w:rPr>
      </w:pPr>
      <w:r w:rsidRPr="00AC77DB">
        <w:rPr>
          <w:sz w:val="22"/>
          <w:szCs w:val="22"/>
        </w:rPr>
        <w:t>Článek 11</w:t>
      </w:r>
      <w:r>
        <w:rPr>
          <w:sz w:val="22"/>
          <w:szCs w:val="22"/>
        </w:rPr>
        <w:t>.</w:t>
      </w:r>
    </w:p>
    <w:p w:rsidR="003F3694" w:rsidRPr="00687FF7" w:rsidRDefault="003F3694" w:rsidP="0021753D">
      <w:pPr>
        <w:ind w:firstLine="0"/>
        <w:jc w:val="center"/>
        <w:rPr>
          <w:b/>
          <w:caps/>
        </w:rPr>
      </w:pPr>
      <w:r w:rsidRPr="00687FF7">
        <w:rPr>
          <w:b/>
          <w:caps/>
        </w:rPr>
        <w:t>Vlastnictví k dílu, odpovědnost za škodu</w:t>
      </w:r>
    </w:p>
    <w:p w:rsidR="003F3694" w:rsidRDefault="003F3694" w:rsidP="0021753D">
      <w:pPr>
        <w:widowControl w:val="0"/>
        <w:numPr>
          <w:ilvl w:val="0"/>
          <w:numId w:val="30"/>
        </w:numPr>
        <w:tabs>
          <w:tab w:val="clear" w:pos="720"/>
        </w:tabs>
        <w:ind w:left="850" w:hanging="425"/>
        <w:jc w:val="both"/>
        <w:rPr>
          <w:lang w:val="cs-CZ"/>
        </w:rPr>
      </w:pPr>
      <w:r w:rsidRPr="00303E3D">
        <w:rPr>
          <w:lang w:val="cs-CZ"/>
        </w:rPr>
        <w:t>Vlastníkem zhotovovaného díla je od počátku objednatel.</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3F3694" w:rsidRDefault="003F3694" w:rsidP="0021753D">
      <w:pPr>
        <w:widowControl w:val="0"/>
        <w:numPr>
          <w:ilvl w:val="0"/>
          <w:numId w:val="30"/>
        </w:numPr>
        <w:tabs>
          <w:tab w:val="clear" w:pos="720"/>
        </w:tabs>
        <w:ind w:left="850" w:hanging="425"/>
        <w:jc w:val="both"/>
        <w:rPr>
          <w:lang w:val="cs-CZ"/>
        </w:rPr>
      </w:pPr>
      <w:r w:rsidRPr="0021753D">
        <w:rPr>
          <w:bCs/>
          <w:lang w:val="cs-CZ"/>
        </w:rPr>
        <w:t>Veškeré podklady, které byly objednatelem zhotoviteli předány, zůstávají v jeho vlastnictví a zhotovitel za ně zodpovídá od okamžiku jejich převzetí jako skladovatel a je povinen je vrátit objednateli po splnění svého závazku.</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Smluvní strany se dohodly, že zhotovitel od okamžiku převzetí staveniště do dne předání díla a jeho převzetí objednatelem, nese nebezpečí škody na zhotovovaném díle.</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Odpovědnost za škodu na zhotovovaném díle nebo jeho části nese zhotovitel v plném rozsahu až do dne předání a převzetí díla.</w:t>
      </w:r>
    </w:p>
    <w:p w:rsidR="003F3694" w:rsidRPr="0021753D" w:rsidRDefault="003F3694" w:rsidP="0021753D">
      <w:pPr>
        <w:widowControl w:val="0"/>
        <w:numPr>
          <w:ilvl w:val="0"/>
          <w:numId w:val="30"/>
        </w:numPr>
        <w:tabs>
          <w:tab w:val="clear" w:pos="720"/>
        </w:tabs>
        <w:ind w:left="850" w:hanging="425"/>
        <w:jc w:val="both"/>
        <w:rPr>
          <w:lang w:val="cs-CZ"/>
        </w:rPr>
      </w:pPr>
      <w:r w:rsidRPr="0021753D">
        <w:rPr>
          <w:rFonts w:cs="Calibri"/>
          <w:lang w:val="cs-CZ"/>
        </w:rPr>
        <w:t xml:space="preserve">Pokud činností zhotovitele, osob použitých při provádění díla nebo činností jeho subdodavatelů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rsidR="003F3694" w:rsidRPr="0021753D" w:rsidRDefault="003F3694" w:rsidP="0021753D">
      <w:pPr>
        <w:widowControl w:val="0"/>
        <w:ind w:left="850" w:firstLine="0"/>
        <w:jc w:val="both"/>
        <w:rPr>
          <w:lang w:val="cs-CZ"/>
        </w:rPr>
      </w:pPr>
    </w:p>
    <w:p w:rsidR="003F3694" w:rsidRPr="00AC77DB" w:rsidRDefault="003F3694" w:rsidP="00412E18">
      <w:pPr>
        <w:pStyle w:val="Nadpis1"/>
        <w:spacing w:before="240"/>
        <w:ind w:firstLine="0"/>
        <w:jc w:val="center"/>
        <w:rPr>
          <w:b w:val="0"/>
        </w:rPr>
      </w:pPr>
      <w:r>
        <w:rPr>
          <w:sz w:val="22"/>
          <w:szCs w:val="22"/>
        </w:rPr>
        <w:t>Článek 12.</w:t>
      </w:r>
    </w:p>
    <w:p w:rsidR="003F3694" w:rsidRPr="00AC77DB" w:rsidRDefault="003F3694" w:rsidP="00412E18">
      <w:pPr>
        <w:spacing w:before="120" w:after="120"/>
        <w:ind w:firstLine="1"/>
        <w:jc w:val="center"/>
        <w:rPr>
          <w:b/>
          <w:caps/>
          <w:lang w:val="cs-CZ"/>
        </w:rPr>
      </w:pPr>
      <w:r w:rsidRPr="00AC77DB">
        <w:rPr>
          <w:b/>
          <w:caps/>
          <w:lang w:val="cs-CZ"/>
        </w:rPr>
        <w:t>Ukončení smluvního vztahu</w:t>
      </w:r>
    </w:p>
    <w:p w:rsidR="003F3694" w:rsidRDefault="003F3694" w:rsidP="00412E18">
      <w:pPr>
        <w:numPr>
          <w:ilvl w:val="0"/>
          <w:numId w:val="14"/>
        </w:numPr>
        <w:tabs>
          <w:tab w:val="clear" w:pos="720"/>
        </w:tabs>
        <w:ind w:left="850" w:hanging="425"/>
        <w:jc w:val="both"/>
        <w:rPr>
          <w:lang w:val="cs-CZ"/>
        </w:rPr>
      </w:pPr>
      <w:r w:rsidRPr="00251741">
        <w:rPr>
          <w:lang w:val="cs-CZ"/>
        </w:rPr>
        <w:t xml:space="preserve">Smluvní vztah podle této smlouvy je možno ukončit oboustrannou dohodou nebo </w:t>
      </w:r>
      <w:r w:rsidRPr="005D640B">
        <w:rPr>
          <w:lang w:val="cs-CZ"/>
        </w:rPr>
        <w:t xml:space="preserve">jednostranným odstoupením od smlouvy. Odstoupení od smlouvy je možné z důvodů zákonných nebo z důvodů </w:t>
      </w:r>
      <w:r w:rsidR="005D640B" w:rsidRPr="005D640B">
        <w:rPr>
          <w:lang w:val="cs-CZ"/>
        </w:rPr>
        <w:t>podstatného porušení povinnosti stanovené v této smlouvě.</w:t>
      </w:r>
      <w:r w:rsidRPr="00251741">
        <w:rPr>
          <w:lang w:val="cs-CZ"/>
        </w:rPr>
        <w:t xml:space="preserve"> </w:t>
      </w:r>
    </w:p>
    <w:p w:rsidR="003F3694" w:rsidRPr="00412E18" w:rsidRDefault="003F3694" w:rsidP="00412E18">
      <w:pPr>
        <w:numPr>
          <w:ilvl w:val="0"/>
          <w:numId w:val="14"/>
        </w:numPr>
        <w:tabs>
          <w:tab w:val="clear" w:pos="720"/>
        </w:tabs>
        <w:ind w:left="850" w:hanging="425"/>
        <w:jc w:val="both"/>
        <w:rPr>
          <w:lang w:val="cs-CZ"/>
        </w:rPr>
      </w:pPr>
      <w:r w:rsidRPr="00412E18">
        <w:rPr>
          <w:lang w:val="cs-CZ"/>
        </w:rPr>
        <w:t>Za podstatné porušení smlouvy ze strany zhotovitele se považuje:</w:t>
      </w:r>
    </w:p>
    <w:p w:rsidR="003F3694" w:rsidRDefault="003F3694" w:rsidP="00412E18">
      <w:pPr>
        <w:pStyle w:val="Odstavecseseznamem"/>
        <w:numPr>
          <w:ilvl w:val="0"/>
          <w:numId w:val="22"/>
        </w:numPr>
        <w:tabs>
          <w:tab w:val="clear" w:pos="2551"/>
        </w:tabs>
        <w:ind w:left="1208" w:hanging="357"/>
        <w:jc w:val="both"/>
        <w:rPr>
          <w:rFonts w:cs="Arial"/>
          <w:lang w:val="cs-CZ"/>
        </w:rPr>
      </w:pPr>
      <w:r w:rsidRPr="00251741">
        <w:rPr>
          <w:rFonts w:cs="Arial"/>
          <w:lang w:val="cs-CZ"/>
        </w:rPr>
        <w:t xml:space="preserve">prodlení s plněním díla déle než 15 kalendářních dní, </w:t>
      </w:r>
    </w:p>
    <w:p w:rsidR="003F3694"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neumožnění objednateli provádět kontrolu provádění díla,</w:t>
      </w:r>
    </w:p>
    <w:p w:rsidR="003F3694"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provádění díla v rozporu s projektovou dokumentací,</w:t>
      </w:r>
    </w:p>
    <w:p w:rsidR="003F3694"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nedodržování příslušných platných předpisů, ČSN a EN při provádění díla,</w:t>
      </w:r>
    </w:p>
    <w:p w:rsidR="003F3694" w:rsidRPr="00412E18"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neodstranění objednatelem zjištěných a zapsaných vad do stavebního deníku,</w:t>
      </w:r>
    </w:p>
    <w:p w:rsidR="003F3694" w:rsidRPr="0016328E" w:rsidRDefault="003F3694" w:rsidP="00412E18">
      <w:pPr>
        <w:numPr>
          <w:ilvl w:val="0"/>
          <w:numId w:val="14"/>
        </w:numPr>
        <w:tabs>
          <w:tab w:val="clear" w:pos="720"/>
        </w:tabs>
        <w:spacing w:after="0"/>
        <w:ind w:left="850" w:hanging="425"/>
        <w:jc w:val="both"/>
        <w:rPr>
          <w:lang w:val="cs-CZ"/>
        </w:rPr>
      </w:pPr>
      <w:r w:rsidRPr="0016328E">
        <w:rPr>
          <w:lang w:val="cs-CZ"/>
        </w:rPr>
        <w:t>Objednatel si vyhrazuje právo na jednostranné ukončení smluvního vztahu v případě, že:</w:t>
      </w:r>
    </w:p>
    <w:p w:rsidR="00541F1D" w:rsidRPr="00D4642C" w:rsidRDefault="00541F1D" w:rsidP="00541F1D">
      <w:pPr>
        <w:pStyle w:val="Odstavecseseznamem"/>
        <w:numPr>
          <w:ilvl w:val="0"/>
          <w:numId w:val="36"/>
        </w:numPr>
        <w:tabs>
          <w:tab w:val="clear" w:pos="720"/>
          <w:tab w:val="num" w:pos="1134"/>
        </w:tabs>
        <w:spacing w:after="0"/>
        <w:ind w:left="1134" w:hanging="283"/>
        <w:jc w:val="both"/>
        <w:rPr>
          <w:lang w:val="cs-CZ"/>
        </w:rPr>
      </w:pPr>
      <w:r w:rsidRPr="00F31E77">
        <w:rPr>
          <w:lang w:val="cs-CZ"/>
        </w:rPr>
        <w:t xml:space="preserve">nedojde k podpisu Smlouvy o poskytnutí dotace na předmět plnění mezi objednatelem a </w:t>
      </w:r>
      <w:r w:rsidRPr="00D4642C">
        <w:rPr>
          <w:lang w:val="cs-CZ"/>
        </w:rPr>
        <w:t>poskytovatelem dotace</w:t>
      </w:r>
      <w:r>
        <w:rPr>
          <w:lang w:val="cs-CZ"/>
        </w:rPr>
        <w:t>,</w:t>
      </w:r>
    </w:p>
    <w:p w:rsidR="00541F1D" w:rsidRPr="00D4642C" w:rsidRDefault="00541F1D" w:rsidP="00541F1D">
      <w:pPr>
        <w:pStyle w:val="Odstavecseseznamem"/>
        <w:numPr>
          <w:ilvl w:val="0"/>
          <w:numId w:val="36"/>
        </w:numPr>
        <w:tabs>
          <w:tab w:val="clear" w:pos="720"/>
          <w:tab w:val="num" w:pos="1134"/>
        </w:tabs>
        <w:spacing w:after="0"/>
        <w:ind w:left="1134" w:hanging="283"/>
        <w:jc w:val="both"/>
        <w:rPr>
          <w:lang w:val="cs-CZ"/>
        </w:rPr>
      </w:pPr>
      <w:r w:rsidRPr="00D4642C">
        <w:rPr>
          <w:lang w:val="cs-CZ"/>
        </w:rPr>
        <w:t>zhotovitel pozbyde základních, profesních a technických kvalifikačních předpokladů pro plnění veřejné zakázky.</w:t>
      </w:r>
    </w:p>
    <w:p w:rsidR="003F3694" w:rsidRDefault="003F3694" w:rsidP="00230B5E">
      <w:pPr>
        <w:ind w:left="850" w:firstLine="0"/>
        <w:jc w:val="both"/>
        <w:rPr>
          <w:lang w:val="cs-CZ"/>
        </w:rPr>
      </w:pPr>
    </w:p>
    <w:p w:rsidR="003F3694" w:rsidRPr="00AC77DB" w:rsidRDefault="003F3694" w:rsidP="00230B5E">
      <w:pPr>
        <w:pStyle w:val="Nadpis1"/>
        <w:spacing w:before="240"/>
        <w:ind w:firstLine="0"/>
        <w:jc w:val="center"/>
        <w:rPr>
          <w:b w:val="0"/>
        </w:rPr>
      </w:pPr>
      <w:r>
        <w:rPr>
          <w:sz w:val="22"/>
          <w:szCs w:val="22"/>
        </w:rPr>
        <w:t>Článek 13.</w:t>
      </w:r>
    </w:p>
    <w:p w:rsidR="003F3694" w:rsidRPr="00AC77DB" w:rsidRDefault="003F3694" w:rsidP="00230B5E">
      <w:pPr>
        <w:spacing w:before="120" w:after="120"/>
        <w:ind w:firstLine="1"/>
        <w:jc w:val="center"/>
        <w:rPr>
          <w:b/>
          <w:caps/>
          <w:lang w:val="cs-CZ"/>
        </w:rPr>
      </w:pPr>
      <w:r w:rsidRPr="00AC77DB">
        <w:rPr>
          <w:b/>
          <w:caps/>
          <w:lang w:val="cs-CZ"/>
        </w:rPr>
        <w:t>Stavební deník</w:t>
      </w:r>
    </w:p>
    <w:p w:rsidR="003F3694" w:rsidRDefault="003F3694" w:rsidP="00230B5E">
      <w:pPr>
        <w:numPr>
          <w:ilvl w:val="0"/>
          <w:numId w:val="16"/>
        </w:numPr>
        <w:tabs>
          <w:tab w:val="clear" w:pos="720"/>
        </w:tabs>
        <w:ind w:left="850" w:hanging="425"/>
        <w:jc w:val="both"/>
        <w:rPr>
          <w:lang w:val="cs-CZ"/>
        </w:rPr>
      </w:pPr>
      <w:r w:rsidRPr="00AC77DB">
        <w:rPr>
          <w:lang w:val="cs-CZ"/>
        </w:rPr>
        <w:t xml:space="preserve">Zhotovitel je povinen vést ode dne převzetí staveniště o pracích, které provádí, stavební deník v souladu s § 157 zákona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3F3694" w:rsidRDefault="003F3694" w:rsidP="00230B5E">
      <w:pPr>
        <w:numPr>
          <w:ilvl w:val="0"/>
          <w:numId w:val="16"/>
        </w:numPr>
        <w:tabs>
          <w:tab w:val="clear" w:pos="720"/>
        </w:tabs>
        <w:ind w:left="850" w:hanging="425"/>
        <w:jc w:val="both"/>
        <w:rPr>
          <w:lang w:val="cs-CZ"/>
        </w:rPr>
      </w:pPr>
      <w:r w:rsidRPr="00230B5E">
        <w:rPr>
          <w:lang w:val="cs-CZ"/>
        </w:rPr>
        <w:t>Stavební deník musí být stále přístupný na stavbě.</w:t>
      </w:r>
    </w:p>
    <w:p w:rsidR="003F3694" w:rsidRDefault="003F3694" w:rsidP="00230B5E">
      <w:pPr>
        <w:numPr>
          <w:ilvl w:val="0"/>
          <w:numId w:val="16"/>
        </w:numPr>
        <w:tabs>
          <w:tab w:val="clear" w:pos="720"/>
        </w:tabs>
        <w:ind w:left="850" w:hanging="425"/>
        <w:jc w:val="both"/>
        <w:rPr>
          <w:lang w:val="cs-CZ"/>
        </w:rPr>
      </w:pPr>
      <w:r w:rsidRPr="00230B5E">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3F3694" w:rsidRDefault="003F3694" w:rsidP="00230B5E">
      <w:pPr>
        <w:numPr>
          <w:ilvl w:val="0"/>
          <w:numId w:val="16"/>
        </w:numPr>
        <w:tabs>
          <w:tab w:val="clear" w:pos="720"/>
        </w:tabs>
        <w:ind w:left="850" w:hanging="425"/>
        <w:jc w:val="both"/>
        <w:rPr>
          <w:lang w:val="cs-CZ"/>
        </w:rPr>
      </w:pPr>
      <w:r w:rsidRPr="00230B5E">
        <w:rPr>
          <w:lang w:val="cs-CZ"/>
        </w:rPr>
        <w:t>Nesouhlasí-li stavbyvedoucí se zápisem, který učinil objednatel nebo jím pověřený zástupce, případně zpracovatel projektové dokumentace do stavebního deníku, musí k tomuto zápisu připojit svoje stanovisko nejpozději do 3 pracovních dnů, jinak se má za to, že s uvedeným zápisem souhlasí.</w:t>
      </w:r>
    </w:p>
    <w:p w:rsidR="003F3694" w:rsidRDefault="003F3694" w:rsidP="00230B5E">
      <w:pPr>
        <w:numPr>
          <w:ilvl w:val="0"/>
          <w:numId w:val="16"/>
        </w:numPr>
        <w:tabs>
          <w:tab w:val="clear" w:pos="720"/>
        </w:tabs>
        <w:ind w:left="850" w:hanging="425"/>
        <w:jc w:val="both"/>
        <w:rPr>
          <w:lang w:val="cs-CZ"/>
        </w:rPr>
      </w:pPr>
      <w:r w:rsidRPr="00230B5E">
        <w:rPr>
          <w:lang w:val="cs-CZ"/>
        </w:rPr>
        <w:t xml:space="preserve">Objednatel nebo jím pověřený zástupce je oprávněn se k zápisům ve stavebním deníku, učiněným zhotovitelem vyjadřovat nejpozději do </w:t>
      </w:r>
      <w:r w:rsidR="00B576FA">
        <w:rPr>
          <w:lang w:val="cs-CZ"/>
        </w:rPr>
        <w:t>3</w:t>
      </w:r>
      <w:r w:rsidRPr="00230B5E">
        <w:rPr>
          <w:lang w:val="cs-CZ"/>
        </w:rPr>
        <w:t xml:space="preserve"> pracovních dnů.</w:t>
      </w:r>
    </w:p>
    <w:p w:rsidR="003F3694" w:rsidRDefault="003F3694" w:rsidP="00230B5E">
      <w:pPr>
        <w:numPr>
          <w:ilvl w:val="0"/>
          <w:numId w:val="16"/>
        </w:numPr>
        <w:tabs>
          <w:tab w:val="clear" w:pos="720"/>
        </w:tabs>
        <w:ind w:left="850" w:hanging="425"/>
        <w:jc w:val="both"/>
        <w:rPr>
          <w:lang w:val="cs-CZ"/>
        </w:rPr>
      </w:pPr>
      <w:r w:rsidRPr="00230B5E">
        <w:rPr>
          <w:lang w:val="cs-CZ"/>
        </w:rPr>
        <w:t>Stavební deník bude předán objednateli po ukončení stavby ke dni předání a převzetí stavby, a to v jednom originále a jedné kopii.</w:t>
      </w:r>
    </w:p>
    <w:p w:rsidR="003F3694" w:rsidRPr="00230B5E" w:rsidRDefault="003F3694" w:rsidP="00230B5E">
      <w:pPr>
        <w:numPr>
          <w:ilvl w:val="0"/>
          <w:numId w:val="16"/>
        </w:numPr>
        <w:tabs>
          <w:tab w:val="clear" w:pos="720"/>
        </w:tabs>
        <w:ind w:left="850" w:hanging="425"/>
        <w:jc w:val="both"/>
        <w:rPr>
          <w:lang w:val="cs-CZ"/>
        </w:rPr>
      </w:pPr>
      <w:r w:rsidRPr="00230B5E">
        <w:rPr>
          <w:lang w:val="cs-CZ"/>
        </w:rPr>
        <w:t>Do deníku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3F3694" w:rsidRDefault="003F3694" w:rsidP="00230B5E">
      <w:pPr>
        <w:ind w:left="850" w:firstLine="0"/>
        <w:jc w:val="both"/>
        <w:rPr>
          <w:lang w:val="cs-CZ"/>
        </w:rPr>
      </w:pPr>
    </w:p>
    <w:p w:rsidR="003F3694" w:rsidRPr="00AC77DB" w:rsidRDefault="003F3694" w:rsidP="00230B5E">
      <w:pPr>
        <w:pStyle w:val="Nadpis1"/>
        <w:spacing w:before="240"/>
        <w:ind w:firstLine="0"/>
        <w:jc w:val="center"/>
        <w:rPr>
          <w:b w:val="0"/>
        </w:rPr>
      </w:pPr>
      <w:r>
        <w:rPr>
          <w:sz w:val="22"/>
          <w:szCs w:val="22"/>
        </w:rPr>
        <w:t>Článek 14.</w:t>
      </w:r>
    </w:p>
    <w:p w:rsidR="003F3694" w:rsidRPr="00AC77DB" w:rsidRDefault="003F3694" w:rsidP="00230B5E">
      <w:pPr>
        <w:spacing w:before="120" w:after="120"/>
        <w:ind w:firstLine="1"/>
        <w:jc w:val="center"/>
        <w:rPr>
          <w:b/>
          <w:caps/>
          <w:lang w:val="cs-CZ"/>
        </w:rPr>
      </w:pPr>
      <w:r w:rsidRPr="00AC77DB">
        <w:rPr>
          <w:b/>
          <w:caps/>
          <w:lang w:val="cs-CZ"/>
        </w:rPr>
        <w:t>Povinnosti zhotovitele</w:t>
      </w:r>
    </w:p>
    <w:p w:rsidR="003F3694" w:rsidRDefault="003F3694" w:rsidP="00230B5E">
      <w:pPr>
        <w:numPr>
          <w:ilvl w:val="0"/>
          <w:numId w:val="23"/>
        </w:numPr>
        <w:tabs>
          <w:tab w:val="clear" w:pos="720"/>
        </w:tabs>
        <w:ind w:left="850" w:hanging="425"/>
        <w:jc w:val="both"/>
        <w:rPr>
          <w:lang w:val="cs-CZ"/>
        </w:rPr>
      </w:pPr>
      <w:r w:rsidRPr="00AC77DB">
        <w:rPr>
          <w:lang w:val="cs-CZ"/>
        </w:rPr>
        <w:t xml:space="preserve">Zhotovitel se zavazuje k plnění pravidel a podmínek stanovených řídicím orgánem v rozhodnutí o poskytnutí dotace, resp. dohodnutých ve smlouvě mezi řídicím orgánem a příjemcem dotace, a to povinnost </w:t>
      </w:r>
      <w:r>
        <w:rPr>
          <w:lang w:val="cs-CZ"/>
        </w:rPr>
        <w:t>zhotovi</w:t>
      </w:r>
      <w:r w:rsidRPr="00AC77DB">
        <w:rPr>
          <w:lang w:val="cs-CZ"/>
        </w:rPr>
        <w:t>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3F3694" w:rsidRDefault="003F3694" w:rsidP="00230B5E">
      <w:pPr>
        <w:numPr>
          <w:ilvl w:val="0"/>
          <w:numId w:val="23"/>
        </w:numPr>
        <w:tabs>
          <w:tab w:val="clear" w:pos="720"/>
        </w:tabs>
        <w:ind w:left="850" w:hanging="425"/>
        <w:jc w:val="both"/>
        <w:rPr>
          <w:lang w:val="cs-CZ"/>
        </w:rPr>
      </w:pPr>
      <w:r w:rsidRPr="00230B5E">
        <w:rPr>
          <w:lang w:val="cs-CZ"/>
        </w:rPr>
        <w:t xml:space="preserve">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ukončení plnění této smlouvy, minimálně však do roku 2025. Po tuto dobu je zhotovitel povinen umožnit osobám oprávněným k výkonu kontroly projektů provést kontrolu dokladů souvisejících s plněním této smlouvy.   </w:t>
      </w:r>
    </w:p>
    <w:p w:rsidR="003F3694" w:rsidRDefault="003F3694" w:rsidP="00230B5E">
      <w:pPr>
        <w:numPr>
          <w:ilvl w:val="0"/>
          <w:numId w:val="23"/>
        </w:numPr>
        <w:tabs>
          <w:tab w:val="clear" w:pos="720"/>
        </w:tabs>
        <w:ind w:left="850" w:hanging="425"/>
        <w:jc w:val="both"/>
        <w:rPr>
          <w:lang w:val="cs-CZ"/>
        </w:rPr>
      </w:pPr>
      <w:r w:rsidRPr="00230B5E">
        <w:rPr>
          <w:lang w:val="cs-CZ"/>
        </w:rPr>
        <w:t xml:space="preserve">Zhotovitel souhlasí s využíváním údajů v informačních systémech pro účely administrace prostředků z rozpočtu EU a prostředků národních zdrojů. Zhotovitel dále souhlasí se zveřejněním údajů podle zákona č. 106/1999 Sb., o svobodném přístupu k informacím, ve znění pozdějších předpisů a zákona č. 101/2000 Sb., o ochraně osobních údajů, ve znění pozdějších předpisů. </w:t>
      </w:r>
    </w:p>
    <w:p w:rsidR="003F3694" w:rsidRDefault="003F3694" w:rsidP="00230B5E">
      <w:pPr>
        <w:numPr>
          <w:ilvl w:val="0"/>
          <w:numId w:val="23"/>
        </w:numPr>
        <w:tabs>
          <w:tab w:val="clear" w:pos="720"/>
        </w:tabs>
        <w:ind w:left="850" w:hanging="425"/>
        <w:jc w:val="both"/>
        <w:rPr>
          <w:lang w:val="cs-CZ"/>
        </w:rPr>
      </w:pPr>
      <w:r w:rsidRPr="00230B5E">
        <w:rPr>
          <w:lang w:val="cs-CZ"/>
        </w:rPr>
        <w:t>Zhotovitel je povinen poskytovat objednateli na jeho vyžádání jakékoliv dokumenty potřebné pro monitoring realizace díla, a to do 5 dnů od požádání objednatele.</w:t>
      </w:r>
    </w:p>
    <w:p w:rsidR="003F3694" w:rsidRDefault="003F3694" w:rsidP="00230B5E">
      <w:pPr>
        <w:numPr>
          <w:ilvl w:val="0"/>
          <w:numId w:val="23"/>
        </w:numPr>
        <w:tabs>
          <w:tab w:val="clear" w:pos="720"/>
        </w:tabs>
        <w:ind w:left="850" w:hanging="425"/>
        <w:jc w:val="both"/>
        <w:rPr>
          <w:lang w:val="cs-CZ"/>
        </w:rPr>
      </w:pPr>
      <w:r w:rsidRPr="00230B5E">
        <w:rPr>
          <w:lang w:val="cs-CZ"/>
        </w:rPr>
        <w:t xml:space="preserve">Zhotovitel zajistí řádné vedení archivaci dodacích listů s denní evidencí a přístupem objednatele ke kontrole. Zhotovitel se zavazuje uchovávat doklady související s plněním zakázky, a to nejméně po dobu 10 let následujících po roce, ve kterém objednatel obdrží protokol o závěrečném vyhodnocení akce. </w:t>
      </w:r>
    </w:p>
    <w:p w:rsidR="003F3694" w:rsidRDefault="003F3694" w:rsidP="00230B5E">
      <w:pPr>
        <w:numPr>
          <w:ilvl w:val="0"/>
          <w:numId w:val="23"/>
        </w:numPr>
        <w:tabs>
          <w:tab w:val="clear" w:pos="720"/>
        </w:tabs>
        <w:ind w:left="850" w:hanging="425"/>
        <w:jc w:val="both"/>
        <w:rPr>
          <w:lang w:val="cs-CZ"/>
        </w:rPr>
      </w:pPr>
      <w:r w:rsidRPr="00230B5E">
        <w:rPr>
          <w:lang w:val="cs-CZ"/>
        </w:rPr>
        <w:t>Zhotovitel je povinen dodržovat pravidla publicity v souladu s  Příručky pro příjemce (dále jen „Závazné pokyny“), ve standardu podle grafického</w:t>
      </w:r>
      <w:r w:rsidR="00541F1D">
        <w:rPr>
          <w:lang w:val="cs-CZ"/>
        </w:rPr>
        <w:t xml:space="preserve"> manuálu povinné publicity pro OP ŽP</w:t>
      </w:r>
      <w:r w:rsidRPr="00230B5E">
        <w:rPr>
          <w:lang w:val="cs-CZ"/>
        </w:rPr>
        <w:t>.</w:t>
      </w:r>
    </w:p>
    <w:p w:rsidR="003F3694" w:rsidRDefault="003F3694" w:rsidP="00230B5E">
      <w:pPr>
        <w:numPr>
          <w:ilvl w:val="0"/>
          <w:numId w:val="23"/>
        </w:numPr>
        <w:tabs>
          <w:tab w:val="clear" w:pos="720"/>
        </w:tabs>
        <w:ind w:left="850" w:hanging="425"/>
        <w:jc w:val="both"/>
        <w:rPr>
          <w:lang w:val="cs-CZ"/>
        </w:rPr>
      </w:pPr>
      <w:r w:rsidRPr="00230B5E">
        <w:rPr>
          <w:lang w:val="cs-CZ"/>
        </w:rPr>
        <w:t>Zhotovitel je povinen splňovat základní, profesní a technické kvalifikační předpoklady po celou dobu realizace díla (plnění veřejné zakázky).</w:t>
      </w:r>
    </w:p>
    <w:p w:rsidR="003F3694" w:rsidRPr="00E80BF0" w:rsidRDefault="003F3694" w:rsidP="00230B5E">
      <w:pPr>
        <w:numPr>
          <w:ilvl w:val="0"/>
          <w:numId w:val="23"/>
        </w:numPr>
        <w:tabs>
          <w:tab w:val="clear" w:pos="720"/>
        </w:tabs>
        <w:ind w:left="850" w:hanging="425"/>
        <w:jc w:val="both"/>
        <w:rPr>
          <w:lang w:val="cs-CZ"/>
        </w:rPr>
      </w:pPr>
      <w:r w:rsidRPr="00230B5E">
        <w:rPr>
          <w:lang w:val="cs-CZ"/>
        </w:rPr>
        <w:t xml:space="preserve">V případě, že zhotovitel prokazoval splnění kvalifikace ve veřejné zakázce prostřednictvím subdodavatele podle </w:t>
      </w:r>
      <w:proofErr w:type="spellStart"/>
      <w:r w:rsidRPr="00230B5E">
        <w:rPr>
          <w:lang w:val="cs-CZ"/>
        </w:rPr>
        <w:t>ust</w:t>
      </w:r>
      <w:proofErr w:type="spellEnd"/>
      <w:r w:rsidRPr="00230B5E">
        <w:rPr>
          <w:lang w:val="cs-CZ"/>
        </w:rPr>
        <w:t xml:space="preserve">. § 51 odst. 4 zákona č. 137/2006 Sb., o veřejných zakázkách, ve znění předpisů, je povinen v případě změny subdodavatele, do 5 pracovních dnů od změny subdodavatele tuto skutečnost oznámit objednateli a ve stejné lhůtě doložit doklady prokazující splnění kvalifikace v rozsahu v jakém ji zhotovitel prokazoval prostřednictvím subdodavatele včetně smlouvy se subdodavatelem, </w:t>
      </w:r>
      <w:r w:rsidRPr="00230B5E">
        <w:rPr>
          <w:bCs/>
          <w:lang w:val="cs-CZ"/>
        </w:rPr>
        <w:t>přičemž nový subdodavatel musí disponovat minimálně stejnými kvalifikačními předpoklady, které původní subdodavatel prokazoval za uchazeče v rámci výběrového/zadávacího řízení. Samotná z</w:t>
      </w:r>
      <w:r w:rsidRPr="00230B5E">
        <w:rPr>
          <w:lang w:val="cs-CZ"/>
        </w:rPr>
        <w:t xml:space="preserve">měna subdodavatele podléhá odsouhlasení objednatele. Objednatel do 5 pracovních dnů rozhodne o tom, zda změnu subdodavatele akceptuje nebo odmítne, přičemž odmítnutí nesmí být bezdůvodné. </w:t>
      </w:r>
      <w:r w:rsidRPr="00230B5E">
        <w:rPr>
          <w:bCs/>
          <w:lang w:val="cs-CZ"/>
        </w:rPr>
        <w:t xml:space="preserve">Akceptací objednatele o </w:t>
      </w:r>
      <w:r w:rsidRPr="00E80BF0">
        <w:rPr>
          <w:bCs/>
          <w:lang w:val="cs-CZ"/>
        </w:rPr>
        <w:t>změně subdodavatelů se rozumí zápis ve stavebním deníku podepsaný zástupci obou smluvních stran.</w:t>
      </w:r>
    </w:p>
    <w:p w:rsidR="00541F1D" w:rsidRPr="00E80BF0" w:rsidRDefault="003F3694" w:rsidP="00541F1D">
      <w:pPr>
        <w:numPr>
          <w:ilvl w:val="0"/>
          <w:numId w:val="23"/>
        </w:numPr>
        <w:tabs>
          <w:tab w:val="clear" w:pos="720"/>
        </w:tabs>
        <w:ind w:left="850" w:hanging="425"/>
        <w:jc w:val="both"/>
        <w:rPr>
          <w:lang w:val="cs-CZ"/>
        </w:rPr>
      </w:pPr>
      <w:r w:rsidRPr="00E80BF0">
        <w:rPr>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rsidR="00541F1D" w:rsidRPr="00E80BF0" w:rsidRDefault="00541F1D" w:rsidP="00541F1D">
      <w:pPr>
        <w:numPr>
          <w:ilvl w:val="0"/>
          <w:numId w:val="23"/>
        </w:numPr>
        <w:tabs>
          <w:tab w:val="clear" w:pos="720"/>
        </w:tabs>
        <w:ind w:left="850" w:hanging="425"/>
        <w:jc w:val="both"/>
        <w:rPr>
          <w:lang w:val="cs-CZ"/>
        </w:rPr>
      </w:pPr>
      <w:r w:rsidRPr="00E80BF0">
        <w:rPr>
          <w:lang w:val="cs-CZ"/>
        </w:rPr>
        <w:t xml:space="preserve">V případě, kdy v souvislosti s realizací díla vznikne odpad (např. při kácení dřevin), je zhotovitel povinen pokácenou dřevní hmotu uložit na předem sjednané úložiště, štěpka pocházející ze </w:t>
      </w:r>
      <w:proofErr w:type="spellStart"/>
      <w:r w:rsidRPr="00E80BF0">
        <w:rPr>
          <w:lang w:val="cs-CZ"/>
        </w:rPr>
        <w:t>štěpkování</w:t>
      </w:r>
      <w:proofErr w:type="spellEnd"/>
      <w:r w:rsidRPr="00E80BF0">
        <w:rPr>
          <w:lang w:val="cs-CZ"/>
        </w:rPr>
        <w:t xml:space="preserve"> větví bude zlikvidována zhotovite</w:t>
      </w:r>
      <w:r w:rsidR="00CB00F3" w:rsidRPr="00E80BF0">
        <w:rPr>
          <w:lang w:val="cs-CZ"/>
        </w:rPr>
        <w:t>lem, hmota vzniklá frézováním pa</w:t>
      </w:r>
      <w:r w:rsidRPr="00E80BF0">
        <w:rPr>
          <w:lang w:val="cs-CZ"/>
        </w:rPr>
        <w:t>řezů bude rovněž zlikvidována zhotovitelem.</w:t>
      </w:r>
      <w:r w:rsidR="00CB00F3" w:rsidRPr="00E80BF0">
        <w:rPr>
          <w:lang w:val="cs-CZ"/>
        </w:rPr>
        <w:t xml:space="preserve"> Dřevní hmota je majetkem vlastníka pozemku.</w:t>
      </w:r>
    </w:p>
    <w:p w:rsidR="00541F1D" w:rsidRDefault="00541F1D" w:rsidP="00541F1D">
      <w:pPr>
        <w:numPr>
          <w:ilvl w:val="0"/>
          <w:numId w:val="23"/>
        </w:numPr>
        <w:tabs>
          <w:tab w:val="clear" w:pos="720"/>
        </w:tabs>
        <w:ind w:left="850" w:hanging="425"/>
        <w:jc w:val="both"/>
        <w:rPr>
          <w:lang w:val="cs-CZ"/>
        </w:rPr>
      </w:pPr>
      <w:r w:rsidRPr="00EC350C">
        <w:rPr>
          <w:lang w:val="cs-CZ"/>
        </w:rPr>
        <w:t>Zhotovitel zodpovídá za pořádek a čistotu místa plnění a je povinen na své náklady odstraňovat odpady a nečistoty vzniklé jeho pracemi a pracemi subdodavatelů.</w:t>
      </w:r>
    </w:p>
    <w:p w:rsidR="0022485D" w:rsidRPr="0022485D" w:rsidRDefault="0022485D" w:rsidP="0022485D">
      <w:pPr>
        <w:numPr>
          <w:ilvl w:val="0"/>
          <w:numId w:val="23"/>
        </w:numPr>
        <w:tabs>
          <w:tab w:val="clear" w:pos="720"/>
        </w:tabs>
        <w:ind w:left="850" w:hanging="425"/>
        <w:jc w:val="both"/>
        <w:rPr>
          <w:lang w:val="cs-CZ"/>
        </w:rPr>
      </w:pPr>
      <w:proofErr w:type="spellStart"/>
      <w:r>
        <w:t>Zhotovitel</w:t>
      </w:r>
      <w:proofErr w:type="spellEnd"/>
      <w:r>
        <w:t xml:space="preserve"> je, s </w:t>
      </w:r>
      <w:proofErr w:type="spellStart"/>
      <w:r>
        <w:t>ohledem</w:t>
      </w:r>
      <w:proofErr w:type="spellEnd"/>
      <w:r>
        <w:t xml:space="preserve"> </w:t>
      </w:r>
      <w:proofErr w:type="spellStart"/>
      <w:r>
        <w:t>na</w:t>
      </w:r>
      <w:proofErr w:type="spellEnd"/>
      <w:r>
        <w:t xml:space="preserve"> </w:t>
      </w:r>
      <w:proofErr w:type="spellStart"/>
      <w:r>
        <w:t>místo</w:t>
      </w:r>
      <w:proofErr w:type="spellEnd"/>
      <w:r>
        <w:t xml:space="preserve"> </w:t>
      </w:r>
      <w:proofErr w:type="spellStart"/>
      <w:r>
        <w:t>realizace</w:t>
      </w:r>
      <w:proofErr w:type="spellEnd"/>
      <w:r>
        <w:t xml:space="preserve"> </w:t>
      </w:r>
      <w:proofErr w:type="spellStart"/>
      <w:r>
        <w:t>předmětu</w:t>
      </w:r>
      <w:proofErr w:type="spellEnd"/>
      <w:r>
        <w:t xml:space="preserve"> </w:t>
      </w:r>
      <w:proofErr w:type="spellStart"/>
      <w:r>
        <w:t>plnění</w:t>
      </w:r>
      <w:proofErr w:type="spellEnd"/>
      <w:r>
        <w:t xml:space="preserve"> (</w:t>
      </w:r>
      <w:proofErr w:type="spellStart"/>
      <w:r>
        <w:t>tj</w:t>
      </w:r>
      <w:proofErr w:type="spellEnd"/>
      <w:r>
        <w:t xml:space="preserve">. </w:t>
      </w:r>
      <w:proofErr w:type="spellStart"/>
      <w:r>
        <w:t>pozemky</w:t>
      </w:r>
      <w:proofErr w:type="spellEnd"/>
      <w:r>
        <w:t xml:space="preserve"> </w:t>
      </w:r>
      <w:proofErr w:type="spellStart"/>
      <w:r>
        <w:t>související</w:t>
      </w:r>
      <w:proofErr w:type="spellEnd"/>
      <w:r>
        <w:t xml:space="preserve"> s </w:t>
      </w:r>
      <w:proofErr w:type="spellStart"/>
      <w:r>
        <w:t>objektem</w:t>
      </w:r>
      <w:proofErr w:type="spellEnd"/>
      <w:r>
        <w:t xml:space="preserve"> </w:t>
      </w:r>
      <w:proofErr w:type="spellStart"/>
      <w:r>
        <w:t>mateřské</w:t>
      </w:r>
      <w:proofErr w:type="spellEnd"/>
      <w:r>
        <w:t xml:space="preserve"> </w:t>
      </w:r>
      <w:proofErr w:type="spellStart"/>
      <w:r>
        <w:t>školy</w:t>
      </w:r>
      <w:proofErr w:type="spellEnd"/>
      <w:r>
        <w:t xml:space="preserve">), </w:t>
      </w:r>
      <w:proofErr w:type="spellStart"/>
      <w:r>
        <w:t>povinen</w:t>
      </w:r>
      <w:proofErr w:type="spellEnd"/>
      <w:r>
        <w:t xml:space="preserve"> </w:t>
      </w:r>
      <w:proofErr w:type="spellStart"/>
      <w:r>
        <w:t>respektovat</w:t>
      </w:r>
      <w:proofErr w:type="spellEnd"/>
      <w:r>
        <w:t xml:space="preserve">, </w:t>
      </w:r>
      <w:proofErr w:type="spellStart"/>
      <w:r>
        <w:t>kromě</w:t>
      </w:r>
      <w:proofErr w:type="spellEnd"/>
      <w:r>
        <w:t xml:space="preserve"> </w:t>
      </w:r>
      <w:proofErr w:type="spellStart"/>
      <w:r>
        <w:t>zákonných</w:t>
      </w:r>
      <w:proofErr w:type="spellEnd"/>
      <w:r>
        <w:t xml:space="preserve"> a </w:t>
      </w:r>
      <w:proofErr w:type="spellStart"/>
      <w:r>
        <w:t>smluvních</w:t>
      </w:r>
      <w:proofErr w:type="spellEnd"/>
      <w:r>
        <w:t xml:space="preserve"> </w:t>
      </w:r>
      <w:proofErr w:type="spellStart"/>
      <w:r>
        <w:t>požadavků</w:t>
      </w:r>
      <w:proofErr w:type="spellEnd"/>
      <w:r>
        <w:t xml:space="preserve">, </w:t>
      </w:r>
      <w:proofErr w:type="spellStart"/>
      <w:r>
        <w:t>také</w:t>
      </w:r>
      <w:proofErr w:type="spellEnd"/>
      <w:r>
        <w:t xml:space="preserve"> </w:t>
      </w:r>
      <w:proofErr w:type="spellStart"/>
      <w:r w:rsidR="006F6D7C">
        <w:t>případné</w:t>
      </w:r>
      <w:proofErr w:type="spellEnd"/>
      <w:r w:rsidR="006F6D7C">
        <w:t xml:space="preserve"> </w:t>
      </w:r>
      <w:proofErr w:type="spellStart"/>
      <w:r>
        <w:t>písemné</w:t>
      </w:r>
      <w:proofErr w:type="spellEnd"/>
      <w:r>
        <w:t xml:space="preserve"> </w:t>
      </w:r>
      <w:proofErr w:type="spellStart"/>
      <w:r>
        <w:t>požadavky</w:t>
      </w:r>
      <w:proofErr w:type="spellEnd"/>
      <w:r>
        <w:t xml:space="preserve"> </w:t>
      </w:r>
      <w:proofErr w:type="spellStart"/>
      <w:r>
        <w:t>objednatele</w:t>
      </w:r>
      <w:proofErr w:type="spellEnd"/>
      <w:r>
        <w:t xml:space="preserve"> </w:t>
      </w:r>
      <w:proofErr w:type="spellStart"/>
      <w:r>
        <w:t>související</w:t>
      </w:r>
      <w:proofErr w:type="spellEnd"/>
      <w:r>
        <w:t xml:space="preserve"> s</w:t>
      </w:r>
      <w:r w:rsidR="006F6D7C">
        <w:t xml:space="preserve"> </w:t>
      </w:r>
      <w:proofErr w:type="spellStart"/>
      <w:r>
        <w:t>provozním</w:t>
      </w:r>
      <w:proofErr w:type="spellEnd"/>
      <w:r>
        <w:t xml:space="preserve"> </w:t>
      </w:r>
      <w:proofErr w:type="spellStart"/>
      <w:r>
        <w:t>řádem</w:t>
      </w:r>
      <w:proofErr w:type="spellEnd"/>
      <w:r>
        <w:t xml:space="preserve"> </w:t>
      </w:r>
      <w:proofErr w:type="spellStart"/>
      <w:r>
        <w:t>školy</w:t>
      </w:r>
      <w:proofErr w:type="spellEnd"/>
      <w:r>
        <w:t xml:space="preserve">. </w:t>
      </w:r>
      <w:proofErr w:type="spellStart"/>
      <w:r>
        <w:t>Seznam</w:t>
      </w:r>
      <w:proofErr w:type="spellEnd"/>
      <w:r>
        <w:t xml:space="preserve"> </w:t>
      </w:r>
      <w:proofErr w:type="spellStart"/>
      <w:r>
        <w:t>základních</w:t>
      </w:r>
      <w:proofErr w:type="spellEnd"/>
      <w:r>
        <w:t xml:space="preserve"> </w:t>
      </w:r>
      <w:proofErr w:type="spellStart"/>
      <w:r>
        <w:t>požadavků</w:t>
      </w:r>
      <w:proofErr w:type="spellEnd"/>
      <w:r>
        <w:t xml:space="preserve">, </w:t>
      </w:r>
      <w:proofErr w:type="spellStart"/>
      <w:r>
        <w:t>které</w:t>
      </w:r>
      <w:proofErr w:type="spellEnd"/>
      <w:r>
        <w:t xml:space="preserve"> </w:t>
      </w:r>
      <w:proofErr w:type="spellStart"/>
      <w:r>
        <w:t>musejí</w:t>
      </w:r>
      <w:proofErr w:type="spellEnd"/>
      <w:r>
        <w:t xml:space="preserve"> </w:t>
      </w:r>
      <w:proofErr w:type="spellStart"/>
      <w:r>
        <w:t>být</w:t>
      </w:r>
      <w:proofErr w:type="spellEnd"/>
      <w:r>
        <w:t xml:space="preserve"> </w:t>
      </w:r>
      <w:proofErr w:type="spellStart"/>
      <w:r>
        <w:t>ze</w:t>
      </w:r>
      <w:proofErr w:type="spellEnd"/>
      <w:r>
        <w:t xml:space="preserve"> </w:t>
      </w:r>
      <w:proofErr w:type="spellStart"/>
      <w:r>
        <w:t>strany</w:t>
      </w:r>
      <w:proofErr w:type="spellEnd"/>
      <w:r>
        <w:t xml:space="preserve"> </w:t>
      </w:r>
      <w:proofErr w:type="spellStart"/>
      <w:r>
        <w:t>zhotovitele</w:t>
      </w:r>
      <w:proofErr w:type="spellEnd"/>
      <w:r>
        <w:t xml:space="preserve"> </w:t>
      </w:r>
      <w:proofErr w:type="spellStart"/>
      <w:r>
        <w:t>respektovány</w:t>
      </w:r>
      <w:proofErr w:type="spellEnd"/>
      <w:r>
        <w:t xml:space="preserve"> a </w:t>
      </w:r>
      <w:proofErr w:type="spellStart"/>
      <w:r>
        <w:t>dodržovány</w:t>
      </w:r>
      <w:proofErr w:type="spellEnd"/>
      <w:r>
        <w:t xml:space="preserve"> </w:t>
      </w:r>
      <w:proofErr w:type="spellStart"/>
      <w:r>
        <w:t>během</w:t>
      </w:r>
      <w:proofErr w:type="spellEnd"/>
      <w:r>
        <w:t xml:space="preserve"> </w:t>
      </w:r>
      <w:proofErr w:type="spellStart"/>
      <w:r>
        <w:t>relizace</w:t>
      </w:r>
      <w:proofErr w:type="spellEnd"/>
      <w:r>
        <w:t xml:space="preserve"> </w:t>
      </w:r>
      <w:proofErr w:type="spellStart"/>
      <w:r>
        <w:t>díla</w:t>
      </w:r>
      <w:proofErr w:type="spellEnd"/>
      <w:r>
        <w:t xml:space="preserve">, </w:t>
      </w:r>
      <w:proofErr w:type="spellStart"/>
      <w:r>
        <w:t>budou</w:t>
      </w:r>
      <w:proofErr w:type="spellEnd"/>
      <w:r>
        <w:t xml:space="preserve"> </w:t>
      </w:r>
      <w:proofErr w:type="spellStart"/>
      <w:r w:rsidR="006F6D7C">
        <w:t>zhotoviteli</w:t>
      </w:r>
      <w:proofErr w:type="spellEnd"/>
      <w:r w:rsidR="006F6D7C">
        <w:t xml:space="preserve"> </w:t>
      </w:r>
      <w:proofErr w:type="spellStart"/>
      <w:r w:rsidR="006F6D7C">
        <w:t>případně</w:t>
      </w:r>
      <w:proofErr w:type="spellEnd"/>
      <w:r w:rsidR="006F6D7C">
        <w:t xml:space="preserve"> </w:t>
      </w:r>
      <w:proofErr w:type="spellStart"/>
      <w:r w:rsidR="006F6D7C">
        <w:t>předány</w:t>
      </w:r>
      <w:proofErr w:type="spellEnd"/>
      <w:r w:rsidR="006F6D7C">
        <w:t xml:space="preserve"> </w:t>
      </w:r>
      <w:proofErr w:type="spellStart"/>
      <w:r w:rsidR="006F6D7C">
        <w:t>nejpozději</w:t>
      </w:r>
      <w:proofErr w:type="spellEnd"/>
      <w:r w:rsidR="006F6D7C">
        <w:t xml:space="preserve"> </w:t>
      </w:r>
      <w:proofErr w:type="spellStart"/>
      <w:r w:rsidR="006F6D7C">
        <w:t>při</w:t>
      </w:r>
      <w:proofErr w:type="spellEnd"/>
      <w:r w:rsidR="006F6D7C">
        <w:t xml:space="preserve"> </w:t>
      </w:r>
      <w:proofErr w:type="spellStart"/>
      <w:r w:rsidR="006F6D7C">
        <w:t>předání</w:t>
      </w:r>
      <w:proofErr w:type="spellEnd"/>
      <w:r w:rsidR="006F6D7C">
        <w:t xml:space="preserve"> a </w:t>
      </w:r>
      <w:proofErr w:type="spellStart"/>
      <w:r w:rsidR="006F6D7C">
        <w:t>převzetí</w:t>
      </w:r>
      <w:proofErr w:type="spellEnd"/>
      <w:r w:rsidR="006F6D7C">
        <w:t xml:space="preserve"> </w:t>
      </w:r>
      <w:proofErr w:type="spellStart"/>
      <w:r w:rsidR="006F6D7C">
        <w:t>staveniště</w:t>
      </w:r>
      <w:proofErr w:type="spellEnd"/>
      <w:r w:rsidR="006F6D7C">
        <w:t xml:space="preserve">, </w:t>
      </w:r>
      <w:proofErr w:type="spellStart"/>
      <w:r>
        <w:t>nedohodnou</w:t>
      </w:r>
      <w:proofErr w:type="spellEnd"/>
      <w:r>
        <w:t xml:space="preserve">-li se </w:t>
      </w:r>
      <w:proofErr w:type="spellStart"/>
      <w:r>
        <w:t>obě</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jinak</w:t>
      </w:r>
      <w:proofErr w:type="spellEnd"/>
      <w:r>
        <w:t>.</w:t>
      </w:r>
    </w:p>
    <w:p w:rsidR="003F3694" w:rsidRPr="00230B5E" w:rsidRDefault="003F3694" w:rsidP="00230B5E">
      <w:pPr>
        <w:ind w:left="850" w:firstLine="0"/>
        <w:jc w:val="both"/>
        <w:rPr>
          <w:lang w:val="cs-CZ"/>
        </w:rPr>
      </w:pPr>
    </w:p>
    <w:p w:rsidR="003F3694" w:rsidRPr="00AC77DB" w:rsidRDefault="003F3694" w:rsidP="00230B5E">
      <w:pPr>
        <w:pStyle w:val="Nadpis1"/>
        <w:spacing w:before="240"/>
        <w:ind w:firstLine="0"/>
        <w:jc w:val="center"/>
        <w:rPr>
          <w:sz w:val="22"/>
          <w:szCs w:val="22"/>
        </w:rPr>
      </w:pPr>
      <w:r>
        <w:rPr>
          <w:sz w:val="22"/>
          <w:szCs w:val="22"/>
        </w:rPr>
        <w:t>Článek 15.</w:t>
      </w:r>
    </w:p>
    <w:p w:rsidR="003F3694" w:rsidRPr="00AC77DB" w:rsidRDefault="003F3694" w:rsidP="00230B5E">
      <w:pPr>
        <w:spacing w:before="120" w:after="120"/>
        <w:ind w:firstLine="1"/>
        <w:jc w:val="center"/>
        <w:rPr>
          <w:b/>
          <w:caps/>
          <w:lang w:val="cs-CZ"/>
        </w:rPr>
      </w:pPr>
      <w:r w:rsidRPr="00AC77DB">
        <w:rPr>
          <w:b/>
          <w:caps/>
          <w:lang w:val="cs-CZ"/>
        </w:rPr>
        <w:t>Součinnost smluvních stran</w:t>
      </w:r>
    </w:p>
    <w:p w:rsidR="003F3694" w:rsidRDefault="003F3694" w:rsidP="00230B5E">
      <w:pPr>
        <w:numPr>
          <w:ilvl w:val="0"/>
          <w:numId w:val="17"/>
        </w:numPr>
        <w:tabs>
          <w:tab w:val="num" w:pos="567"/>
        </w:tabs>
        <w:ind w:left="850" w:hanging="425"/>
        <w:jc w:val="both"/>
        <w:rPr>
          <w:lang w:val="cs-CZ"/>
        </w:rPr>
      </w:pPr>
      <w:r w:rsidRPr="00AC77DB">
        <w:rPr>
          <w:lang w:val="cs-CZ"/>
        </w:rPr>
        <w:t xml:space="preserve">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 </w:t>
      </w:r>
    </w:p>
    <w:p w:rsidR="003F3694" w:rsidRDefault="003F3694" w:rsidP="00230B5E">
      <w:pPr>
        <w:numPr>
          <w:ilvl w:val="0"/>
          <w:numId w:val="17"/>
        </w:numPr>
        <w:tabs>
          <w:tab w:val="num" w:pos="567"/>
        </w:tabs>
        <w:ind w:left="850" w:hanging="425"/>
        <w:jc w:val="both"/>
        <w:rPr>
          <w:lang w:val="cs-CZ"/>
        </w:rPr>
      </w:pPr>
      <w:r w:rsidRPr="00230B5E">
        <w:rPr>
          <w:lang w:val="cs-CZ"/>
        </w:rPr>
        <w:t>Ostatní součinnost bude dohodnuta při kontrolách stavby nebo na kontrolních dnech.</w:t>
      </w:r>
    </w:p>
    <w:p w:rsidR="00CC4D8F" w:rsidRDefault="00CC4D8F" w:rsidP="00CC4D8F">
      <w:pPr>
        <w:ind w:left="850" w:firstLine="0"/>
        <w:jc w:val="both"/>
        <w:rPr>
          <w:lang w:val="cs-CZ"/>
        </w:rPr>
      </w:pPr>
      <w:bookmarkStart w:id="0" w:name="_GoBack"/>
      <w:bookmarkEnd w:id="0"/>
    </w:p>
    <w:p w:rsidR="003F3694" w:rsidRPr="00AC77DB" w:rsidRDefault="003F3694" w:rsidP="00230B5E">
      <w:pPr>
        <w:pStyle w:val="Nadpis1"/>
        <w:spacing w:before="240"/>
        <w:ind w:firstLine="0"/>
        <w:jc w:val="center"/>
        <w:rPr>
          <w:b w:val="0"/>
        </w:rPr>
      </w:pPr>
      <w:r>
        <w:rPr>
          <w:sz w:val="22"/>
          <w:szCs w:val="22"/>
        </w:rPr>
        <w:t>Článek 16.</w:t>
      </w:r>
    </w:p>
    <w:p w:rsidR="003F3694" w:rsidRPr="00AC77DB" w:rsidRDefault="003F3694" w:rsidP="00230B5E">
      <w:pPr>
        <w:spacing w:before="120" w:after="120"/>
        <w:ind w:firstLine="1"/>
        <w:jc w:val="center"/>
        <w:rPr>
          <w:b/>
          <w:caps/>
          <w:lang w:val="cs-CZ"/>
        </w:rPr>
      </w:pPr>
      <w:r w:rsidRPr="00AC77DB">
        <w:rPr>
          <w:b/>
          <w:caps/>
          <w:lang w:val="cs-CZ"/>
        </w:rPr>
        <w:t>Ustanovení závěrečná</w:t>
      </w:r>
    </w:p>
    <w:p w:rsidR="003F3694" w:rsidRDefault="003F3694" w:rsidP="003358EC">
      <w:pPr>
        <w:numPr>
          <w:ilvl w:val="0"/>
          <w:numId w:val="15"/>
        </w:numPr>
        <w:tabs>
          <w:tab w:val="clear" w:pos="720"/>
        </w:tabs>
        <w:ind w:left="850" w:hanging="425"/>
        <w:jc w:val="both"/>
        <w:rPr>
          <w:lang w:val="cs-CZ"/>
        </w:rPr>
      </w:pPr>
      <w:r w:rsidRPr="00AC77DB">
        <w:rPr>
          <w:lang w:val="cs-CZ"/>
        </w:rPr>
        <w:t>Smluvní strany jsou s textem této smlouvy dokonale obeznámeny a prohlašují, že plně odpovídá jejich vůli.</w:t>
      </w:r>
    </w:p>
    <w:p w:rsidR="003F3694" w:rsidRDefault="003F3694" w:rsidP="003358EC">
      <w:pPr>
        <w:numPr>
          <w:ilvl w:val="0"/>
          <w:numId w:val="15"/>
        </w:numPr>
        <w:tabs>
          <w:tab w:val="clear" w:pos="720"/>
        </w:tabs>
        <w:ind w:left="850" w:hanging="425"/>
        <w:jc w:val="both"/>
        <w:rPr>
          <w:lang w:val="cs-CZ"/>
        </w:rPr>
      </w:pPr>
      <w:r w:rsidRPr="003358EC">
        <w:rPr>
          <w:lang w:val="cs-CZ"/>
        </w:rPr>
        <w:t>Prohlašují dále, že uzavírají tuto smlouvy svobodně a vážně, nikoliv v tísni, omylu či za nápadně nevýhodných podmínek, což svými podpisy rovněž potvrzují.</w:t>
      </w:r>
    </w:p>
    <w:p w:rsidR="003F3694" w:rsidRDefault="003F3694" w:rsidP="003358EC">
      <w:pPr>
        <w:numPr>
          <w:ilvl w:val="0"/>
          <w:numId w:val="15"/>
        </w:numPr>
        <w:tabs>
          <w:tab w:val="clear" w:pos="720"/>
        </w:tabs>
        <w:ind w:left="850" w:hanging="425"/>
        <w:jc w:val="both"/>
        <w:rPr>
          <w:lang w:val="cs-CZ"/>
        </w:rPr>
      </w:pPr>
      <w:r w:rsidRPr="003358EC">
        <w:rPr>
          <w:lang w:val="cs-CZ"/>
        </w:rPr>
        <w:t>Změny a doplnění této smlouvy jsou přípustné pouze formou písemných dodatků.</w:t>
      </w:r>
    </w:p>
    <w:p w:rsidR="00541F1D" w:rsidRDefault="003F3694" w:rsidP="00541F1D">
      <w:pPr>
        <w:numPr>
          <w:ilvl w:val="0"/>
          <w:numId w:val="15"/>
        </w:numPr>
        <w:tabs>
          <w:tab w:val="clear" w:pos="720"/>
        </w:tabs>
        <w:ind w:left="850" w:hanging="425"/>
        <w:jc w:val="both"/>
        <w:rPr>
          <w:lang w:val="cs-CZ"/>
        </w:rPr>
      </w:pPr>
      <w:r w:rsidRPr="003358EC">
        <w:rPr>
          <w:lang w:val="cs-CZ"/>
        </w:rPr>
        <w:t>Platnost a účinnost této smlouvy, resp. jejich dodatků, nastává oboustranným podpisem statutárními zástupci smluvních stran.</w:t>
      </w:r>
    </w:p>
    <w:p w:rsidR="00541F1D" w:rsidRPr="003C65BE" w:rsidRDefault="00541F1D" w:rsidP="00541F1D">
      <w:pPr>
        <w:numPr>
          <w:ilvl w:val="0"/>
          <w:numId w:val="15"/>
        </w:numPr>
        <w:tabs>
          <w:tab w:val="clear" w:pos="720"/>
        </w:tabs>
        <w:ind w:left="850" w:hanging="425"/>
        <w:jc w:val="both"/>
        <w:rPr>
          <w:lang w:val="cs-CZ"/>
        </w:rPr>
      </w:pPr>
      <w:proofErr w:type="spellStart"/>
      <w:r w:rsidRPr="003C65BE">
        <w:rPr>
          <w:rFonts w:asciiTheme="minorHAnsi" w:hAnsiTheme="minorHAnsi" w:cs="Arial"/>
          <w:shd w:val="clear" w:color="auto" w:fill="FFFFFF"/>
        </w:rPr>
        <w:t>Právní</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vztahy</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shd w:val="clear" w:color="auto" w:fill="FFFFFF"/>
        </w:rPr>
        <w:t>smluvních</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stran</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vzniklé</w:t>
      </w:r>
      <w:proofErr w:type="spellEnd"/>
      <w:r w:rsidRPr="003C65BE">
        <w:rPr>
          <w:rFonts w:asciiTheme="minorHAnsi" w:hAnsiTheme="minorHAnsi" w:cs="Arial"/>
          <w:shd w:val="clear" w:color="auto" w:fill="FFFFFF"/>
        </w:rPr>
        <w:t xml:space="preserve"> z </w:t>
      </w:r>
      <w:proofErr w:type="spellStart"/>
      <w:r w:rsidRPr="003C65BE">
        <w:rPr>
          <w:rFonts w:asciiTheme="minorHAnsi" w:hAnsiTheme="minorHAnsi" w:cs="Arial"/>
          <w:shd w:val="clear" w:color="auto" w:fill="FFFFFF"/>
        </w:rPr>
        <w:t>této</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smlouvy</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i</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právní</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vztahy</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shd w:val="clear" w:color="auto" w:fill="FFFFFF"/>
        </w:rPr>
        <w:t>smluvních</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stran</w:t>
      </w:r>
      <w:proofErr w:type="spellEnd"/>
      <w:r w:rsidRPr="003C65BE">
        <w:rPr>
          <w:rFonts w:asciiTheme="minorHAnsi" w:hAnsiTheme="minorHAnsi" w:cs="Arial"/>
          <w:shd w:val="clear" w:color="auto" w:fill="FFFFFF"/>
        </w:rPr>
        <w:t xml:space="preserve"> v </w:t>
      </w:r>
      <w:proofErr w:type="spellStart"/>
      <w:r w:rsidRPr="003C65BE">
        <w:rPr>
          <w:rFonts w:asciiTheme="minorHAnsi" w:hAnsiTheme="minorHAnsi" w:cs="Arial"/>
          <w:shd w:val="clear" w:color="auto" w:fill="FFFFFF"/>
        </w:rPr>
        <w:t>této</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smlouvě</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výslovně</w:t>
      </w:r>
      <w:proofErr w:type="spellEnd"/>
      <w:r w:rsidRPr="003C65BE">
        <w:rPr>
          <w:rFonts w:asciiTheme="minorHAnsi" w:hAnsiTheme="minorHAnsi" w:cs="Arial"/>
          <w:bCs/>
          <w:shd w:val="clear" w:color="auto" w:fill="FFFFFF"/>
        </w:rPr>
        <w:t xml:space="preserve"> </w:t>
      </w:r>
      <w:proofErr w:type="spellStart"/>
      <w:r w:rsidRPr="003C65BE">
        <w:rPr>
          <w:rFonts w:asciiTheme="minorHAnsi" w:hAnsiTheme="minorHAnsi" w:cs="Arial"/>
          <w:bCs/>
          <w:shd w:val="clear" w:color="auto" w:fill="FFFFFF"/>
        </w:rPr>
        <w:t>neupravené</w:t>
      </w:r>
      <w:proofErr w:type="spellEnd"/>
      <w:r w:rsidRPr="003C65BE">
        <w:rPr>
          <w:rFonts w:asciiTheme="minorHAnsi" w:hAnsiTheme="minorHAnsi" w:cs="Arial"/>
          <w:shd w:val="clear" w:color="auto" w:fill="FFFFFF"/>
        </w:rPr>
        <w:t>, se </w:t>
      </w:r>
      <w:proofErr w:type="spellStart"/>
      <w:r w:rsidRPr="003C65BE">
        <w:rPr>
          <w:rFonts w:asciiTheme="minorHAnsi" w:hAnsiTheme="minorHAnsi" w:cs="Arial"/>
          <w:bCs/>
          <w:shd w:val="clear" w:color="auto" w:fill="FFFFFF"/>
        </w:rPr>
        <w:t>řídí</w:t>
      </w:r>
      <w:proofErr w:type="spellEnd"/>
      <w:r w:rsidRPr="003C65BE">
        <w:rPr>
          <w:rFonts w:asciiTheme="minorHAnsi" w:hAnsiTheme="minorHAnsi" w:cs="Arial"/>
          <w:bCs/>
          <w:shd w:val="clear" w:color="auto" w:fill="FFFFFF"/>
        </w:rPr>
        <w:t xml:space="preserve"> </w:t>
      </w:r>
      <w:proofErr w:type="spellStart"/>
      <w:r w:rsidRPr="003C65BE">
        <w:rPr>
          <w:rFonts w:asciiTheme="minorHAnsi" w:hAnsiTheme="minorHAnsi" w:cs="Arial"/>
          <w:bCs/>
          <w:shd w:val="clear" w:color="auto" w:fill="FFFFFF"/>
        </w:rPr>
        <w:t>platnými</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shd w:val="clear" w:color="auto" w:fill="FFFFFF"/>
        </w:rPr>
        <w:t>předpisy</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České</w:t>
      </w:r>
      <w:proofErr w:type="spellEnd"/>
      <w:r w:rsidRPr="003C65BE">
        <w:rPr>
          <w:rFonts w:asciiTheme="minorHAnsi" w:hAnsiTheme="minorHAnsi" w:cs="Arial"/>
          <w:bCs/>
          <w:shd w:val="clear" w:color="auto" w:fill="FFFFFF"/>
        </w:rPr>
        <w:t xml:space="preserve"> </w:t>
      </w:r>
      <w:proofErr w:type="spellStart"/>
      <w:r w:rsidRPr="003C65BE">
        <w:rPr>
          <w:rFonts w:asciiTheme="minorHAnsi" w:hAnsiTheme="minorHAnsi" w:cs="Arial"/>
          <w:bCs/>
          <w:shd w:val="clear" w:color="auto" w:fill="FFFFFF"/>
        </w:rPr>
        <w:t>republiky</w:t>
      </w:r>
      <w:proofErr w:type="spellEnd"/>
      <w:r w:rsidRPr="003C65BE">
        <w:rPr>
          <w:rFonts w:asciiTheme="minorHAnsi" w:hAnsiTheme="minorHAnsi" w:cs="Arial"/>
          <w:bCs/>
          <w:shd w:val="clear" w:color="auto" w:fill="FFFFFF"/>
        </w:rPr>
        <w:t>.</w:t>
      </w:r>
    </w:p>
    <w:p w:rsidR="003F3694" w:rsidRDefault="003F3694" w:rsidP="003358EC">
      <w:pPr>
        <w:numPr>
          <w:ilvl w:val="0"/>
          <w:numId w:val="15"/>
        </w:numPr>
        <w:tabs>
          <w:tab w:val="clear" w:pos="720"/>
        </w:tabs>
        <w:ind w:left="850" w:hanging="425"/>
        <w:jc w:val="both"/>
        <w:rPr>
          <w:lang w:val="cs-CZ"/>
        </w:rPr>
      </w:pPr>
      <w:r w:rsidRPr="003358EC">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rsidR="003F3694" w:rsidRDefault="003F3694" w:rsidP="003358EC">
      <w:pPr>
        <w:numPr>
          <w:ilvl w:val="0"/>
          <w:numId w:val="15"/>
        </w:numPr>
        <w:tabs>
          <w:tab w:val="clear" w:pos="720"/>
        </w:tabs>
        <w:ind w:left="850" w:hanging="425"/>
        <w:jc w:val="both"/>
        <w:rPr>
          <w:lang w:val="cs-CZ"/>
        </w:rPr>
      </w:pPr>
      <w:r w:rsidRPr="003358EC">
        <w:rPr>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rsidR="003F3694" w:rsidRPr="003358EC" w:rsidRDefault="003F3694" w:rsidP="003358EC">
      <w:pPr>
        <w:numPr>
          <w:ilvl w:val="0"/>
          <w:numId w:val="15"/>
        </w:numPr>
        <w:tabs>
          <w:tab w:val="clear" w:pos="720"/>
        </w:tabs>
        <w:ind w:left="850" w:hanging="425"/>
        <w:jc w:val="both"/>
        <w:rPr>
          <w:lang w:val="cs-CZ"/>
        </w:rPr>
      </w:pPr>
      <w:r w:rsidRPr="003358EC">
        <w:rPr>
          <w:rFonts w:cs="Arial"/>
          <w:u w:val="single"/>
          <w:lang w:val="cs-CZ"/>
        </w:rPr>
        <w:t>Nedílnou součást této smlouvy tvoří:</w:t>
      </w:r>
    </w:p>
    <w:p w:rsidR="003F3694" w:rsidRPr="00AC77DB" w:rsidRDefault="003F3694" w:rsidP="000B7051">
      <w:pPr>
        <w:pStyle w:val="Zkladntextodsazen31"/>
        <w:shd w:val="clear" w:color="auto" w:fill="FFFFFF"/>
        <w:tabs>
          <w:tab w:val="num" w:pos="851"/>
        </w:tabs>
        <w:ind w:left="851" w:firstLine="142"/>
        <w:rPr>
          <w:rFonts w:ascii="Calibri" w:hAnsi="Calibri" w:cs="Arial"/>
          <w:i/>
          <w:szCs w:val="22"/>
        </w:rPr>
      </w:pPr>
      <w:r w:rsidRPr="00AC77DB">
        <w:rPr>
          <w:rFonts w:ascii="Calibri" w:hAnsi="Calibri" w:cs="Arial"/>
          <w:i/>
          <w:szCs w:val="22"/>
        </w:rPr>
        <w:t xml:space="preserve">Příloha č. 1: </w:t>
      </w:r>
      <w:r w:rsidRPr="00AC77DB">
        <w:rPr>
          <w:rFonts w:ascii="Calibri" w:hAnsi="Calibri" w:cs="Arial"/>
          <w:i/>
          <w:szCs w:val="22"/>
        </w:rPr>
        <w:tab/>
        <w:t>Položkový rozpočet díla</w:t>
      </w:r>
    </w:p>
    <w:p w:rsidR="003F3694" w:rsidRPr="00AC77DB" w:rsidRDefault="003F3694" w:rsidP="000B7051">
      <w:pPr>
        <w:pStyle w:val="Zkladntextodsazen31"/>
        <w:shd w:val="clear" w:color="auto" w:fill="FFFFFF"/>
        <w:tabs>
          <w:tab w:val="num" w:pos="851"/>
        </w:tabs>
        <w:ind w:left="851" w:firstLine="142"/>
        <w:rPr>
          <w:rFonts w:ascii="Calibri" w:hAnsi="Calibri" w:cs="Arial"/>
          <w:i/>
          <w:szCs w:val="22"/>
        </w:rPr>
      </w:pPr>
      <w:r w:rsidRPr="00AC77DB">
        <w:rPr>
          <w:rFonts w:ascii="Calibri" w:hAnsi="Calibri" w:cs="Arial"/>
          <w:i/>
          <w:szCs w:val="22"/>
        </w:rPr>
        <w:t xml:space="preserve">Příloha č. 2: </w:t>
      </w:r>
      <w:r w:rsidRPr="00AC77DB">
        <w:rPr>
          <w:rFonts w:ascii="Calibri" w:hAnsi="Calibri" w:cs="Arial"/>
          <w:i/>
          <w:szCs w:val="22"/>
        </w:rPr>
        <w:tab/>
      </w:r>
      <w:r w:rsidR="00541F1D">
        <w:rPr>
          <w:rFonts w:ascii="Calibri" w:hAnsi="Calibri" w:cs="Arial"/>
          <w:i/>
          <w:szCs w:val="22"/>
        </w:rPr>
        <w:t>Časový h</w:t>
      </w:r>
      <w:r w:rsidRPr="00AC77DB">
        <w:rPr>
          <w:rFonts w:ascii="Calibri" w:hAnsi="Calibri" w:cs="Arial"/>
          <w:i/>
          <w:szCs w:val="22"/>
        </w:rPr>
        <w:t>armonogram plnění díla</w:t>
      </w:r>
    </w:p>
    <w:p w:rsidR="003F3694" w:rsidRDefault="003F3694" w:rsidP="000B7051">
      <w:pPr>
        <w:pStyle w:val="Zkladntextodsazen31"/>
        <w:shd w:val="clear" w:color="auto" w:fill="FFFFFF"/>
        <w:tabs>
          <w:tab w:val="num" w:pos="851"/>
        </w:tabs>
        <w:ind w:left="851" w:firstLine="142"/>
        <w:rPr>
          <w:rFonts w:ascii="Calibri" w:hAnsi="Calibri" w:cs="Arial"/>
          <w:i/>
          <w:szCs w:val="22"/>
        </w:rPr>
      </w:pPr>
      <w:r w:rsidRPr="00AC77DB">
        <w:rPr>
          <w:rFonts w:ascii="Calibri" w:hAnsi="Calibri" w:cs="Arial"/>
          <w:i/>
          <w:szCs w:val="22"/>
        </w:rPr>
        <w:t xml:space="preserve">Příloha č. 3: </w:t>
      </w:r>
      <w:r>
        <w:rPr>
          <w:rFonts w:ascii="Calibri" w:hAnsi="Calibri" w:cs="Arial"/>
          <w:i/>
          <w:szCs w:val="22"/>
        </w:rPr>
        <w:t xml:space="preserve"> </w:t>
      </w:r>
      <w:r w:rsidRPr="00AC77DB">
        <w:rPr>
          <w:rFonts w:ascii="Calibri" w:hAnsi="Calibri" w:cs="Arial"/>
          <w:i/>
          <w:szCs w:val="22"/>
        </w:rPr>
        <w:t>Seznam subdodavatelů</w:t>
      </w:r>
    </w:p>
    <w:p w:rsidR="003F5EE0" w:rsidRDefault="003F5EE0" w:rsidP="000B7051">
      <w:pPr>
        <w:pStyle w:val="Zkladntextodsazen31"/>
        <w:shd w:val="clear" w:color="auto" w:fill="FFFFFF"/>
        <w:tabs>
          <w:tab w:val="num" w:pos="851"/>
        </w:tabs>
        <w:ind w:left="851" w:firstLine="142"/>
        <w:rPr>
          <w:rFonts w:ascii="Calibri" w:hAnsi="Calibri" w:cs="Arial"/>
          <w:i/>
          <w:szCs w:val="22"/>
        </w:rPr>
      </w:pPr>
      <w:r>
        <w:rPr>
          <w:rFonts w:ascii="Calibri" w:hAnsi="Calibri" w:cs="Arial"/>
          <w:i/>
          <w:szCs w:val="22"/>
        </w:rPr>
        <w:t>Příloha č. 4</w:t>
      </w:r>
      <w:r w:rsidRPr="00B22668">
        <w:rPr>
          <w:rFonts w:ascii="Calibri" w:hAnsi="Calibri" w:cs="Arial"/>
          <w:i/>
          <w:szCs w:val="22"/>
        </w:rPr>
        <w:t>: Technické listy herních prvků</w:t>
      </w:r>
    </w:p>
    <w:p w:rsidR="00B22668" w:rsidRPr="00AC77DB" w:rsidRDefault="00B22668" w:rsidP="000B7051">
      <w:pPr>
        <w:pStyle w:val="Zkladntextodsazen31"/>
        <w:shd w:val="clear" w:color="auto" w:fill="FFFFFF"/>
        <w:tabs>
          <w:tab w:val="num" w:pos="851"/>
        </w:tabs>
        <w:ind w:left="851" w:firstLine="142"/>
        <w:rPr>
          <w:rFonts w:ascii="Calibri" w:hAnsi="Calibri" w:cs="Arial"/>
          <w:i/>
          <w:szCs w:val="22"/>
        </w:rPr>
      </w:pPr>
    </w:p>
    <w:p w:rsidR="003F3694" w:rsidRPr="0041166C" w:rsidRDefault="003F3694" w:rsidP="000B7051">
      <w:pPr>
        <w:pStyle w:val="Zkladntextodsazen31"/>
        <w:shd w:val="clear" w:color="auto" w:fill="FFFFFF"/>
        <w:tabs>
          <w:tab w:val="num" w:pos="1985"/>
        </w:tabs>
        <w:ind w:left="2127" w:hanging="1134"/>
        <w:rPr>
          <w:rFonts w:ascii="Calibri" w:hAnsi="Calibri" w:cs="Arial"/>
          <w:i/>
          <w:sz w:val="10"/>
          <w:szCs w:val="10"/>
        </w:rPr>
      </w:pPr>
    </w:p>
    <w:p w:rsidR="003F3694" w:rsidRPr="005D640B" w:rsidRDefault="003F3694" w:rsidP="000B7051">
      <w:pPr>
        <w:ind w:left="709" w:firstLine="0"/>
        <w:jc w:val="both"/>
        <w:rPr>
          <w:rFonts w:asciiTheme="minorHAnsi" w:hAnsiTheme="minorHAnsi" w:cs="Arial"/>
          <w:b/>
          <w:i/>
          <w:color w:val="0000FF"/>
          <w:u w:val="single"/>
          <w:lang w:val="cs-CZ"/>
        </w:rPr>
      </w:pPr>
      <w:r w:rsidRPr="005D640B">
        <w:rPr>
          <w:rFonts w:asciiTheme="minorHAnsi" w:hAnsiTheme="minorHAnsi" w:cs="Arial"/>
          <w:b/>
          <w:i/>
          <w:color w:val="0000FF"/>
          <w:u w:val="single"/>
          <w:lang w:val="cs-CZ"/>
        </w:rPr>
        <w:t>Uchazeči nebu</w:t>
      </w:r>
      <w:r w:rsidR="000D2387">
        <w:rPr>
          <w:rFonts w:asciiTheme="minorHAnsi" w:hAnsiTheme="minorHAnsi" w:cs="Arial"/>
          <w:b/>
          <w:i/>
          <w:color w:val="0000FF"/>
          <w:u w:val="single"/>
          <w:lang w:val="cs-CZ"/>
        </w:rPr>
        <w:t>dou jednotlivé přílohy č. 1 až 4</w:t>
      </w:r>
      <w:r w:rsidRPr="005D640B">
        <w:rPr>
          <w:rFonts w:asciiTheme="minorHAnsi" w:hAnsiTheme="minorHAnsi" w:cs="Arial"/>
          <w:b/>
          <w:i/>
          <w:color w:val="0000FF"/>
          <w:u w:val="single"/>
          <w:lang w:val="cs-CZ"/>
        </w:rPr>
        <w:t xml:space="preserve"> smlouvy přikládat do nabídky jako nedílné součásti smlouvy (návrh smlouvy bude předlože</w:t>
      </w:r>
      <w:r w:rsidR="000D2387">
        <w:rPr>
          <w:rFonts w:asciiTheme="minorHAnsi" w:hAnsiTheme="minorHAnsi" w:cs="Arial"/>
          <w:b/>
          <w:i/>
          <w:color w:val="0000FF"/>
          <w:u w:val="single"/>
          <w:lang w:val="cs-CZ"/>
        </w:rPr>
        <w:t>n bez příloh). Přílohy č. 1 až 4</w:t>
      </w:r>
      <w:r w:rsidRPr="005D640B">
        <w:rPr>
          <w:rFonts w:asciiTheme="minorHAnsi" w:hAnsiTheme="minorHAnsi" w:cs="Arial"/>
          <w:b/>
          <w:i/>
          <w:color w:val="0000FF"/>
          <w:u w:val="single"/>
          <w:lang w:val="cs-CZ"/>
        </w:rPr>
        <w:t xml:space="preserve"> této smlouvy uchazeči předkládají samostatně v jiné části nabídky.</w:t>
      </w:r>
      <w:r w:rsidR="005D640B">
        <w:rPr>
          <w:rFonts w:asciiTheme="minorHAnsi" w:hAnsiTheme="minorHAnsi" w:cs="Arial"/>
          <w:b/>
          <w:i/>
          <w:color w:val="0000FF"/>
          <w:u w:val="single"/>
          <w:lang w:val="cs-CZ"/>
        </w:rPr>
        <w:t xml:space="preserve"> Tyto přílohy však budou připojeny ke sm</w:t>
      </w:r>
      <w:r w:rsidR="0016328E">
        <w:rPr>
          <w:rFonts w:asciiTheme="minorHAnsi" w:hAnsiTheme="minorHAnsi" w:cs="Arial"/>
          <w:b/>
          <w:i/>
          <w:color w:val="0000FF"/>
          <w:u w:val="single"/>
          <w:lang w:val="cs-CZ"/>
        </w:rPr>
        <w:t>l</w:t>
      </w:r>
      <w:r w:rsidR="005D640B">
        <w:rPr>
          <w:rFonts w:asciiTheme="minorHAnsi" w:hAnsiTheme="minorHAnsi" w:cs="Arial"/>
          <w:b/>
          <w:i/>
          <w:color w:val="0000FF"/>
          <w:u w:val="single"/>
          <w:lang w:val="cs-CZ"/>
        </w:rPr>
        <w:t>ouvě jako její nedílná součást před podpisem této smlouvy o dílo.</w:t>
      </w:r>
    </w:p>
    <w:p w:rsidR="003F3694" w:rsidRPr="005E3193" w:rsidRDefault="003F3694" w:rsidP="000B7051">
      <w:pPr>
        <w:ind w:firstLine="0"/>
        <w:contextualSpacing/>
        <w:jc w:val="both"/>
        <w:rPr>
          <w:highlight w:val="lightGray"/>
          <w:lang w:val="cs-CZ"/>
        </w:rPr>
      </w:pPr>
    </w:p>
    <w:p w:rsidR="003F3694" w:rsidRPr="005E3193" w:rsidRDefault="003F3694" w:rsidP="000B7051">
      <w:pPr>
        <w:ind w:firstLine="0"/>
        <w:contextualSpacing/>
        <w:jc w:val="both"/>
        <w:rPr>
          <w:highlight w:val="lightGray"/>
          <w:lang w:val="cs-CZ"/>
        </w:rPr>
      </w:pPr>
    </w:p>
    <w:p w:rsidR="003F3694" w:rsidRDefault="003F3694" w:rsidP="000B7051">
      <w:pPr>
        <w:ind w:firstLine="0"/>
        <w:contextualSpacing/>
        <w:jc w:val="both"/>
        <w:rPr>
          <w:highlight w:val="lightGray"/>
          <w:lang w:val="cs-CZ"/>
        </w:rPr>
      </w:pPr>
    </w:p>
    <w:p w:rsidR="003F3694" w:rsidRDefault="003F3694" w:rsidP="000B7051">
      <w:pPr>
        <w:ind w:firstLine="0"/>
        <w:contextualSpacing/>
        <w:jc w:val="both"/>
        <w:rPr>
          <w:highlight w:val="lightGray"/>
          <w:lang w:val="cs-CZ"/>
        </w:rPr>
      </w:pPr>
    </w:p>
    <w:p w:rsidR="003F3694" w:rsidRPr="00AC77DB" w:rsidRDefault="003F3694" w:rsidP="000B7051">
      <w:pPr>
        <w:ind w:firstLine="0"/>
        <w:contextualSpacing/>
        <w:jc w:val="both"/>
        <w:rPr>
          <w:highlight w:val="lightGray"/>
          <w:lang w:val="cs-CZ"/>
        </w:rPr>
      </w:pPr>
    </w:p>
    <w:p w:rsidR="003F3694" w:rsidRPr="00AC77DB" w:rsidRDefault="003F3694" w:rsidP="000B7051">
      <w:pPr>
        <w:ind w:left="851" w:hanging="425"/>
        <w:contextualSpacing/>
        <w:jc w:val="both"/>
        <w:rPr>
          <w:lang w:val="cs-CZ"/>
        </w:rPr>
      </w:pPr>
      <w:r w:rsidRPr="00AC77DB">
        <w:rPr>
          <w:lang w:val="cs-CZ"/>
        </w:rPr>
        <w:t xml:space="preserve">V……………………………..dne………………….              </w:t>
      </w:r>
      <w:r>
        <w:rPr>
          <w:lang w:val="cs-CZ"/>
        </w:rPr>
        <w:t xml:space="preserve">                              </w:t>
      </w:r>
      <w:r w:rsidRPr="00AC77DB">
        <w:rPr>
          <w:lang w:val="cs-CZ"/>
        </w:rPr>
        <w:t>V……………………………..dne………………….</w:t>
      </w:r>
    </w:p>
    <w:p w:rsidR="003F3694" w:rsidRPr="00AC77DB" w:rsidRDefault="003F3694" w:rsidP="000B7051">
      <w:pPr>
        <w:ind w:left="851" w:hanging="425"/>
        <w:contextualSpacing/>
        <w:jc w:val="both"/>
        <w:rPr>
          <w:lang w:val="cs-CZ"/>
        </w:rPr>
      </w:pPr>
    </w:p>
    <w:p w:rsidR="003F3694" w:rsidRDefault="003F3694" w:rsidP="000B7051">
      <w:pPr>
        <w:ind w:firstLine="0"/>
        <w:contextualSpacing/>
        <w:jc w:val="both"/>
        <w:rPr>
          <w:lang w:val="cs-CZ"/>
        </w:rPr>
      </w:pPr>
    </w:p>
    <w:p w:rsidR="003F3694" w:rsidRPr="00AC77DB" w:rsidRDefault="003F3694" w:rsidP="000B7051">
      <w:pPr>
        <w:ind w:firstLine="0"/>
        <w:contextualSpacing/>
        <w:jc w:val="both"/>
        <w:rPr>
          <w:lang w:val="cs-CZ"/>
        </w:rPr>
      </w:pPr>
    </w:p>
    <w:p w:rsidR="003F3694" w:rsidRPr="00AC77DB" w:rsidRDefault="003F3694" w:rsidP="000B7051">
      <w:pPr>
        <w:ind w:left="851" w:hanging="425"/>
        <w:contextualSpacing/>
        <w:jc w:val="both"/>
        <w:rPr>
          <w:lang w:val="cs-CZ"/>
        </w:rPr>
      </w:pPr>
      <w:r w:rsidRPr="00AC77DB">
        <w:rPr>
          <w:lang w:val="cs-CZ"/>
        </w:rPr>
        <w:t xml:space="preserve">…………………………………………………………               </w:t>
      </w:r>
      <w:r>
        <w:rPr>
          <w:lang w:val="cs-CZ"/>
        </w:rPr>
        <w:t xml:space="preserve">                              </w:t>
      </w:r>
      <w:r w:rsidRPr="00AC77DB">
        <w:rPr>
          <w:lang w:val="cs-CZ"/>
        </w:rPr>
        <w:t>…………………………………………………………</w:t>
      </w:r>
    </w:p>
    <w:p w:rsidR="003F3694" w:rsidRPr="007B06C2" w:rsidRDefault="00E80BF0" w:rsidP="000B7051">
      <w:pPr>
        <w:ind w:left="851" w:hanging="425"/>
        <w:contextualSpacing/>
        <w:jc w:val="both"/>
        <w:rPr>
          <w:b/>
          <w:lang w:val="cs-CZ"/>
        </w:rPr>
      </w:pPr>
      <w:r>
        <w:rPr>
          <w:rStyle w:val="Siln"/>
          <w:color w:val="000000"/>
          <w:lang w:val="cs-CZ"/>
        </w:rPr>
        <w:t xml:space="preserve">          </w:t>
      </w:r>
      <w:r w:rsidR="00B2356F">
        <w:rPr>
          <w:rStyle w:val="Siln"/>
          <w:color w:val="000000"/>
          <w:lang w:val="cs-CZ"/>
        </w:rPr>
        <w:t xml:space="preserve">  </w:t>
      </w:r>
      <w:r w:rsidR="00B2356F">
        <w:rPr>
          <w:rStyle w:val="Siln"/>
          <w:b w:val="0"/>
          <w:lang w:val="cs-CZ"/>
        </w:rPr>
        <w:t xml:space="preserve">Mgr. Bc. Zdeňka Tichá                                                                                 </w:t>
      </w:r>
      <w:r w:rsidR="00B22668">
        <w:rPr>
          <w:rFonts w:cs="Arial"/>
          <w:i/>
          <w:iCs/>
          <w:color w:val="0000FF"/>
          <w:lang w:val="cs-CZ"/>
        </w:rPr>
        <w:t>(uchazeč doplní</w:t>
      </w:r>
      <w:r w:rsidR="00B22668" w:rsidRPr="000C5B86">
        <w:rPr>
          <w:rFonts w:cs="Arial"/>
          <w:i/>
          <w:iCs/>
          <w:color w:val="0000FF"/>
          <w:lang w:val="cs-CZ"/>
        </w:rPr>
        <w:t>)</w:t>
      </w:r>
    </w:p>
    <w:p w:rsidR="003F3694" w:rsidRPr="00AC77DB" w:rsidRDefault="003F3694" w:rsidP="000B7051">
      <w:pPr>
        <w:ind w:left="851" w:hanging="425"/>
        <w:contextualSpacing/>
        <w:jc w:val="both"/>
        <w:rPr>
          <w:lang w:val="cs-CZ"/>
        </w:rPr>
      </w:pPr>
      <w:r>
        <w:rPr>
          <w:lang w:val="cs-CZ"/>
        </w:rPr>
        <w:t xml:space="preserve">     </w:t>
      </w:r>
      <w:r w:rsidR="00B2356F">
        <w:rPr>
          <w:lang w:val="cs-CZ"/>
        </w:rPr>
        <w:t xml:space="preserve">   </w:t>
      </w:r>
      <w:r>
        <w:rPr>
          <w:lang w:val="cs-CZ"/>
        </w:rPr>
        <w:t xml:space="preserve"> </w:t>
      </w:r>
      <w:r w:rsidR="00B2356F">
        <w:rPr>
          <w:lang w:val="cs-CZ"/>
        </w:rPr>
        <w:t>ředitelka mateřské školy</w:t>
      </w:r>
    </w:p>
    <w:p w:rsidR="003F3694" w:rsidRPr="00AC77DB" w:rsidRDefault="003F3694" w:rsidP="000B7051">
      <w:pPr>
        <w:ind w:left="851" w:hanging="425"/>
        <w:contextualSpacing/>
        <w:jc w:val="both"/>
        <w:rPr>
          <w:rStyle w:val="Nadpis2Char"/>
          <w:b w:val="0"/>
          <w:bCs w:val="0"/>
          <w:sz w:val="22"/>
          <w:szCs w:val="22"/>
          <w:lang w:val="cs-CZ"/>
        </w:rPr>
      </w:pPr>
      <w:r>
        <w:rPr>
          <w:lang w:val="cs-CZ"/>
        </w:rPr>
        <w:t xml:space="preserve">                </w:t>
      </w:r>
      <w:r w:rsidRPr="00AC77DB">
        <w:rPr>
          <w:lang w:val="cs-CZ"/>
        </w:rPr>
        <w:t>za objednatele</w:t>
      </w:r>
      <w:r w:rsidRPr="00AC77DB">
        <w:rPr>
          <w:lang w:val="cs-CZ"/>
        </w:rPr>
        <w:tab/>
      </w:r>
      <w:r w:rsidRPr="00AC77DB">
        <w:rPr>
          <w:lang w:val="cs-CZ"/>
        </w:rPr>
        <w:tab/>
      </w:r>
      <w:r w:rsidRPr="00AC77DB">
        <w:rPr>
          <w:lang w:val="cs-CZ"/>
        </w:rPr>
        <w:tab/>
      </w:r>
      <w:r w:rsidRPr="00AC77DB">
        <w:rPr>
          <w:lang w:val="cs-CZ"/>
        </w:rPr>
        <w:tab/>
      </w:r>
      <w:r w:rsidRPr="00AC77DB">
        <w:rPr>
          <w:lang w:val="cs-CZ"/>
        </w:rPr>
        <w:tab/>
      </w:r>
      <w:r w:rsidRPr="00AC77DB">
        <w:rPr>
          <w:lang w:val="cs-CZ"/>
        </w:rPr>
        <w:tab/>
        <w:t xml:space="preserve">               za zhotovitele</w:t>
      </w:r>
    </w:p>
    <w:p w:rsidR="003F3694" w:rsidRPr="00AC77DB" w:rsidRDefault="003F3694" w:rsidP="00C22269">
      <w:pPr>
        <w:ind w:left="851" w:hanging="425"/>
        <w:contextualSpacing/>
        <w:jc w:val="both"/>
        <w:rPr>
          <w:rStyle w:val="Nadpis2Char"/>
          <w:b w:val="0"/>
          <w:bCs w:val="0"/>
          <w:sz w:val="22"/>
          <w:szCs w:val="22"/>
          <w:lang w:val="cs-CZ"/>
        </w:rPr>
      </w:pPr>
      <w:r w:rsidRPr="00AC77DB">
        <w:rPr>
          <w:lang w:val="cs-CZ"/>
        </w:rPr>
        <w:tab/>
      </w:r>
    </w:p>
    <w:sectPr w:rsidR="003F3694" w:rsidRPr="00AC77DB" w:rsidSect="00F57CB8">
      <w:footerReference w:type="default" r:id="rId9"/>
      <w:pgSz w:w="11906" w:h="16838"/>
      <w:pgMar w:top="851" w:right="1417" w:bottom="1417" w:left="1134" w:header="708" w:footer="46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29" w:rsidRDefault="00814F29" w:rsidP="00DF3FCF">
      <w:r>
        <w:separator/>
      </w:r>
    </w:p>
  </w:endnote>
  <w:endnote w:type="continuationSeparator" w:id="0">
    <w:p w:rsidR="00814F29" w:rsidRDefault="00814F29"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94" w:rsidRDefault="005D640B" w:rsidP="00A845E8">
    <w:pPr>
      <w:pStyle w:val="Zpat"/>
      <w:ind w:firstLine="0"/>
      <w:jc w:val="center"/>
    </w:pPr>
    <w:r>
      <w:fldChar w:fldCharType="begin"/>
    </w:r>
    <w:r>
      <w:instrText xml:space="preserve"> PAGE   \* MERGEFORMAT </w:instrText>
    </w:r>
    <w:r>
      <w:fldChar w:fldCharType="separate"/>
    </w:r>
    <w:r w:rsidR="00CC4D8F">
      <w:rPr>
        <w:noProof/>
      </w:rPr>
      <w:t>- 13 -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29" w:rsidRDefault="00814F29" w:rsidP="00DF3FCF">
      <w:r>
        <w:separator/>
      </w:r>
    </w:p>
  </w:footnote>
  <w:footnote w:type="continuationSeparator" w:id="0">
    <w:p w:rsidR="00814F29" w:rsidRDefault="00814F29" w:rsidP="00DF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4050019"/>
    <w:lvl w:ilvl="0">
      <w:start w:val="1"/>
      <w:numFmt w:val="lowerLetter"/>
      <w:lvlText w:val="%1."/>
      <w:lvlJc w:val="left"/>
      <w:pPr>
        <w:ind w:left="870" w:hanging="360"/>
      </w:pPr>
      <w:rPr>
        <w:rFonts w:cs="Times New Roman"/>
      </w:rPr>
    </w:lvl>
  </w:abstractNum>
  <w:abstractNum w:abstractNumId="1" w15:restartNumberingAfterBreak="0">
    <w:nsid w:val="00000024"/>
    <w:multiLevelType w:val="singleLevel"/>
    <w:tmpl w:val="00000024"/>
    <w:name w:val="WW8Num54"/>
    <w:lvl w:ilvl="0">
      <w:start w:val="1"/>
      <w:numFmt w:val="decimal"/>
      <w:lvlText w:val="4.%1."/>
      <w:lvlJc w:val="left"/>
      <w:pPr>
        <w:tabs>
          <w:tab w:val="num" w:pos="567"/>
        </w:tabs>
        <w:ind w:left="567" w:hanging="567"/>
      </w:pPr>
      <w:rPr>
        <w:rFonts w:cs="Times New Roman"/>
      </w:rPr>
    </w:lvl>
  </w:abstractNum>
  <w:abstractNum w:abstractNumId="2" w15:restartNumberingAfterBreak="0">
    <w:nsid w:val="040D1E2C"/>
    <w:multiLevelType w:val="hybridMultilevel"/>
    <w:tmpl w:val="04824F46"/>
    <w:lvl w:ilvl="0" w:tplc="C68EDB9A">
      <w:start w:val="1"/>
      <w:numFmt w:val="decimal"/>
      <w:lvlText w:val="Článek %1."/>
      <w:lvlJc w:val="left"/>
      <w:pPr>
        <w:ind w:left="5039" w:hanging="360"/>
      </w:pPr>
      <w:rPr>
        <w:rFonts w:cs="Times New Roman" w:hint="default"/>
        <w:b/>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5054B88"/>
    <w:multiLevelType w:val="hybridMultilevel"/>
    <w:tmpl w:val="3844E2C8"/>
    <w:lvl w:ilvl="0" w:tplc="FFFFFFFF">
      <w:start w:val="1"/>
      <w:numFmt w:val="decimal"/>
      <w:lvlText w:val="%1."/>
      <w:lvlJc w:val="left"/>
      <w:pPr>
        <w:tabs>
          <w:tab w:val="num" w:pos="644"/>
        </w:tabs>
        <w:ind w:left="644" w:hanging="360"/>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4" w15:restartNumberingAfterBreak="0">
    <w:nsid w:val="055F3500"/>
    <w:multiLevelType w:val="hybridMultilevel"/>
    <w:tmpl w:val="A260CE8E"/>
    <w:lvl w:ilvl="0" w:tplc="51E04FBE">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7A92197"/>
    <w:multiLevelType w:val="hybridMultilevel"/>
    <w:tmpl w:val="B2641486"/>
    <w:lvl w:ilvl="0" w:tplc="04050019">
      <w:start w:val="1"/>
      <w:numFmt w:val="lowerLetter"/>
      <w:lvlText w:val="%1."/>
      <w:lvlJc w:val="left"/>
      <w:pPr>
        <w:tabs>
          <w:tab w:val="num" w:pos="1210"/>
        </w:tabs>
        <w:ind w:left="1210" w:hanging="360"/>
      </w:pPr>
      <w:rPr>
        <w:rFonts w:cs="Times New Roman"/>
      </w:rPr>
    </w:lvl>
    <w:lvl w:ilvl="1" w:tplc="FFFFFFFF" w:tentative="1">
      <w:start w:val="1"/>
      <w:numFmt w:val="lowerLetter"/>
      <w:lvlText w:val="%2."/>
      <w:lvlJc w:val="left"/>
      <w:pPr>
        <w:tabs>
          <w:tab w:val="num" w:pos="1930"/>
        </w:tabs>
        <w:ind w:left="1930" w:hanging="360"/>
      </w:pPr>
      <w:rPr>
        <w:rFonts w:cs="Times New Roman"/>
      </w:rPr>
    </w:lvl>
    <w:lvl w:ilvl="2" w:tplc="FFFFFFFF" w:tentative="1">
      <w:start w:val="1"/>
      <w:numFmt w:val="lowerRoman"/>
      <w:lvlText w:val="%3."/>
      <w:lvlJc w:val="right"/>
      <w:pPr>
        <w:tabs>
          <w:tab w:val="num" w:pos="2650"/>
        </w:tabs>
        <w:ind w:left="2650" w:hanging="180"/>
      </w:pPr>
      <w:rPr>
        <w:rFonts w:cs="Times New Roman"/>
      </w:rPr>
    </w:lvl>
    <w:lvl w:ilvl="3" w:tplc="FFFFFFFF" w:tentative="1">
      <w:start w:val="1"/>
      <w:numFmt w:val="decimal"/>
      <w:lvlText w:val="%4."/>
      <w:lvlJc w:val="left"/>
      <w:pPr>
        <w:tabs>
          <w:tab w:val="num" w:pos="3370"/>
        </w:tabs>
        <w:ind w:left="3370" w:hanging="360"/>
      </w:pPr>
      <w:rPr>
        <w:rFonts w:cs="Times New Roman"/>
      </w:rPr>
    </w:lvl>
    <w:lvl w:ilvl="4" w:tplc="FFFFFFFF" w:tentative="1">
      <w:start w:val="1"/>
      <w:numFmt w:val="lowerLetter"/>
      <w:lvlText w:val="%5."/>
      <w:lvlJc w:val="left"/>
      <w:pPr>
        <w:tabs>
          <w:tab w:val="num" w:pos="4090"/>
        </w:tabs>
        <w:ind w:left="4090" w:hanging="360"/>
      </w:pPr>
      <w:rPr>
        <w:rFonts w:cs="Times New Roman"/>
      </w:rPr>
    </w:lvl>
    <w:lvl w:ilvl="5" w:tplc="FFFFFFFF" w:tentative="1">
      <w:start w:val="1"/>
      <w:numFmt w:val="lowerRoman"/>
      <w:lvlText w:val="%6."/>
      <w:lvlJc w:val="right"/>
      <w:pPr>
        <w:tabs>
          <w:tab w:val="num" w:pos="4810"/>
        </w:tabs>
        <w:ind w:left="4810" w:hanging="180"/>
      </w:pPr>
      <w:rPr>
        <w:rFonts w:cs="Times New Roman"/>
      </w:rPr>
    </w:lvl>
    <w:lvl w:ilvl="6" w:tplc="FFFFFFFF" w:tentative="1">
      <w:start w:val="1"/>
      <w:numFmt w:val="decimal"/>
      <w:lvlText w:val="%7."/>
      <w:lvlJc w:val="left"/>
      <w:pPr>
        <w:tabs>
          <w:tab w:val="num" w:pos="5530"/>
        </w:tabs>
        <w:ind w:left="5530" w:hanging="360"/>
      </w:pPr>
      <w:rPr>
        <w:rFonts w:cs="Times New Roman"/>
      </w:rPr>
    </w:lvl>
    <w:lvl w:ilvl="7" w:tplc="FFFFFFFF" w:tentative="1">
      <w:start w:val="1"/>
      <w:numFmt w:val="lowerLetter"/>
      <w:lvlText w:val="%8."/>
      <w:lvlJc w:val="left"/>
      <w:pPr>
        <w:tabs>
          <w:tab w:val="num" w:pos="6250"/>
        </w:tabs>
        <w:ind w:left="6250" w:hanging="360"/>
      </w:pPr>
      <w:rPr>
        <w:rFonts w:cs="Times New Roman"/>
      </w:rPr>
    </w:lvl>
    <w:lvl w:ilvl="8" w:tplc="FFFFFFFF" w:tentative="1">
      <w:start w:val="1"/>
      <w:numFmt w:val="lowerRoman"/>
      <w:lvlText w:val="%9."/>
      <w:lvlJc w:val="right"/>
      <w:pPr>
        <w:tabs>
          <w:tab w:val="num" w:pos="6970"/>
        </w:tabs>
        <w:ind w:left="6970" w:hanging="180"/>
      </w:pPr>
      <w:rPr>
        <w:rFonts w:cs="Times New Roman"/>
      </w:rPr>
    </w:lvl>
  </w:abstractNum>
  <w:abstractNum w:abstractNumId="6" w15:restartNumberingAfterBreak="0">
    <w:nsid w:val="09331ED3"/>
    <w:multiLevelType w:val="hybridMultilevel"/>
    <w:tmpl w:val="2D989FE2"/>
    <w:lvl w:ilvl="0" w:tplc="04050001">
      <w:start w:val="1"/>
      <w:numFmt w:val="bullet"/>
      <w:lvlText w:val=""/>
      <w:lvlJc w:val="left"/>
      <w:pPr>
        <w:tabs>
          <w:tab w:val="num" w:pos="2551"/>
        </w:tabs>
        <w:ind w:left="2551" w:hanging="360"/>
      </w:pPr>
      <w:rPr>
        <w:rFonts w:ascii="Symbol" w:hAnsi="Symbol" w:hint="default"/>
      </w:rPr>
    </w:lvl>
    <w:lvl w:ilvl="1" w:tplc="04050019" w:tentative="1">
      <w:start w:val="1"/>
      <w:numFmt w:val="lowerLetter"/>
      <w:lvlText w:val="%2."/>
      <w:lvlJc w:val="left"/>
      <w:pPr>
        <w:ind w:left="3271" w:hanging="360"/>
      </w:pPr>
      <w:rPr>
        <w:rFonts w:cs="Times New Roman"/>
      </w:rPr>
    </w:lvl>
    <w:lvl w:ilvl="2" w:tplc="0405001B" w:tentative="1">
      <w:start w:val="1"/>
      <w:numFmt w:val="lowerRoman"/>
      <w:lvlText w:val="%3."/>
      <w:lvlJc w:val="right"/>
      <w:pPr>
        <w:ind w:left="3991" w:hanging="180"/>
      </w:pPr>
      <w:rPr>
        <w:rFonts w:cs="Times New Roman"/>
      </w:rPr>
    </w:lvl>
    <w:lvl w:ilvl="3" w:tplc="0405000F" w:tentative="1">
      <w:start w:val="1"/>
      <w:numFmt w:val="decimal"/>
      <w:lvlText w:val="%4."/>
      <w:lvlJc w:val="left"/>
      <w:pPr>
        <w:ind w:left="4711" w:hanging="360"/>
      </w:pPr>
      <w:rPr>
        <w:rFonts w:cs="Times New Roman"/>
      </w:rPr>
    </w:lvl>
    <w:lvl w:ilvl="4" w:tplc="04050019" w:tentative="1">
      <w:start w:val="1"/>
      <w:numFmt w:val="lowerLetter"/>
      <w:lvlText w:val="%5."/>
      <w:lvlJc w:val="left"/>
      <w:pPr>
        <w:ind w:left="5431" w:hanging="360"/>
      </w:pPr>
      <w:rPr>
        <w:rFonts w:cs="Times New Roman"/>
      </w:rPr>
    </w:lvl>
    <w:lvl w:ilvl="5" w:tplc="0405001B" w:tentative="1">
      <w:start w:val="1"/>
      <w:numFmt w:val="lowerRoman"/>
      <w:lvlText w:val="%6."/>
      <w:lvlJc w:val="right"/>
      <w:pPr>
        <w:ind w:left="6151" w:hanging="180"/>
      </w:pPr>
      <w:rPr>
        <w:rFonts w:cs="Times New Roman"/>
      </w:rPr>
    </w:lvl>
    <w:lvl w:ilvl="6" w:tplc="0405000F" w:tentative="1">
      <w:start w:val="1"/>
      <w:numFmt w:val="decimal"/>
      <w:lvlText w:val="%7."/>
      <w:lvlJc w:val="left"/>
      <w:pPr>
        <w:ind w:left="6871" w:hanging="360"/>
      </w:pPr>
      <w:rPr>
        <w:rFonts w:cs="Times New Roman"/>
      </w:rPr>
    </w:lvl>
    <w:lvl w:ilvl="7" w:tplc="04050019" w:tentative="1">
      <w:start w:val="1"/>
      <w:numFmt w:val="lowerLetter"/>
      <w:lvlText w:val="%8."/>
      <w:lvlJc w:val="left"/>
      <w:pPr>
        <w:ind w:left="7591" w:hanging="360"/>
      </w:pPr>
      <w:rPr>
        <w:rFonts w:cs="Times New Roman"/>
      </w:rPr>
    </w:lvl>
    <w:lvl w:ilvl="8" w:tplc="0405001B" w:tentative="1">
      <w:start w:val="1"/>
      <w:numFmt w:val="lowerRoman"/>
      <w:lvlText w:val="%9."/>
      <w:lvlJc w:val="right"/>
      <w:pPr>
        <w:ind w:left="8311" w:hanging="180"/>
      </w:pPr>
      <w:rPr>
        <w:rFonts w:cs="Times New Roman"/>
      </w:rPr>
    </w:lvl>
  </w:abstractNum>
  <w:abstractNum w:abstractNumId="7" w15:restartNumberingAfterBreak="0">
    <w:nsid w:val="0A9075FD"/>
    <w:multiLevelType w:val="hybridMultilevel"/>
    <w:tmpl w:val="179AD3A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65517"/>
    <w:multiLevelType w:val="hybridMultilevel"/>
    <w:tmpl w:val="5756DA2A"/>
    <w:lvl w:ilvl="0" w:tplc="CA12AA6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C573C0"/>
    <w:multiLevelType w:val="hybridMultilevel"/>
    <w:tmpl w:val="F42CCF4A"/>
    <w:lvl w:ilvl="0" w:tplc="F6665F90">
      <w:start w:val="1"/>
      <w:numFmt w:val="decimal"/>
      <w:lvlText w:val="%1."/>
      <w:lvlJc w:val="left"/>
      <w:pPr>
        <w:tabs>
          <w:tab w:val="num" w:pos="720"/>
        </w:tabs>
        <w:ind w:left="720" w:hanging="360"/>
      </w:pPr>
      <w:rPr>
        <w:rFonts w:cs="Times New Roman" w:hint="default"/>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9A0575F"/>
    <w:multiLevelType w:val="hybridMultilevel"/>
    <w:tmpl w:val="A84CD486"/>
    <w:lvl w:ilvl="0" w:tplc="04050001">
      <w:start w:val="1"/>
      <w:numFmt w:val="bullet"/>
      <w:lvlText w:val=""/>
      <w:lvlJc w:val="left"/>
      <w:pPr>
        <w:tabs>
          <w:tab w:val="num" w:pos="1210"/>
        </w:tabs>
        <w:ind w:left="1210" w:hanging="360"/>
      </w:pPr>
      <w:rPr>
        <w:rFonts w:ascii="Symbol" w:hAnsi="Symbol" w:hint="default"/>
      </w:rPr>
    </w:lvl>
    <w:lvl w:ilvl="1" w:tplc="0405000F">
      <w:start w:val="1"/>
      <w:numFmt w:val="decimal"/>
      <w:lvlText w:val="%2."/>
      <w:lvlJc w:val="left"/>
      <w:pPr>
        <w:tabs>
          <w:tab w:val="num" w:pos="1930"/>
        </w:tabs>
        <w:ind w:left="1930" w:hanging="360"/>
      </w:pPr>
      <w:rPr>
        <w:rFonts w:cs="Times New Roman" w:hint="default"/>
      </w:rPr>
    </w:lvl>
    <w:lvl w:ilvl="2" w:tplc="C352D2FC">
      <w:start w:val="68"/>
      <w:numFmt w:val="bullet"/>
      <w:lvlText w:val="-"/>
      <w:lvlJc w:val="left"/>
      <w:pPr>
        <w:ind w:left="2650" w:hanging="360"/>
      </w:pPr>
      <w:rPr>
        <w:rFonts w:ascii="Calibri" w:eastAsia="Times New Roman" w:hAnsi="Calibri"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2" w15:restartNumberingAfterBreak="0">
    <w:nsid w:val="19F17AF7"/>
    <w:multiLevelType w:val="hybridMultilevel"/>
    <w:tmpl w:val="FCAE2DFA"/>
    <w:lvl w:ilvl="0" w:tplc="78302AD6">
      <w:start w:val="1"/>
      <w:numFmt w:val="decimal"/>
      <w:lvlText w:val="%1."/>
      <w:lvlJc w:val="left"/>
      <w:pPr>
        <w:tabs>
          <w:tab w:val="num" w:pos="720"/>
        </w:tabs>
        <w:ind w:left="720" w:hanging="360"/>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D63193A"/>
    <w:multiLevelType w:val="multilevel"/>
    <w:tmpl w:val="25348F1E"/>
    <w:lvl w:ilvl="0">
      <w:start w:val="1"/>
      <w:numFmt w:val="decimal"/>
      <w:lvlText w:val="%1."/>
      <w:lvlJc w:val="left"/>
      <w:pPr>
        <w:ind w:left="360" w:hanging="360"/>
      </w:pPr>
      <w:rPr>
        <w:rFonts w:cs="Times New Roman"/>
      </w:rPr>
    </w:lvl>
    <w:lvl w:ilvl="1">
      <w:start w:val="1"/>
      <w:numFmt w:val="decimal"/>
      <w:pStyle w:val="Styl5-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12825D8"/>
    <w:multiLevelType w:val="hybridMultilevel"/>
    <w:tmpl w:val="9362BCA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2295648B"/>
    <w:multiLevelType w:val="hybridMultilevel"/>
    <w:tmpl w:val="F468F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C86200"/>
    <w:multiLevelType w:val="hybridMultilevel"/>
    <w:tmpl w:val="CBDC46D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7CA1BFE"/>
    <w:multiLevelType w:val="multilevel"/>
    <w:tmpl w:val="D9D68878"/>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6F7DB7"/>
    <w:multiLevelType w:val="hybridMultilevel"/>
    <w:tmpl w:val="D3423C50"/>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AA3B8B"/>
    <w:multiLevelType w:val="hybridMultilevel"/>
    <w:tmpl w:val="123262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FD3FD7"/>
    <w:multiLevelType w:val="hybridMultilevel"/>
    <w:tmpl w:val="C538984E"/>
    <w:lvl w:ilvl="0" w:tplc="CEF65B2E">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AB2836"/>
    <w:multiLevelType w:val="hybridMultilevel"/>
    <w:tmpl w:val="C4C074A6"/>
    <w:lvl w:ilvl="0" w:tplc="ABF0AB4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3A730223"/>
    <w:multiLevelType w:val="hybridMultilevel"/>
    <w:tmpl w:val="A532F2A8"/>
    <w:lvl w:ilvl="0" w:tplc="04050001">
      <w:start w:val="1"/>
      <w:numFmt w:val="bullet"/>
      <w:lvlText w:val=""/>
      <w:lvlJc w:val="left"/>
      <w:pPr>
        <w:ind w:left="2004" w:hanging="360"/>
      </w:pPr>
      <w:rPr>
        <w:rFonts w:ascii="Symbol" w:hAnsi="Symbol" w:hint="default"/>
      </w:rPr>
    </w:lvl>
    <w:lvl w:ilvl="1" w:tplc="04050003" w:tentative="1">
      <w:start w:val="1"/>
      <w:numFmt w:val="bullet"/>
      <w:lvlText w:val="o"/>
      <w:lvlJc w:val="left"/>
      <w:pPr>
        <w:ind w:left="2724" w:hanging="360"/>
      </w:pPr>
      <w:rPr>
        <w:rFonts w:ascii="Courier New" w:hAnsi="Courier New" w:hint="default"/>
      </w:rPr>
    </w:lvl>
    <w:lvl w:ilvl="2" w:tplc="04050005" w:tentative="1">
      <w:start w:val="1"/>
      <w:numFmt w:val="bullet"/>
      <w:lvlText w:val=""/>
      <w:lvlJc w:val="left"/>
      <w:pPr>
        <w:ind w:left="3444" w:hanging="360"/>
      </w:pPr>
      <w:rPr>
        <w:rFonts w:ascii="Wingdings" w:hAnsi="Wingdings" w:hint="default"/>
      </w:rPr>
    </w:lvl>
    <w:lvl w:ilvl="3" w:tplc="04050001" w:tentative="1">
      <w:start w:val="1"/>
      <w:numFmt w:val="bullet"/>
      <w:lvlText w:val=""/>
      <w:lvlJc w:val="left"/>
      <w:pPr>
        <w:ind w:left="4164" w:hanging="360"/>
      </w:pPr>
      <w:rPr>
        <w:rFonts w:ascii="Symbol" w:hAnsi="Symbol" w:hint="default"/>
      </w:rPr>
    </w:lvl>
    <w:lvl w:ilvl="4" w:tplc="04050003" w:tentative="1">
      <w:start w:val="1"/>
      <w:numFmt w:val="bullet"/>
      <w:lvlText w:val="o"/>
      <w:lvlJc w:val="left"/>
      <w:pPr>
        <w:ind w:left="4884" w:hanging="360"/>
      </w:pPr>
      <w:rPr>
        <w:rFonts w:ascii="Courier New" w:hAnsi="Courier New" w:hint="default"/>
      </w:rPr>
    </w:lvl>
    <w:lvl w:ilvl="5" w:tplc="04050005" w:tentative="1">
      <w:start w:val="1"/>
      <w:numFmt w:val="bullet"/>
      <w:lvlText w:val=""/>
      <w:lvlJc w:val="left"/>
      <w:pPr>
        <w:ind w:left="5604" w:hanging="360"/>
      </w:pPr>
      <w:rPr>
        <w:rFonts w:ascii="Wingdings" w:hAnsi="Wingdings" w:hint="default"/>
      </w:rPr>
    </w:lvl>
    <w:lvl w:ilvl="6" w:tplc="04050001" w:tentative="1">
      <w:start w:val="1"/>
      <w:numFmt w:val="bullet"/>
      <w:lvlText w:val=""/>
      <w:lvlJc w:val="left"/>
      <w:pPr>
        <w:ind w:left="6324" w:hanging="360"/>
      </w:pPr>
      <w:rPr>
        <w:rFonts w:ascii="Symbol" w:hAnsi="Symbol" w:hint="default"/>
      </w:rPr>
    </w:lvl>
    <w:lvl w:ilvl="7" w:tplc="04050003" w:tentative="1">
      <w:start w:val="1"/>
      <w:numFmt w:val="bullet"/>
      <w:lvlText w:val="o"/>
      <w:lvlJc w:val="left"/>
      <w:pPr>
        <w:ind w:left="7044" w:hanging="360"/>
      </w:pPr>
      <w:rPr>
        <w:rFonts w:ascii="Courier New" w:hAnsi="Courier New" w:hint="default"/>
      </w:rPr>
    </w:lvl>
    <w:lvl w:ilvl="8" w:tplc="04050005" w:tentative="1">
      <w:start w:val="1"/>
      <w:numFmt w:val="bullet"/>
      <w:lvlText w:val=""/>
      <w:lvlJc w:val="left"/>
      <w:pPr>
        <w:ind w:left="7764" w:hanging="360"/>
      </w:pPr>
      <w:rPr>
        <w:rFonts w:ascii="Wingdings" w:hAnsi="Wingdings" w:hint="default"/>
      </w:rPr>
    </w:lvl>
  </w:abstractNum>
  <w:abstractNum w:abstractNumId="23" w15:restartNumberingAfterBreak="0">
    <w:nsid w:val="3AE94841"/>
    <w:multiLevelType w:val="hybridMultilevel"/>
    <w:tmpl w:val="6010B622"/>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24" w15:restartNumberingAfterBreak="0">
    <w:nsid w:val="47F55392"/>
    <w:multiLevelType w:val="hybridMultilevel"/>
    <w:tmpl w:val="B2B09AA8"/>
    <w:lvl w:ilvl="0" w:tplc="0405000F">
      <w:start w:val="1"/>
      <w:numFmt w:val="decimal"/>
      <w:lvlText w:val="%1."/>
      <w:lvlJc w:val="left"/>
      <w:pPr>
        <w:ind w:left="1570" w:hanging="360"/>
      </w:pPr>
      <w:rPr>
        <w:rFonts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25" w15:restartNumberingAfterBreak="0">
    <w:nsid w:val="48D8486A"/>
    <w:multiLevelType w:val="hybridMultilevel"/>
    <w:tmpl w:val="D05008F0"/>
    <w:lvl w:ilvl="0" w:tplc="04050019">
      <w:start w:val="1"/>
      <w:numFmt w:val="lowerLetter"/>
      <w:lvlText w:val="%1."/>
      <w:lvlJc w:val="left"/>
      <w:pPr>
        <w:ind w:left="1211" w:hanging="360"/>
      </w:pPr>
      <w:rPr>
        <w:rFonts w:cs="Times New Roman"/>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26" w15:restartNumberingAfterBreak="0">
    <w:nsid w:val="4A3E0146"/>
    <w:multiLevelType w:val="multilevel"/>
    <w:tmpl w:val="289A1C64"/>
    <w:lvl w:ilvl="0">
      <w:start w:val="1"/>
      <w:numFmt w:val="bullet"/>
      <w:lvlText w:val=""/>
      <w:lvlJc w:val="left"/>
      <w:pPr>
        <w:ind w:left="360" w:hanging="360"/>
      </w:pPr>
      <w:rPr>
        <w:rFonts w:ascii="Symbol" w:hAnsi="Symbol" w:hint="default"/>
        <w:u w:val="none"/>
      </w:rPr>
    </w:lvl>
    <w:lvl w:ilvl="1">
      <w:start w:val="4"/>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27" w15:restartNumberingAfterBreak="0">
    <w:nsid w:val="4E8E6729"/>
    <w:multiLevelType w:val="hybridMultilevel"/>
    <w:tmpl w:val="BA18D43A"/>
    <w:lvl w:ilvl="0" w:tplc="552A8F9A">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E3A7A"/>
    <w:multiLevelType w:val="hybridMultilevel"/>
    <w:tmpl w:val="5446714A"/>
    <w:lvl w:ilvl="0" w:tplc="546E63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EB2B50"/>
    <w:multiLevelType w:val="hybridMultilevel"/>
    <w:tmpl w:val="8BFAA1FC"/>
    <w:lvl w:ilvl="0" w:tplc="C9E8884E">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E94D16"/>
    <w:multiLevelType w:val="hybridMultilevel"/>
    <w:tmpl w:val="37A2C94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76359E"/>
    <w:multiLevelType w:val="hybridMultilevel"/>
    <w:tmpl w:val="BCCA32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14274"/>
    <w:multiLevelType w:val="hybridMultilevel"/>
    <w:tmpl w:val="43F8071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5A7DC6"/>
    <w:multiLevelType w:val="multilevel"/>
    <w:tmpl w:val="FE3CD47E"/>
    <w:lvl w:ilvl="0">
      <w:start w:val="1"/>
      <w:numFmt w:val="decimal"/>
      <w:pStyle w:val="Styl1"/>
      <w:lvlText w:val="%1."/>
      <w:lvlJc w:val="left"/>
      <w:pPr>
        <w:ind w:left="1146" w:hanging="360"/>
      </w:pPr>
      <w:rPr>
        <w:rFonts w:cs="Times New Roman" w:hint="default"/>
        <w:sz w:val="28"/>
        <w:szCs w:val="28"/>
      </w:rPr>
    </w:lvl>
    <w:lvl w:ilvl="1">
      <w:start w:val="1"/>
      <w:numFmt w:val="decimal"/>
      <w:pStyle w:val="Styl2"/>
      <w:isLgl/>
      <w:lvlText w:val="%1.%2."/>
      <w:lvlJc w:val="left"/>
      <w:pPr>
        <w:ind w:left="1866" w:hanging="720"/>
      </w:pPr>
      <w:rPr>
        <w:rFonts w:cs="Times New Roman" w:hint="default"/>
      </w:rPr>
    </w:lvl>
    <w:lvl w:ilvl="2">
      <w:start w:val="1"/>
      <w:numFmt w:val="decimal"/>
      <w:pStyle w:val="Styl3"/>
      <w:isLgl/>
      <w:lvlText w:val="%1.%2.%3."/>
      <w:lvlJc w:val="left"/>
      <w:pPr>
        <w:ind w:left="2226" w:hanging="720"/>
      </w:pPr>
      <w:rPr>
        <w:rFonts w:cs="Times New Roman" w:hint="default"/>
        <w:b w:val="0"/>
        <w:sz w:val="22"/>
        <w:szCs w:val="22"/>
      </w:rPr>
    </w:lvl>
    <w:lvl w:ilvl="3">
      <w:start w:val="1"/>
      <w:numFmt w:val="decimal"/>
      <w:isLgl/>
      <w:lvlText w:val="%1.%2.%3.%4."/>
      <w:lvlJc w:val="left"/>
      <w:pPr>
        <w:ind w:left="2946" w:hanging="108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4026" w:hanging="1440"/>
      </w:pPr>
      <w:rPr>
        <w:rFonts w:cs="Times New Roman" w:hint="default"/>
      </w:rPr>
    </w:lvl>
    <w:lvl w:ilvl="6">
      <w:start w:val="1"/>
      <w:numFmt w:val="decimal"/>
      <w:isLgl/>
      <w:lvlText w:val="%1.%2.%3.%4.%5.%6.%7."/>
      <w:lvlJc w:val="left"/>
      <w:pPr>
        <w:ind w:left="4746" w:hanging="1800"/>
      </w:pPr>
      <w:rPr>
        <w:rFonts w:cs="Times New Roman" w:hint="default"/>
      </w:rPr>
    </w:lvl>
    <w:lvl w:ilvl="7">
      <w:start w:val="1"/>
      <w:numFmt w:val="decimal"/>
      <w:isLgl/>
      <w:lvlText w:val="%1.%2.%3.%4.%5.%6.%7.%8."/>
      <w:lvlJc w:val="left"/>
      <w:pPr>
        <w:ind w:left="5106" w:hanging="1800"/>
      </w:pPr>
      <w:rPr>
        <w:rFonts w:cs="Times New Roman" w:hint="default"/>
      </w:rPr>
    </w:lvl>
    <w:lvl w:ilvl="8">
      <w:start w:val="1"/>
      <w:numFmt w:val="decimal"/>
      <w:isLgl/>
      <w:lvlText w:val="%1.%2.%3.%4.%5.%6.%7.%8.%9."/>
      <w:lvlJc w:val="left"/>
      <w:pPr>
        <w:ind w:left="5826" w:hanging="2160"/>
      </w:pPr>
      <w:rPr>
        <w:rFonts w:cs="Times New Roman" w:hint="default"/>
      </w:rPr>
    </w:lvl>
  </w:abstractNum>
  <w:abstractNum w:abstractNumId="35" w15:restartNumberingAfterBreak="0">
    <w:nsid w:val="60C40DC0"/>
    <w:multiLevelType w:val="hybridMultilevel"/>
    <w:tmpl w:val="545829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7A1298"/>
    <w:multiLevelType w:val="hybridMultilevel"/>
    <w:tmpl w:val="F87C7602"/>
    <w:lvl w:ilvl="0" w:tplc="0405000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15:restartNumberingAfterBreak="0">
    <w:nsid w:val="6E91060E"/>
    <w:multiLevelType w:val="hybridMultilevel"/>
    <w:tmpl w:val="F7DA109A"/>
    <w:lvl w:ilvl="0" w:tplc="3D9AA89A">
      <w:start w:val="2"/>
      <w:numFmt w:val="bullet"/>
      <w:lvlText w:val="-"/>
      <w:lvlJc w:val="left"/>
      <w:pPr>
        <w:ind w:left="720" w:hanging="360"/>
      </w:pPr>
      <w:rPr>
        <w:rFonts w:ascii="Calibri" w:eastAsia="Times New Roman" w:hAnsi="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ED66444"/>
    <w:multiLevelType w:val="hybridMultilevel"/>
    <w:tmpl w:val="60CC0F42"/>
    <w:lvl w:ilvl="0" w:tplc="04050019">
      <w:start w:val="1"/>
      <w:numFmt w:val="lowerLetter"/>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9" w15:restartNumberingAfterBreak="0">
    <w:nsid w:val="6FA1337C"/>
    <w:multiLevelType w:val="hybridMultilevel"/>
    <w:tmpl w:val="B94AC1A0"/>
    <w:lvl w:ilvl="0" w:tplc="C49AEEC8">
      <w:start w:val="1"/>
      <w:numFmt w:val="upperRoman"/>
      <w:pStyle w:val="Bezmezer"/>
      <w:lvlText w:val="%1."/>
      <w:lvlJc w:val="right"/>
      <w:pPr>
        <w:ind w:left="2432" w:hanging="360"/>
      </w:pPr>
      <w:rPr>
        <w:rFonts w:cs="Times New Roman"/>
      </w:rPr>
    </w:lvl>
    <w:lvl w:ilvl="1" w:tplc="04050019" w:tentative="1">
      <w:start w:val="1"/>
      <w:numFmt w:val="lowerLetter"/>
      <w:lvlText w:val="%2."/>
      <w:lvlJc w:val="left"/>
      <w:pPr>
        <w:ind w:left="3152" w:hanging="360"/>
      </w:pPr>
      <w:rPr>
        <w:rFonts w:cs="Times New Roman"/>
      </w:rPr>
    </w:lvl>
    <w:lvl w:ilvl="2" w:tplc="0405001B" w:tentative="1">
      <w:start w:val="1"/>
      <w:numFmt w:val="lowerRoman"/>
      <w:lvlText w:val="%3."/>
      <w:lvlJc w:val="right"/>
      <w:pPr>
        <w:ind w:left="3872" w:hanging="180"/>
      </w:pPr>
      <w:rPr>
        <w:rFonts w:cs="Times New Roman"/>
      </w:rPr>
    </w:lvl>
    <w:lvl w:ilvl="3" w:tplc="0405000F" w:tentative="1">
      <w:start w:val="1"/>
      <w:numFmt w:val="decimal"/>
      <w:lvlText w:val="%4."/>
      <w:lvlJc w:val="left"/>
      <w:pPr>
        <w:ind w:left="4592" w:hanging="360"/>
      </w:pPr>
      <w:rPr>
        <w:rFonts w:cs="Times New Roman"/>
      </w:rPr>
    </w:lvl>
    <w:lvl w:ilvl="4" w:tplc="04050019" w:tentative="1">
      <w:start w:val="1"/>
      <w:numFmt w:val="lowerLetter"/>
      <w:lvlText w:val="%5."/>
      <w:lvlJc w:val="left"/>
      <w:pPr>
        <w:ind w:left="5312" w:hanging="360"/>
      </w:pPr>
      <w:rPr>
        <w:rFonts w:cs="Times New Roman"/>
      </w:rPr>
    </w:lvl>
    <w:lvl w:ilvl="5" w:tplc="0405001B" w:tentative="1">
      <w:start w:val="1"/>
      <w:numFmt w:val="lowerRoman"/>
      <w:lvlText w:val="%6."/>
      <w:lvlJc w:val="right"/>
      <w:pPr>
        <w:ind w:left="6032" w:hanging="180"/>
      </w:pPr>
      <w:rPr>
        <w:rFonts w:cs="Times New Roman"/>
      </w:rPr>
    </w:lvl>
    <w:lvl w:ilvl="6" w:tplc="0405000F" w:tentative="1">
      <w:start w:val="1"/>
      <w:numFmt w:val="decimal"/>
      <w:lvlText w:val="%7."/>
      <w:lvlJc w:val="left"/>
      <w:pPr>
        <w:ind w:left="6752" w:hanging="360"/>
      </w:pPr>
      <w:rPr>
        <w:rFonts w:cs="Times New Roman"/>
      </w:rPr>
    </w:lvl>
    <w:lvl w:ilvl="7" w:tplc="04050019" w:tentative="1">
      <w:start w:val="1"/>
      <w:numFmt w:val="lowerLetter"/>
      <w:lvlText w:val="%8."/>
      <w:lvlJc w:val="left"/>
      <w:pPr>
        <w:ind w:left="7472" w:hanging="360"/>
      </w:pPr>
      <w:rPr>
        <w:rFonts w:cs="Times New Roman"/>
      </w:rPr>
    </w:lvl>
    <w:lvl w:ilvl="8" w:tplc="0405001B" w:tentative="1">
      <w:start w:val="1"/>
      <w:numFmt w:val="lowerRoman"/>
      <w:lvlText w:val="%9."/>
      <w:lvlJc w:val="right"/>
      <w:pPr>
        <w:ind w:left="8192" w:hanging="180"/>
      </w:pPr>
      <w:rPr>
        <w:rFonts w:cs="Times New Roman"/>
      </w:rPr>
    </w:lvl>
  </w:abstractNum>
  <w:abstractNum w:abstractNumId="40" w15:restartNumberingAfterBreak="0">
    <w:nsid w:val="6FAB3121"/>
    <w:multiLevelType w:val="hybridMultilevel"/>
    <w:tmpl w:val="71CABF3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2" w15:restartNumberingAfterBreak="0">
    <w:nsid w:val="745250D7"/>
    <w:multiLevelType w:val="hybridMultilevel"/>
    <w:tmpl w:val="0758291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3"/>
  </w:num>
  <w:num w:numId="3">
    <w:abstractNumId w:val="34"/>
  </w:num>
  <w:num w:numId="4">
    <w:abstractNumId w:val="2"/>
  </w:num>
  <w:num w:numId="5">
    <w:abstractNumId w:val="14"/>
  </w:num>
  <w:num w:numId="6">
    <w:abstractNumId w:val="12"/>
  </w:num>
  <w:num w:numId="7">
    <w:abstractNumId w:val="9"/>
  </w:num>
  <w:num w:numId="8">
    <w:abstractNumId w:val="4"/>
  </w:num>
  <w:num w:numId="9">
    <w:abstractNumId w:val="28"/>
  </w:num>
  <w:num w:numId="10">
    <w:abstractNumId w:val="3"/>
  </w:num>
  <w:num w:numId="11">
    <w:abstractNumId w:val="42"/>
  </w:num>
  <w:num w:numId="12">
    <w:abstractNumId w:val="30"/>
  </w:num>
  <w:num w:numId="13">
    <w:abstractNumId w:val="38"/>
  </w:num>
  <w:num w:numId="14">
    <w:abstractNumId w:val="8"/>
  </w:num>
  <w:num w:numId="15">
    <w:abstractNumId w:val="35"/>
  </w:num>
  <w:num w:numId="16">
    <w:abstractNumId w:val="7"/>
  </w:num>
  <w:num w:numId="17">
    <w:abstractNumId w:val="21"/>
  </w:num>
  <w:num w:numId="18">
    <w:abstractNumId w:val="11"/>
  </w:num>
  <w:num w:numId="19">
    <w:abstractNumId w:val="33"/>
  </w:num>
  <w:num w:numId="20">
    <w:abstractNumId w:val="29"/>
  </w:num>
  <w:num w:numId="21">
    <w:abstractNumId w:val="27"/>
  </w:num>
  <w:num w:numId="22">
    <w:abstractNumId w:val="6"/>
  </w:num>
  <w:num w:numId="23">
    <w:abstractNumId w:val="20"/>
  </w:num>
  <w:num w:numId="24">
    <w:abstractNumId w:val="41"/>
  </w:num>
  <w:num w:numId="25">
    <w:abstractNumId w:val="15"/>
  </w:num>
  <w:num w:numId="26">
    <w:abstractNumId w:val="0"/>
  </w:num>
  <w:num w:numId="27">
    <w:abstractNumId w:val="22"/>
  </w:num>
  <w:num w:numId="28">
    <w:abstractNumId w:val="37"/>
  </w:num>
  <w:num w:numId="29">
    <w:abstractNumId w:val="40"/>
  </w:num>
  <w:num w:numId="30">
    <w:abstractNumId w:val="10"/>
  </w:num>
  <w:num w:numId="31">
    <w:abstractNumId w:val="5"/>
  </w:num>
  <w:num w:numId="32">
    <w:abstractNumId w:val="26"/>
  </w:num>
  <w:num w:numId="33">
    <w:abstractNumId w:val="19"/>
  </w:num>
  <w:num w:numId="34">
    <w:abstractNumId w:val="25"/>
  </w:num>
  <w:num w:numId="35">
    <w:abstractNumId w:val="36"/>
  </w:num>
  <w:num w:numId="36">
    <w:abstractNumId w:val="16"/>
  </w:num>
  <w:num w:numId="37">
    <w:abstractNumId w:val="17"/>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4"/>
  </w:num>
  <w:num w:numId="42">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205E7"/>
    <w:rsid w:val="0002504B"/>
    <w:rsid w:val="000255A2"/>
    <w:rsid w:val="00026D8C"/>
    <w:rsid w:val="00044155"/>
    <w:rsid w:val="00045325"/>
    <w:rsid w:val="00045EF2"/>
    <w:rsid w:val="0004771F"/>
    <w:rsid w:val="00050B2D"/>
    <w:rsid w:val="00061A6A"/>
    <w:rsid w:val="0006507F"/>
    <w:rsid w:val="000662CF"/>
    <w:rsid w:val="00070BDB"/>
    <w:rsid w:val="0007396B"/>
    <w:rsid w:val="00077BEF"/>
    <w:rsid w:val="00085A90"/>
    <w:rsid w:val="000A0ED6"/>
    <w:rsid w:val="000B7051"/>
    <w:rsid w:val="000C5B86"/>
    <w:rsid w:val="000D2387"/>
    <w:rsid w:val="000E2D2D"/>
    <w:rsid w:val="000E68FF"/>
    <w:rsid w:val="000E7C37"/>
    <w:rsid w:val="000F079A"/>
    <w:rsid w:val="000F0FC0"/>
    <w:rsid w:val="001046B0"/>
    <w:rsid w:val="0011104B"/>
    <w:rsid w:val="00111E3A"/>
    <w:rsid w:val="00112A31"/>
    <w:rsid w:val="00123AE2"/>
    <w:rsid w:val="0012515A"/>
    <w:rsid w:val="00127586"/>
    <w:rsid w:val="001343B4"/>
    <w:rsid w:val="001434A6"/>
    <w:rsid w:val="001477C0"/>
    <w:rsid w:val="0016328E"/>
    <w:rsid w:val="00163683"/>
    <w:rsid w:val="00165013"/>
    <w:rsid w:val="001715E1"/>
    <w:rsid w:val="00173E7A"/>
    <w:rsid w:val="00174B16"/>
    <w:rsid w:val="00177D2A"/>
    <w:rsid w:val="00181577"/>
    <w:rsid w:val="00184960"/>
    <w:rsid w:val="0019108A"/>
    <w:rsid w:val="00192377"/>
    <w:rsid w:val="001A011D"/>
    <w:rsid w:val="001A5996"/>
    <w:rsid w:val="001B12D6"/>
    <w:rsid w:val="001B4AD0"/>
    <w:rsid w:val="001D02F7"/>
    <w:rsid w:val="001E574C"/>
    <w:rsid w:val="001F1985"/>
    <w:rsid w:val="00206B35"/>
    <w:rsid w:val="0021753D"/>
    <w:rsid w:val="0022485D"/>
    <w:rsid w:val="00225506"/>
    <w:rsid w:val="00225A11"/>
    <w:rsid w:val="00230B5E"/>
    <w:rsid w:val="00240DAE"/>
    <w:rsid w:val="0024214C"/>
    <w:rsid w:val="00251741"/>
    <w:rsid w:val="002535C2"/>
    <w:rsid w:val="002553B1"/>
    <w:rsid w:val="002566C7"/>
    <w:rsid w:val="00265400"/>
    <w:rsid w:val="00270F20"/>
    <w:rsid w:val="00280AD9"/>
    <w:rsid w:val="002917E1"/>
    <w:rsid w:val="00296C68"/>
    <w:rsid w:val="002A4ABE"/>
    <w:rsid w:val="002A78CD"/>
    <w:rsid w:val="002B1686"/>
    <w:rsid w:val="002B3742"/>
    <w:rsid w:val="002C3AA6"/>
    <w:rsid w:val="002C7E7F"/>
    <w:rsid w:val="002E1D45"/>
    <w:rsid w:val="002E6EE0"/>
    <w:rsid w:val="002F2F9F"/>
    <w:rsid w:val="002F6B4C"/>
    <w:rsid w:val="00303E3D"/>
    <w:rsid w:val="00306955"/>
    <w:rsid w:val="00327A46"/>
    <w:rsid w:val="0033527B"/>
    <w:rsid w:val="003358EC"/>
    <w:rsid w:val="00342F22"/>
    <w:rsid w:val="00346BFE"/>
    <w:rsid w:val="00347BF9"/>
    <w:rsid w:val="00365A16"/>
    <w:rsid w:val="003714E9"/>
    <w:rsid w:val="00392F4B"/>
    <w:rsid w:val="003944E8"/>
    <w:rsid w:val="003A5B62"/>
    <w:rsid w:val="003B612C"/>
    <w:rsid w:val="003C38FD"/>
    <w:rsid w:val="003C65BE"/>
    <w:rsid w:val="003C6E5B"/>
    <w:rsid w:val="003D382B"/>
    <w:rsid w:val="003D3A5A"/>
    <w:rsid w:val="003F3694"/>
    <w:rsid w:val="003F46F1"/>
    <w:rsid w:val="003F5EE0"/>
    <w:rsid w:val="0041166C"/>
    <w:rsid w:val="00412E18"/>
    <w:rsid w:val="00422393"/>
    <w:rsid w:val="004245FB"/>
    <w:rsid w:val="00431C95"/>
    <w:rsid w:val="0043257B"/>
    <w:rsid w:val="004326A2"/>
    <w:rsid w:val="00447224"/>
    <w:rsid w:val="00451DDA"/>
    <w:rsid w:val="00454F67"/>
    <w:rsid w:val="00455139"/>
    <w:rsid w:val="00471805"/>
    <w:rsid w:val="0048585D"/>
    <w:rsid w:val="00486FB8"/>
    <w:rsid w:val="004905D4"/>
    <w:rsid w:val="004A78FA"/>
    <w:rsid w:val="004C6707"/>
    <w:rsid w:val="004D04F9"/>
    <w:rsid w:val="004D057F"/>
    <w:rsid w:val="004E4500"/>
    <w:rsid w:val="004F1C76"/>
    <w:rsid w:val="004F3A1C"/>
    <w:rsid w:val="004F68C6"/>
    <w:rsid w:val="00500B70"/>
    <w:rsid w:val="005042D7"/>
    <w:rsid w:val="00510388"/>
    <w:rsid w:val="00514060"/>
    <w:rsid w:val="00520EEB"/>
    <w:rsid w:val="00522D70"/>
    <w:rsid w:val="0053261C"/>
    <w:rsid w:val="005349A8"/>
    <w:rsid w:val="005374DD"/>
    <w:rsid w:val="00541F1D"/>
    <w:rsid w:val="00541FFF"/>
    <w:rsid w:val="005458DA"/>
    <w:rsid w:val="005470E7"/>
    <w:rsid w:val="00550275"/>
    <w:rsid w:val="00567662"/>
    <w:rsid w:val="00576E29"/>
    <w:rsid w:val="00580F50"/>
    <w:rsid w:val="005A0D1C"/>
    <w:rsid w:val="005A3276"/>
    <w:rsid w:val="005A40D7"/>
    <w:rsid w:val="005A42A2"/>
    <w:rsid w:val="005A6D1C"/>
    <w:rsid w:val="005B207A"/>
    <w:rsid w:val="005D2F11"/>
    <w:rsid w:val="005D5DF8"/>
    <w:rsid w:val="005D640B"/>
    <w:rsid w:val="005E0DD6"/>
    <w:rsid w:val="005E3193"/>
    <w:rsid w:val="005E3D3C"/>
    <w:rsid w:val="005F37DC"/>
    <w:rsid w:val="005F50F9"/>
    <w:rsid w:val="005F5A1B"/>
    <w:rsid w:val="00606035"/>
    <w:rsid w:val="00613114"/>
    <w:rsid w:val="00622F32"/>
    <w:rsid w:val="006272D9"/>
    <w:rsid w:val="00630E5D"/>
    <w:rsid w:val="00634548"/>
    <w:rsid w:val="00636592"/>
    <w:rsid w:val="006369F9"/>
    <w:rsid w:val="00641389"/>
    <w:rsid w:val="00650EBA"/>
    <w:rsid w:val="00652C8D"/>
    <w:rsid w:val="00653702"/>
    <w:rsid w:val="0065675C"/>
    <w:rsid w:val="00657944"/>
    <w:rsid w:val="006862E4"/>
    <w:rsid w:val="00687FF7"/>
    <w:rsid w:val="00690F5D"/>
    <w:rsid w:val="006977D7"/>
    <w:rsid w:val="006A7B6B"/>
    <w:rsid w:val="006B52CC"/>
    <w:rsid w:val="006C5DA9"/>
    <w:rsid w:val="006C7A50"/>
    <w:rsid w:val="006D2F3A"/>
    <w:rsid w:val="006D460E"/>
    <w:rsid w:val="006D6EE1"/>
    <w:rsid w:val="006E0BF7"/>
    <w:rsid w:val="006E23F2"/>
    <w:rsid w:val="006F6D7C"/>
    <w:rsid w:val="00704699"/>
    <w:rsid w:val="00707CD6"/>
    <w:rsid w:val="00713DFC"/>
    <w:rsid w:val="00721AAC"/>
    <w:rsid w:val="00723D7B"/>
    <w:rsid w:val="007259FD"/>
    <w:rsid w:val="00735AB0"/>
    <w:rsid w:val="0074386E"/>
    <w:rsid w:val="007473E6"/>
    <w:rsid w:val="00763DD4"/>
    <w:rsid w:val="0077263B"/>
    <w:rsid w:val="00782953"/>
    <w:rsid w:val="0078361A"/>
    <w:rsid w:val="00784976"/>
    <w:rsid w:val="00785702"/>
    <w:rsid w:val="00785BDA"/>
    <w:rsid w:val="007A09BB"/>
    <w:rsid w:val="007A1AD0"/>
    <w:rsid w:val="007A7D8B"/>
    <w:rsid w:val="007B06C2"/>
    <w:rsid w:val="007B34CE"/>
    <w:rsid w:val="007E20E2"/>
    <w:rsid w:val="007E5579"/>
    <w:rsid w:val="007E57DC"/>
    <w:rsid w:val="00804793"/>
    <w:rsid w:val="00810828"/>
    <w:rsid w:val="00812264"/>
    <w:rsid w:val="00814F29"/>
    <w:rsid w:val="00821C2A"/>
    <w:rsid w:val="00823EA8"/>
    <w:rsid w:val="00824FDB"/>
    <w:rsid w:val="00825935"/>
    <w:rsid w:val="00830A4F"/>
    <w:rsid w:val="00830C4E"/>
    <w:rsid w:val="008370E4"/>
    <w:rsid w:val="00840295"/>
    <w:rsid w:val="00841025"/>
    <w:rsid w:val="00877D9C"/>
    <w:rsid w:val="0089001D"/>
    <w:rsid w:val="008B1A54"/>
    <w:rsid w:val="008B1EFE"/>
    <w:rsid w:val="008B2CDF"/>
    <w:rsid w:val="008B3F87"/>
    <w:rsid w:val="008B4FE4"/>
    <w:rsid w:val="008B58E5"/>
    <w:rsid w:val="008B5974"/>
    <w:rsid w:val="008B6C98"/>
    <w:rsid w:val="008C25F8"/>
    <w:rsid w:val="008C7B33"/>
    <w:rsid w:val="008D1FA4"/>
    <w:rsid w:val="008D29EC"/>
    <w:rsid w:val="008F00F3"/>
    <w:rsid w:val="008F53B1"/>
    <w:rsid w:val="0090002A"/>
    <w:rsid w:val="00902B6D"/>
    <w:rsid w:val="00925599"/>
    <w:rsid w:val="00930B02"/>
    <w:rsid w:val="00937AC1"/>
    <w:rsid w:val="009433BB"/>
    <w:rsid w:val="00956544"/>
    <w:rsid w:val="00961AD0"/>
    <w:rsid w:val="009711E6"/>
    <w:rsid w:val="00973FB1"/>
    <w:rsid w:val="00976243"/>
    <w:rsid w:val="009811A5"/>
    <w:rsid w:val="00983E9A"/>
    <w:rsid w:val="00984F9C"/>
    <w:rsid w:val="0098797B"/>
    <w:rsid w:val="00992E87"/>
    <w:rsid w:val="009B55F9"/>
    <w:rsid w:val="009C0505"/>
    <w:rsid w:val="009C49F2"/>
    <w:rsid w:val="009C56F1"/>
    <w:rsid w:val="009E030C"/>
    <w:rsid w:val="009E1650"/>
    <w:rsid w:val="009E764D"/>
    <w:rsid w:val="009F3F79"/>
    <w:rsid w:val="00A044C6"/>
    <w:rsid w:val="00A12DD4"/>
    <w:rsid w:val="00A40A0D"/>
    <w:rsid w:val="00A45098"/>
    <w:rsid w:val="00A52478"/>
    <w:rsid w:val="00A563EF"/>
    <w:rsid w:val="00A845E8"/>
    <w:rsid w:val="00A84A73"/>
    <w:rsid w:val="00AA14A8"/>
    <w:rsid w:val="00AB3300"/>
    <w:rsid w:val="00AC77DB"/>
    <w:rsid w:val="00AC7CF8"/>
    <w:rsid w:val="00AD4587"/>
    <w:rsid w:val="00AD7B5C"/>
    <w:rsid w:val="00AE637A"/>
    <w:rsid w:val="00AF65E1"/>
    <w:rsid w:val="00B112B1"/>
    <w:rsid w:val="00B22668"/>
    <w:rsid w:val="00B2356F"/>
    <w:rsid w:val="00B33F54"/>
    <w:rsid w:val="00B34B1A"/>
    <w:rsid w:val="00B52B7E"/>
    <w:rsid w:val="00B576FA"/>
    <w:rsid w:val="00B6177D"/>
    <w:rsid w:val="00B64682"/>
    <w:rsid w:val="00B64BA1"/>
    <w:rsid w:val="00B72A27"/>
    <w:rsid w:val="00B745FD"/>
    <w:rsid w:val="00B75790"/>
    <w:rsid w:val="00B7748A"/>
    <w:rsid w:val="00B82AF1"/>
    <w:rsid w:val="00B83346"/>
    <w:rsid w:val="00B86049"/>
    <w:rsid w:val="00B91DA4"/>
    <w:rsid w:val="00B924DC"/>
    <w:rsid w:val="00B957FE"/>
    <w:rsid w:val="00BB3499"/>
    <w:rsid w:val="00BB3E12"/>
    <w:rsid w:val="00BC5E4C"/>
    <w:rsid w:val="00BD5AE0"/>
    <w:rsid w:val="00BE7AA0"/>
    <w:rsid w:val="00BE7EC7"/>
    <w:rsid w:val="00BF2AB4"/>
    <w:rsid w:val="00BF302F"/>
    <w:rsid w:val="00BF37C2"/>
    <w:rsid w:val="00BF3DE6"/>
    <w:rsid w:val="00C03782"/>
    <w:rsid w:val="00C067C5"/>
    <w:rsid w:val="00C21448"/>
    <w:rsid w:val="00C22269"/>
    <w:rsid w:val="00C275D1"/>
    <w:rsid w:val="00C438C2"/>
    <w:rsid w:val="00C454F8"/>
    <w:rsid w:val="00C5163B"/>
    <w:rsid w:val="00C51716"/>
    <w:rsid w:val="00C651B2"/>
    <w:rsid w:val="00C76F82"/>
    <w:rsid w:val="00C932B3"/>
    <w:rsid w:val="00C947ED"/>
    <w:rsid w:val="00C978E9"/>
    <w:rsid w:val="00C97B43"/>
    <w:rsid w:val="00CB00F3"/>
    <w:rsid w:val="00CB4050"/>
    <w:rsid w:val="00CB503C"/>
    <w:rsid w:val="00CB5924"/>
    <w:rsid w:val="00CC10C4"/>
    <w:rsid w:val="00CC4D8F"/>
    <w:rsid w:val="00CD4418"/>
    <w:rsid w:val="00CD6A64"/>
    <w:rsid w:val="00CE7D17"/>
    <w:rsid w:val="00CF0CC3"/>
    <w:rsid w:val="00CF1554"/>
    <w:rsid w:val="00CF4EFD"/>
    <w:rsid w:val="00CF72A3"/>
    <w:rsid w:val="00CF7B09"/>
    <w:rsid w:val="00D1519C"/>
    <w:rsid w:val="00D20B28"/>
    <w:rsid w:val="00D35D0F"/>
    <w:rsid w:val="00D41761"/>
    <w:rsid w:val="00D4642C"/>
    <w:rsid w:val="00D705D7"/>
    <w:rsid w:val="00D72D7A"/>
    <w:rsid w:val="00D815D8"/>
    <w:rsid w:val="00D86AFE"/>
    <w:rsid w:val="00D97E50"/>
    <w:rsid w:val="00DA0E42"/>
    <w:rsid w:val="00DA11C6"/>
    <w:rsid w:val="00DA326B"/>
    <w:rsid w:val="00DA6611"/>
    <w:rsid w:val="00DB595F"/>
    <w:rsid w:val="00DC2929"/>
    <w:rsid w:val="00DC78A2"/>
    <w:rsid w:val="00DD4F86"/>
    <w:rsid w:val="00DE398F"/>
    <w:rsid w:val="00DF0FAC"/>
    <w:rsid w:val="00DF3FCF"/>
    <w:rsid w:val="00DF5EE2"/>
    <w:rsid w:val="00E13C32"/>
    <w:rsid w:val="00E14433"/>
    <w:rsid w:val="00E21C36"/>
    <w:rsid w:val="00E2333A"/>
    <w:rsid w:val="00E272ED"/>
    <w:rsid w:val="00E27B03"/>
    <w:rsid w:val="00E33219"/>
    <w:rsid w:val="00E42777"/>
    <w:rsid w:val="00E42FB1"/>
    <w:rsid w:val="00E50AE8"/>
    <w:rsid w:val="00E5539B"/>
    <w:rsid w:val="00E603C7"/>
    <w:rsid w:val="00E6090F"/>
    <w:rsid w:val="00E60DFE"/>
    <w:rsid w:val="00E67D1A"/>
    <w:rsid w:val="00E7070C"/>
    <w:rsid w:val="00E76A67"/>
    <w:rsid w:val="00E80BF0"/>
    <w:rsid w:val="00E874B6"/>
    <w:rsid w:val="00E90311"/>
    <w:rsid w:val="00E915E1"/>
    <w:rsid w:val="00EA621A"/>
    <w:rsid w:val="00EC350C"/>
    <w:rsid w:val="00ED3010"/>
    <w:rsid w:val="00ED355A"/>
    <w:rsid w:val="00EE0EC0"/>
    <w:rsid w:val="00EE11EB"/>
    <w:rsid w:val="00EF5496"/>
    <w:rsid w:val="00EF6DA3"/>
    <w:rsid w:val="00EF7463"/>
    <w:rsid w:val="00F0428F"/>
    <w:rsid w:val="00F04C0D"/>
    <w:rsid w:val="00F058A9"/>
    <w:rsid w:val="00F17C17"/>
    <w:rsid w:val="00F20290"/>
    <w:rsid w:val="00F31E77"/>
    <w:rsid w:val="00F33671"/>
    <w:rsid w:val="00F422B5"/>
    <w:rsid w:val="00F44DA2"/>
    <w:rsid w:val="00F57CB8"/>
    <w:rsid w:val="00F613E7"/>
    <w:rsid w:val="00F61AAD"/>
    <w:rsid w:val="00F72510"/>
    <w:rsid w:val="00F866AF"/>
    <w:rsid w:val="00FA2985"/>
    <w:rsid w:val="00FA5CC3"/>
    <w:rsid w:val="00FB3E61"/>
    <w:rsid w:val="00FB78AC"/>
    <w:rsid w:val="00FC52B2"/>
    <w:rsid w:val="00FE0293"/>
    <w:rsid w:val="00FE6C33"/>
    <w:rsid w:val="00FE7B67"/>
    <w:rsid w:val="00FF0CB4"/>
    <w:rsid w:val="00FF6FBC"/>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481EB3-A093-4001-9035-FAF04BBB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lang w:val="en-US" w:eastAsia="en-US"/>
    </w:rPr>
  </w:style>
  <w:style w:type="paragraph" w:styleId="Nadpis1">
    <w:name w:val="heading 1"/>
    <w:basedOn w:val="Normln"/>
    <w:next w:val="Normln"/>
    <w:link w:val="Nadpis1Char"/>
    <w:uiPriority w:val="99"/>
    <w:qFormat/>
    <w:rsid w:val="00181577"/>
    <w:pPr>
      <w:spacing w:before="480"/>
      <w:contextualSpacing/>
      <w:outlineLvl w:val="0"/>
    </w:pPr>
    <w:rPr>
      <w:b/>
      <w:bCs/>
      <w:sz w:val="28"/>
      <w:szCs w:val="28"/>
      <w:lang w:val="cs-CZ" w:eastAsia="cs-CZ"/>
    </w:rPr>
  </w:style>
  <w:style w:type="paragraph" w:styleId="Nadpis2">
    <w:name w:val="heading 2"/>
    <w:basedOn w:val="Normln"/>
    <w:next w:val="Normln"/>
    <w:link w:val="Nadpis2Char"/>
    <w:uiPriority w:val="99"/>
    <w:qFormat/>
    <w:rsid w:val="00181577"/>
    <w:pPr>
      <w:spacing w:before="200"/>
      <w:outlineLvl w:val="1"/>
    </w:pPr>
    <w:rPr>
      <w:b/>
      <w:bCs/>
      <w:sz w:val="26"/>
      <w:szCs w:val="26"/>
      <w:lang w:val="cs-CZ" w:eastAsia="cs-CZ"/>
    </w:rPr>
  </w:style>
  <w:style w:type="paragraph" w:styleId="Nadpis3">
    <w:name w:val="heading 3"/>
    <w:basedOn w:val="Normln"/>
    <w:next w:val="Normln"/>
    <w:link w:val="Nadpis3Char"/>
    <w:uiPriority w:val="99"/>
    <w:qFormat/>
    <w:rsid w:val="00181577"/>
    <w:pPr>
      <w:spacing w:before="200" w:line="271" w:lineRule="auto"/>
      <w:outlineLvl w:val="2"/>
    </w:pPr>
    <w:rPr>
      <w:b/>
      <w:bCs/>
      <w:sz w:val="20"/>
      <w:szCs w:val="20"/>
      <w:lang w:val="cs-CZ" w:eastAsia="cs-CZ"/>
    </w:rPr>
  </w:style>
  <w:style w:type="paragraph" w:styleId="Nadpis4">
    <w:name w:val="heading 4"/>
    <w:basedOn w:val="Normln"/>
    <w:next w:val="Normln"/>
    <w:link w:val="Nadpis4Char"/>
    <w:uiPriority w:val="99"/>
    <w:qFormat/>
    <w:rsid w:val="00181577"/>
    <w:pPr>
      <w:spacing w:before="200"/>
      <w:outlineLvl w:val="3"/>
    </w:pPr>
    <w:rPr>
      <w:b/>
      <w:bCs/>
      <w:i/>
      <w:iCs/>
      <w:sz w:val="20"/>
      <w:szCs w:val="20"/>
      <w:lang w:val="cs-CZ" w:eastAsia="cs-CZ"/>
    </w:rPr>
  </w:style>
  <w:style w:type="paragraph" w:styleId="Nadpis5">
    <w:name w:val="heading 5"/>
    <w:basedOn w:val="Normln"/>
    <w:next w:val="Normln"/>
    <w:link w:val="Nadpis5Char"/>
    <w:uiPriority w:val="99"/>
    <w:qFormat/>
    <w:rsid w:val="00181577"/>
    <w:pPr>
      <w:spacing w:before="200"/>
      <w:outlineLvl w:val="4"/>
    </w:pPr>
    <w:rPr>
      <w:b/>
      <w:bCs/>
      <w:color w:val="7F7F7F"/>
      <w:sz w:val="20"/>
      <w:szCs w:val="20"/>
      <w:lang w:val="cs-CZ" w:eastAsia="cs-CZ"/>
    </w:rPr>
  </w:style>
  <w:style w:type="paragraph" w:styleId="Nadpis6">
    <w:name w:val="heading 6"/>
    <w:basedOn w:val="Normln"/>
    <w:next w:val="Normln"/>
    <w:link w:val="Nadpis6Char"/>
    <w:uiPriority w:val="99"/>
    <w:qFormat/>
    <w:rsid w:val="00181577"/>
    <w:pPr>
      <w:spacing w:line="271" w:lineRule="auto"/>
      <w:outlineLvl w:val="5"/>
    </w:pPr>
    <w:rPr>
      <w:b/>
      <w:bCs/>
      <w:i/>
      <w:iCs/>
      <w:color w:val="7F7F7F"/>
      <w:sz w:val="20"/>
      <w:szCs w:val="20"/>
      <w:lang w:val="cs-CZ" w:eastAsia="cs-CZ"/>
    </w:rPr>
  </w:style>
  <w:style w:type="paragraph" w:styleId="Nadpis7">
    <w:name w:val="heading 7"/>
    <w:basedOn w:val="Normln"/>
    <w:next w:val="Normln"/>
    <w:link w:val="Nadpis7Char"/>
    <w:uiPriority w:val="99"/>
    <w:qFormat/>
    <w:rsid w:val="00181577"/>
    <w:pPr>
      <w:outlineLvl w:val="6"/>
    </w:pPr>
    <w:rPr>
      <w:i/>
      <w:iCs/>
      <w:sz w:val="20"/>
      <w:szCs w:val="20"/>
      <w:lang w:val="cs-CZ" w:eastAsia="cs-CZ"/>
    </w:rPr>
  </w:style>
  <w:style w:type="paragraph" w:styleId="Nadpis8">
    <w:name w:val="heading 8"/>
    <w:basedOn w:val="Normln"/>
    <w:next w:val="Normln"/>
    <w:link w:val="Nadpis8Char"/>
    <w:uiPriority w:val="99"/>
    <w:qFormat/>
    <w:rsid w:val="00181577"/>
    <w:pPr>
      <w:outlineLvl w:val="7"/>
    </w:pPr>
    <w:rPr>
      <w:sz w:val="20"/>
      <w:szCs w:val="20"/>
      <w:lang w:val="cs-CZ" w:eastAsia="cs-CZ"/>
    </w:rPr>
  </w:style>
  <w:style w:type="paragraph" w:styleId="Nadpis9">
    <w:name w:val="heading 9"/>
    <w:basedOn w:val="Normln"/>
    <w:next w:val="Normln"/>
    <w:link w:val="Nadpis9Char"/>
    <w:uiPriority w:val="99"/>
    <w:qFormat/>
    <w:rsid w:val="00181577"/>
    <w:pPr>
      <w:outlineLvl w:val="8"/>
    </w:pPr>
    <w:rPr>
      <w:i/>
      <w:iCs/>
      <w:spacing w:val="5"/>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1577"/>
    <w:rPr>
      <w:rFonts w:eastAsia="Times New Roman" w:cs="Times New Roman"/>
      <w:b/>
      <w:bCs/>
      <w:sz w:val="28"/>
      <w:szCs w:val="28"/>
    </w:rPr>
  </w:style>
  <w:style w:type="character" w:customStyle="1" w:styleId="Nadpis2Char">
    <w:name w:val="Nadpis 2 Char"/>
    <w:basedOn w:val="Standardnpsmoodstavce"/>
    <w:link w:val="Nadpis2"/>
    <w:uiPriority w:val="99"/>
    <w:locked/>
    <w:rsid w:val="00181577"/>
    <w:rPr>
      <w:rFonts w:eastAsia="Times New Roman" w:cs="Times New Roman"/>
      <w:b/>
      <w:bCs/>
      <w:sz w:val="26"/>
      <w:szCs w:val="26"/>
    </w:rPr>
  </w:style>
  <w:style w:type="character" w:customStyle="1" w:styleId="Nadpis3Char">
    <w:name w:val="Nadpis 3 Char"/>
    <w:basedOn w:val="Standardnpsmoodstavce"/>
    <w:link w:val="Nadpis3"/>
    <w:uiPriority w:val="99"/>
    <w:semiHidden/>
    <w:locked/>
    <w:rsid w:val="00181577"/>
    <w:rPr>
      <w:rFonts w:eastAsia="Times New Roman" w:cs="Times New Roman"/>
      <w:b/>
      <w:bCs/>
    </w:rPr>
  </w:style>
  <w:style w:type="character" w:customStyle="1" w:styleId="Nadpis4Char">
    <w:name w:val="Nadpis 4 Char"/>
    <w:basedOn w:val="Standardnpsmoodstavce"/>
    <w:link w:val="Nadpis4"/>
    <w:uiPriority w:val="99"/>
    <w:semiHidden/>
    <w:locked/>
    <w:rsid w:val="00181577"/>
    <w:rPr>
      <w:rFonts w:eastAsia="Times New Roman" w:cs="Times New Roman"/>
      <w:b/>
      <w:bCs/>
      <w:i/>
      <w:iCs/>
    </w:rPr>
  </w:style>
  <w:style w:type="character" w:customStyle="1" w:styleId="Nadpis5Char">
    <w:name w:val="Nadpis 5 Char"/>
    <w:basedOn w:val="Standardnpsmoodstavce"/>
    <w:link w:val="Nadpis5"/>
    <w:uiPriority w:val="99"/>
    <w:semiHidden/>
    <w:locked/>
    <w:rsid w:val="00181577"/>
    <w:rPr>
      <w:rFonts w:eastAsia="Times New Roman" w:cs="Times New Roman"/>
      <w:b/>
      <w:bCs/>
      <w:color w:val="7F7F7F"/>
    </w:rPr>
  </w:style>
  <w:style w:type="character" w:customStyle="1" w:styleId="Nadpis6Char">
    <w:name w:val="Nadpis 6 Char"/>
    <w:basedOn w:val="Standardnpsmoodstavce"/>
    <w:link w:val="Nadpis6"/>
    <w:uiPriority w:val="99"/>
    <w:semiHidden/>
    <w:locked/>
    <w:rsid w:val="00181577"/>
    <w:rPr>
      <w:rFonts w:eastAsia="Times New Roman" w:cs="Times New Roman"/>
      <w:b/>
      <w:bCs/>
      <w:i/>
      <w:iCs/>
      <w:color w:val="7F7F7F"/>
    </w:rPr>
  </w:style>
  <w:style w:type="character" w:customStyle="1" w:styleId="Nadpis7Char">
    <w:name w:val="Nadpis 7 Char"/>
    <w:basedOn w:val="Standardnpsmoodstavce"/>
    <w:link w:val="Nadpis7"/>
    <w:uiPriority w:val="99"/>
    <w:semiHidden/>
    <w:locked/>
    <w:rsid w:val="00181577"/>
    <w:rPr>
      <w:rFonts w:eastAsia="Times New Roman" w:cs="Times New Roman"/>
      <w:i/>
      <w:iCs/>
    </w:rPr>
  </w:style>
  <w:style w:type="character" w:customStyle="1" w:styleId="Nadpis8Char">
    <w:name w:val="Nadpis 8 Char"/>
    <w:basedOn w:val="Standardnpsmoodstavce"/>
    <w:link w:val="Nadpis8"/>
    <w:uiPriority w:val="99"/>
    <w:semiHidden/>
    <w:locked/>
    <w:rsid w:val="00181577"/>
    <w:rPr>
      <w:rFonts w:eastAsia="Times New Roman" w:cs="Times New Roman"/>
    </w:rPr>
  </w:style>
  <w:style w:type="character" w:customStyle="1" w:styleId="Nadpis9Char">
    <w:name w:val="Nadpis 9 Char"/>
    <w:basedOn w:val="Standardnpsmoodstavce"/>
    <w:link w:val="Nadpis9"/>
    <w:uiPriority w:val="99"/>
    <w:semiHidden/>
    <w:locked/>
    <w:rsid w:val="00181577"/>
    <w:rPr>
      <w:rFonts w:eastAsia="Times New Roman" w:cs="Times New Roman"/>
      <w:i/>
      <w:iCs/>
      <w:spacing w:val="5"/>
    </w:rPr>
  </w:style>
  <w:style w:type="paragraph" w:styleId="Textbubliny">
    <w:name w:val="Balloon Text"/>
    <w:basedOn w:val="Normln"/>
    <w:link w:val="TextbublinyChar"/>
    <w:uiPriority w:val="99"/>
    <w:semiHidden/>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rsid w:val="004C6707"/>
    <w:rPr>
      <w:rFonts w:cs="Times New Roman"/>
      <w:color w:val="0000FF"/>
      <w:u w:val="single"/>
    </w:rPr>
  </w:style>
  <w:style w:type="character" w:customStyle="1" w:styleId="text">
    <w:name w:val="text"/>
    <w:basedOn w:val="Standardnpsmoodstavce"/>
    <w:uiPriority w:val="99"/>
    <w:rsid w:val="00821C2A"/>
    <w:rPr>
      <w:rFonts w:cs="Times New Roman"/>
    </w:rPr>
  </w:style>
  <w:style w:type="paragraph" w:customStyle="1" w:styleId="Style2">
    <w:name w:val="Style2"/>
    <w:basedOn w:val="Normln"/>
    <w:uiPriority w:val="99"/>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uiPriority w:val="99"/>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uiPriority w:val="99"/>
    <w:rsid w:val="00821C2A"/>
    <w:rPr>
      <w:rFonts w:ascii="Times New Roman" w:hAnsi="Times New Roman" w:cs="Times New Roman"/>
      <w:sz w:val="18"/>
      <w:szCs w:val="18"/>
    </w:rPr>
  </w:style>
  <w:style w:type="character" w:customStyle="1" w:styleId="FontStyle24">
    <w:name w:val="Font Style24"/>
    <w:basedOn w:val="Standardnpsmoodstavce"/>
    <w:uiPriority w:val="99"/>
    <w:rsid w:val="00821C2A"/>
    <w:rPr>
      <w:rFonts w:ascii="Times New Roman" w:hAnsi="Times New Roman" w:cs="Times New Roman"/>
      <w:b/>
      <w:bCs/>
      <w:sz w:val="18"/>
      <w:szCs w:val="18"/>
    </w:rPr>
  </w:style>
  <w:style w:type="paragraph" w:styleId="Nzev">
    <w:name w:val="Title"/>
    <w:basedOn w:val="Normln"/>
    <w:next w:val="Normln"/>
    <w:link w:val="NzevChar"/>
    <w:uiPriority w:val="99"/>
    <w:qFormat/>
    <w:rsid w:val="00181577"/>
    <w:pPr>
      <w:pBdr>
        <w:bottom w:val="single" w:sz="4" w:space="1" w:color="auto"/>
      </w:pBdr>
      <w:contextualSpacing/>
    </w:pPr>
    <w:rPr>
      <w:spacing w:val="5"/>
      <w:sz w:val="52"/>
      <w:szCs w:val="52"/>
      <w:lang w:val="cs-CZ" w:eastAsia="cs-CZ"/>
    </w:rPr>
  </w:style>
  <w:style w:type="character" w:customStyle="1" w:styleId="NzevChar">
    <w:name w:val="Název Char"/>
    <w:basedOn w:val="Standardnpsmoodstavce"/>
    <w:link w:val="Nzev"/>
    <w:uiPriority w:val="99"/>
    <w:locked/>
    <w:rsid w:val="00181577"/>
    <w:rPr>
      <w:rFonts w:eastAsia="Times New Roman" w:cs="Times New Roman"/>
      <w:spacing w:val="5"/>
      <w:sz w:val="52"/>
      <w:szCs w:val="52"/>
    </w:rPr>
  </w:style>
  <w:style w:type="paragraph" w:styleId="Podtitul">
    <w:name w:val="Subtitle"/>
    <w:basedOn w:val="Normln"/>
    <w:next w:val="Normln"/>
    <w:link w:val="PodtitulChar"/>
    <w:uiPriority w:val="99"/>
    <w:qFormat/>
    <w:rsid w:val="00181577"/>
    <w:pPr>
      <w:spacing w:after="600"/>
    </w:pPr>
    <w:rPr>
      <w:i/>
      <w:iCs/>
      <w:spacing w:val="13"/>
      <w:sz w:val="24"/>
      <w:szCs w:val="24"/>
      <w:lang w:val="cs-CZ" w:eastAsia="cs-CZ"/>
    </w:rPr>
  </w:style>
  <w:style w:type="character" w:customStyle="1" w:styleId="PodtitulChar">
    <w:name w:val="Podtitul Char"/>
    <w:basedOn w:val="Standardnpsmoodstavce"/>
    <w:link w:val="Podtitul"/>
    <w:uiPriority w:val="99"/>
    <w:locked/>
    <w:rsid w:val="00181577"/>
    <w:rPr>
      <w:rFonts w:eastAsia="Times New Roman" w:cs="Times New Roman"/>
      <w:i/>
      <w:iCs/>
      <w:spacing w:val="13"/>
      <w:sz w:val="24"/>
      <w:szCs w:val="24"/>
    </w:rPr>
  </w:style>
  <w:style w:type="character" w:styleId="Siln">
    <w:name w:val="Strong"/>
    <w:basedOn w:val="Standardnpsmoodstavce"/>
    <w:uiPriority w:val="22"/>
    <w:qFormat/>
    <w:rsid w:val="00181577"/>
    <w:rPr>
      <w:rFonts w:cs="Times New Roman"/>
      <w:b/>
    </w:rPr>
  </w:style>
  <w:style w:type="character" w:styleId="Zdraznn">
    <w:name w:val="Emphasis"/>
    <w:basedOn w:val="Standardnpsmoodstavce"/>
    <w:uiPriority w:val="99"/>
    <w:qFormat/>
    <w:rsid w:val="00181577"/>
    <w:rPr>
      <w:rFonts w:cs="Times New Roman"/>
      <w:b/>
      <w:i/>
      <w:spacing w:val="10"/>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t">
    <w:name w:val="Quote"/>
    <w:basedOn w:val="Normln"/>
    <w:next w:val="Normln"/>
    <w:link w:val="CittChar"/>
    <w:uiPriority w:val="99"/>
    <w:qFormat/>
    <w:rsid w:val="00181577"/>
    <w:pPr>
      <w:spacing w:before="200"/>
      <w:ind w:left="360" w:right="360"/>
    </w:pPr>
    <w:rPr>
      <w:i/>
      <w:iCs/>
      <w:sz w:val="20"/>
      <w:szCs w:val="20"/>
      <w:lang w:val="cs-CZ" w:eastAsia="cs-CZ"/>
    </w:rPr>
  </w:style>
  <w:style w:type="character" w:customStyle="1" w:styleId="CittChar">
    <w:name w:val="Citát Char"/>
    <w:basedOn w:val="Standardnpsmoodstavce"/>
    <w:link w:val="Citt"/>
    <w:uiPriority w:val="99"/>
    <w:locked/>
    <w:rsid w:val="00181577"/>
    <w:rPr>
      <w:rFonts w:cs="Times New Roman"/>
      <w:i/>
      <w:iCs/>
    </w:rPr>
  </w:style>
  <w:style w:type="paragraph" w:styleId="Vrazncitt">
    <w:name w:val="Intense Quote"/>
    <w:basedOn w:val="Normln"/>
    <w:next w:val="Normln"/>
    <w:link w:val="VrazncittChar"/>
    <w:uiPriority w:val="99"/>
    <w:qFormat/>
    <w:rsid w:val="00181577"/>
    <w:pPr>
      <w:pBdr>
        <w:bottom w:val="single" w:sz="4" w:space="1" w:color="auto"/>
      </w:pBdr>
      <w:spacing w:before="200" w:after="280"/>
      <w:ind w:left="1008" w:right="1152"/>
      <w:jc w:val="both"/>
    </w:pPr>
    <w:rPr>
      <w:b/>
      <w:bCs/>
      <w:i/>
      <w:iCs/>
      <w:sz w:val="20"/>
      <w:szCs w:val="20"/>
      <w:lang w:val="cs-CZ" w:eastAsia="cs-CZ"/>
    </w:rPr>
  </w:style>
  <w:style w:type="character" w:customStyle="1" w:styleId="VrazncittChar">
    <w:name w:val="Výrazný citát Char"/>
    <w:basedOn w:val="Standardnpsmoodstavce"/>
    <w:link w:val="Vrazncitt"/>
    <w:uiPriority w:val="99"/>
    <w:locked/>
    <w:rsid w:val="00181577"/>
    <w:rPr>
      <w:rFonts w:cs="Times New Roman"/>
      <w:b/>
      <w:bCs/>
      <w:i/>
      <w:iCs/>
    </w:rPr>
  </w:style>
  <w:style w:type="character" w:styleId="Zdraznnjemn">
    <w:name w:val="Subtle Emphasis"/>
    <w:basedOn w:val="Standardnpsmoodstavce"/>
    <w:uiPriority w:val="99"/>
    <w:qFormat/>
    <w:rsid w:val="00181577"/>
    <w:rPr>
      <w:i/>
    </w:rPr>
  </w:style>
  <w:style w:type="character" w:styleId="Zdraznnintenzivn">
    <w:name w:val="Intense Emphasis"/>
    <w:basedOn w:val="Standardnpsmoodstavce"/>
    <w:uiPriority w:val="99"/>
    <w:qFormat/>
    <w:rsid w:val="00181577"/>
    <w:rPr>
      <w:b/>
    </w:rPr>
  </w:style>
  <w:style w:type="character" w:styleId="Odkazjemn">
    <w:name w:val="Subtle Reference"/>
    <w:basedOn w:val="Standardnpsmoodstavce"/>
    <w:uiPriority w:val="99"/>
    <w:qFormat/>
    <w:rsid w:val="00181577"/>
    <w:rPr>
      <w:smallCaps/>
    </w:rPr>
  </w:style>
  <w:style w:type="character" w:styleId="Odkazintenzivn">
    <w:name w:val="Intense Reference"/>
    <w:basedOn w:val="Standardnpsmoodstavce"/>
    <w:uiPriority w:val="99"/>
    <w:qFormat/>
    <w:rsid w:val="00181577"/>
    <w:rPr>
      <w:smallCaps/>
      <w:spacing w:val="5"/>
      <w:u w:val="single"/>
    </w:rPr>
  </w:style>
  <w:style w:type="character" w:styleId="Nzevknihy">
    <w:name w:val="Book Title"/>
    <w:basedOn w:val="Standardnpsmoodstavce"/>
    <w:uiPriority w:val="99"/>
    <w:qFormat/>
    <w:rsid w:val="00181577"/>
    <w:rPr>
      <w:i/>
      <w:smallCaps/>
      <w:spacing w:val="5"/>
    </w:rPr>
  </w:style>
  <w:style w:type="paragraph" w:styleId="Nadpisobsahu">
    <w:name w:val="TOC Heading"/>
    <w:basedOn w:val="Nadpis1"/>
    <w:next w:val="Normln"/>
    <w:uiPriority w:val="99"/>
    <w:qFormat/>
    <w:rsid w:val="00181577"/>
    <w:pPr>
      <w:outlineLvl w:val="9"/>
    </w:pPr>
    <w:rPr>
      <w:lang w:val="en-US" w:eastAsia="en-US"/>
    </w:rPr>
  </w:style>
  <w:style w:type="paragraph" w:styleId="Zhlav">
    <w:name w:val="header"/>
    <w:basedOn w:val="Normln"/>
    <w:link w:val="ZhlavChar"/>
    <w:uiPriority w:val="99"/>
    <w:rsid w:val="00BB3E12"/>
    <w:pPr>
      <w:tabs>
        <w:tab w:val="center" w:pos="4536"/>
        <w:tab w:val="right" w:pos="9072"/>
      </w:tabs>
    </w:pPr>
  </w:style>
  <w:style w:type="character" w:customStyle="1" w:styleId="ZhlavChar">
    <w:name w:val="Záhlaví Char"/>
    <w:basedOn w:val="Standardnpsmoodstavce"/>
    <w:link w:val="Zhlav"/>
    <w:uiPriority w:val="99"/>
    <w:locked/>
    <w:rsid w:val="00BB3E12"/>
    <w:rPr>
      <w:rFonts w:cs="Times New Roman"/>
    </w:rPr>
  </w:style>
  <w:style w:type="paragraph" w:styleId="Zpat">
    <w:name w:val="footer"/>
    <w:basedOn w:val="Normln"/>
    <w:link w:val="ZpatChar"/>
    <w:uiPriority w:val="99"/>
    <w:rsid w:val="00BB3E12"/>
    <w:pPr>
      <w:tabs>
        <w:tab w:val="center" w:pos="4536"/>
        <w:tab w:val="right" w:pos="9072"/>
      </w:tabs>
    </w:pPr>
  </w:style>
  <w:style w:type="character" w:customStyle="1" w:styleId="ZpatChar">
    <w:name w:val="Zápatí Char"/>
    <w:basedOn w:val="Standardnpsmoodstavce"/>
    <w:link w:val="Zpat"/>
    <w:uiPriority w:val="99"/>
    <w:locked/>
    <w:rsid w:val="00BB3E12"/>
    <w:rPr>
      <w:rFonts w:cs="Times New Roman"/>
    </w:rPr>
  </w:style>
  <w:style w:type="character" w:customStyle="1" w:styleId="tsubjname">
    <w:name w:val="tsubjname"/>
    <w:basedOn w:val="Standardnpsmoodstavce"/>
    <w:rsid w:val="00FA2985"/>
    <w:rPr>
      <w:rFonts w:cs="Times New Roman"/>
    </w:rPr>
  </w:style>
  <w:style w:type="paragraph" w:styleId="Obsah1">
    <w:name w:val="toc 1"/>
    <w:basedOn w:val="Normln"/>
    <w:next w:val="Normln"/>
    <w:autoRedefine/>
    <w:uiPriority w:val="99"/>
    <w:semiHidden/>
    <w:rsid w:val="00181577"/>
    <w:pPr>
      <w:tabs>
        <w:tab w:val="left" w:pos="1418"/>
        <w:tab w:val="right" w:leader="dot" w:pos="10196"/>
      </w:tabs>
      <w:spacing w:after="100"/>
      <w:ind w:firstLine="851"/>
    </w:pPr>
  </w:style>
  <w:style w:type="paragraph" w:styleId="Obsah2">
    <w:name w:val="toc 2"/>
    <w:basedOn w:val="Normln"/>
    <w:next w:val="Normln"/>
    <w:autoRedefine/>
    <w:uiPriority w:val="99"/>
    <w:semiHidden/>
    <w:rsid w:val="00181577"/>
    <w:pPr>
      <w:spacing w:after="100" w:line="276" w:lineRule="auto"/>
      <w:ind w:left="220"/>
    </w:pPr>
    <w:rPr>
      <w:lang w:val="cs-CZ"/>
    </w:rPr>
  </w:style>
  <w:style w:type="paragraph" w:styleId="Obsah3">
    <w:name w:val="toc 3"/>
    <w:basedOn w:val="Normln"/>
    <w:next w:val="Normln"/>
    <w:autoRedefine/>
    <w:uiPriority w:val="99"/>
    <w:semiHidden/>
    <w:rsid w:val="00181577"/>
    <w:pPr>
      <w:spacing w:after="100" w:line="276" w:lineRule="auto"/>
      <w:ind w:left="440"/>
    </w:pPr>
    <w:rPr>
      <w:lang w:val="cs-CZ"/>
    </w:rPr>
  </w:style>
  <w:style w:type="character" w:customStyle="1" w:styleId="BezmezerChar">
    <w:name w:val="Bez mezer Char"/>
    <w:basedOn w:val="Standardnpsmoodstavce"/>
    <w:link w:val="Bezmezer"/>
    <w:uiPriority w:val="1"/>
    <w:locked/>
    <w:rsid w:val="00181577"/>
    <w:rPr>
      <w:rFonts w:cs="Times New Roman"/>
      <w:sz w:val="22"/>
      <w:szCs w:val="22"/>
      <w:lang w:val="en-US" w:eastAsia="en-US"/>
    </w:rPr>
  </w:style>
  <w:style w:type="character" w:customStyle="1" w:styleId="OdstavecseseznamemChar">
    <w:name w:val="Odstavec se seznamem Char"/>
    <w:basedOn w:val="Standardnpsmoodstavce"/>
    <w:link w:val="Odstavecseseznamem"/>
    <w:uiPriority w:val="34"/>
    <w:locked/>
    <w:rsid w:val="00181577"/>
    <w:rPr>
      <w:rFonts w:cs="Times New Roman"/>
      <w:sz w:val="22"/>
      <w:szCs w:val="22"/>
      <w:lang w:val="en-US" w:eastAsia="en-US"/>
    </w:rPr>
  </w:style>
  <w:style w:type="paragraph" w:customStyle="1" w:styleId="Styl1">
    <w:name w:val="Styl1"/>
    <w:basedOn w:val="Odstavecseseznamem"/>
    <w:link w:val="Styl1Char"/>
    <w:uiPriority w:val="99"/>
    <w:rsid w:val="00181577"/>
    <w:pPr>
      <w:numPr>
        <w:numId w:val="3"/>
      </w:numPr>
      <w:spacing w:before="360" w:after="240"/>
      <w:contextualSpacing w:val="0"/>
      <w:outlineLvl w:val="0"/>
    </w:pPr>
    <w:rPr>
      <w:b/>
      <w:sz w:val="28"/>
      <w:szCs w:val="28"/>
    </w:rPr>
  </w:style>
  <w:style w:type="character" w:customStyle="1" w:styleId="Styl1Char">
    <w:name w:val="Styl1 Char"/>
    <w:basedOn w:val="OdstavecseseznamemChar"/>
    <w:link w:val="Styl1"/>
    <w:uiPriority w:val="99"/>
    <w:locked/>
    <w:rsid w:val="00181577"/>
    <w:rPr>
      <w:rFonts w:ascii="Calibri" w:hAnsi="Calibri" w:cs="Times New Roman"/>
      <w:b/>
      <w:sz w:val="28"/>
      <w:szCs w:val="28"/>
      <w:lang w:val="en-US" w:eastAsia="en-US"/>
    </w:rPr>
  </w:style>
  <w:style w:type="paragraph" w:customStyle="1" w:styleId="Styl5-11">
    <w:name w:val="Styl5 - 1.1."/>
    <w:basedOn w:val="Zkladntext"/>
    <w:link w:val="Styl5-11Char"/>
    <w:uiPriority w:val="99"/>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rPr>
  </w:style>
  <w:style w:type="paragraph" w:styleId="Zkladntext">
    <w:name w:val="Body Text"/>
    <w:basedOn w:val="Normln"/>
    <w:link w:val="ZkladntextChar"/>
    <w:uiPriority w:val="99"/>
    <w:semiHidden/>
    <w:rsid w:val="00DF3FCF"/>
    <w:pPr>
      <w:spacing w:after="120"/>
    </w:pPr>
  </w:style>
  <w:style w:type="character" w:customStyle="1" w:styleId="ZkladntextChar">
    <w:name w:val="Základní text Char"/>
    <w:basedOn w:val="Standardnpsmoodstavce"/>
    <w:link w:val="Zkladntext"/>
    <w:uiPriority w:val="99"/>
    <w:semiHidden/>
    <w:locked/>
    <w:rsid w:val="00DF3FCF"/>
    <w:rPr>
      <w:rFonts w:cs="Times New Roman"/>
      <w:sz w:val="22"/>
      <w:szCs w:val="22"/>
      <w:lang w:val="en-US" w:eastAsia="en-US"/>
    </w:rPr>
  </w:style>
  <w:style w:type="character" w:customStyle="1" w:styleId="Styl5-11Char">
    <w:name w:val="Styl5 - 1.1. Char"/>
    <w:basedOn w:val="ZkladntextChar"/>
    <w:link w:val="Styl5-11"/>
    <w:uiPriority w:val="99"/>
    <w:locked/>
    <w:rsid w:val="00181577"/>
    <w:rPr>
      <w:rFonts w:ascii="Times New Roman" w:hAnsi="Times New Roman" w:cs="Arial"/>
      <w:noProof/>
      <w:sz w:val="22"/>
      <w:szCs w:val="22"/>
      <w:lang w:val="en-US" w:eastAsia="en-US"/>
    </w:rPr>
  </w:style>
  <w:style w:type="paragraph" w:customStyle="1" w:styleId="Styl2">
    <w:name w:val="Styl2"/>
    <w:basedOn w:val="Styl1"/>
    <w:link w:val="Styl2Char"/>
    <w:uiPriority w:val="99"/>
    <w:rsid w:val="00181577"/>
    <w:pPr>
      <w:numPr>
        <w:ilvl w:val="1"/>
      </w:numPr>
    </w:pPr>
    <w:rPr>
      <w:rFonts w:cs="Arial"/>
      <w:sz w:val="24"/>
      <w:szCs w:val="24"/>
    </w:rPr>
  </w:style>
  <w:style w:type="character" w:customStyle="1" w:styleId="Styl2Char">
    <w:name w:val="Styl2 Char"/>
    <w:basedOn w:val="Styl1Char"/>
    <w:link w:val="Styl2"/>
    <w:uiPriority w:val="99"/>
    <w:locked/>
    <w:rsid w:val="00181577"/>
    <w:rPr>
      <w:rFonts w:ascii="Calibri" w:hAnsi="Calibri" w:cs="Arial"/>
      <w:b/>
      <w:sz w:val="24"/>
      <w:szCs w:val="24"/>
      <w:lang w:val="en-US" w:eastAsia="en-US"/>
    </w:rPr>
  </w:style>
  <w:style w:type="paragraph" w:customStyle="1" w:styleId="SEZNAMY">
    <w:name w:val="SEZNAMY"/>
    <w:basedOn w:val="Odstavecseseznamem"/>
    <w:link w:val="SEZNAMYChar"/>
    <w:uiPriority w:val="99"/>
    <w:rsid w:val="00181577"/>
    <w:pPr>
      <w:spacing w:after="120"/>
      <w:ind w:left="1134" w:hanging="142"/>
      <w:contextualSpacing w:val="0"/>
    </w:pPr>
  </w:style>
  <w:style w:type="character" w:customStyle="1" w:styleId="SEZNAMYChar">
    <w:name w:val="SEZNAMY Char"/>
    <w:basedOn w:val="OdstavecseseznamemChar"/>
    <w:link w:val="SEZNAMY"/>
    <w:uiPriority w:val="99"/>
    <w:locked/>
    <w:rsid w:val="00181577"/>
    <w:rPr>
      <w:rFonts w:ascii="Calibri" w:hAnsi="Calibri" w:cs="Times New Roman"/>
      <w:sz w:val="22"/>
      <w:szCs w:val="22"/>
      <w:lang w:val="en-US" w:eastAsia="en-US"/>
    </w:rPr>
  </w:style>
  <w:style w:type="paragraph" w:customStyle="1" w:styleId="Styl3">
    <w:name w:val="Styl3"/>
    <w:basedOn w:val="Styl2"/>
    <w:link w:val="Styl3Char"/>
    <w:uiPriority w:val="99"/>
    <w:rsid w:val="00181577"/>
    <w:pPr>
      <w:numPr>
        <w:ilvl w:val="2"/>
      </w:numPr>
    </w:pPr>
  </w:style>
  <w:style w:type="character" w:customStyle="1" w:styleId="Styl3Char">
    <w:name w:val="Styl3 Char"/>
    <w:basedOn w:val="Styl2Char"/>
    <w:link w:val="Styl3"/>
    <w:uiPriority w:val="99"/>
    <w:locked/>
    <w:rsid w:val="00181577"/>
    <w:rPr>
      <w:rFonts w:ascii="Calibri" w:hAnsi="Calibri" w:cs="Arial"/>
      <w:b/>
      <w:sz w:val="24"/>
      <w:szCs w:val="24"/>
      <w:lang w:val="en-US" w:eastAsia="en-US"/>
    </w:rPr>
  </w:style>
  <w:style w:type="paragraph" w:customStyle="1" w:styleId="NormalI">
    <w:name w:val="Normal I"/>
    <w:basedOn w:val="Normln"/>
    <w:link w:val="NormalIChar"/>
    <w:uiPriority w:val="99"/>
    <w:rsid w:val="00181577"/>
    <w:pPr>
      <w:ind w:firstLine="567"/>
    </w:pPr>
  </w:style>
  <w:style w:type="character" w:customStyle="1" w:styleId="NormalIChar">
    <w:name w:val="Normal I Char"/>
    <w:basedOn w:val="Standardnpsmoodstavce"/>
    <w:link w:val="NormalI"/>
    <w:uiPriority w:val="99"/>
    <w:locked/>
    <w:rsid w:val="00181577"/>
    <w:rPr>
      <w:rFonts w:cs="Times New Roman"/>
      <w:sz w:val="22"/>
      <w:szCs w:val="22"/>
      <w:lang w:val="en-US" w:eastAsia="en-US"/>
    </w:rPr>
  </w:style>
  <w:style w:type="paragraph" w:customStyle="1" w:styleId="Styl4-I">
    <w:name w:val="Styl4 - I."/>
    <w:basedOn w:val="Bezmezer"/>
    <w:link w:val="Styl4-IChar"/>
    <w:uiPriority w:val="99"/>
    <w:rsid w:val="00181577"/>
    <w:pPr>
      <w:numPr>
        <w:numId w:val="0"/>
      </w:numPr>
    </w:pPr>
  </w:style>
  <w:style w:type="character" w:customStyle="1" w:styleId="Styl4-IChar">
    <w:name w:val="Styl4 - I. Char"/>
    <w:basedOn w:val="BezmezerChar"/>
    <w:link w:val="Styl4-I"/>
    <w:uiPriority w:val="99"/>
    <w:locked/>
    <w:rsid w:val="00181577"/>
    <w:rPr>
      <w:rFonts w:cs="Times New Roman"/>
      <w:sz w:val="22"/>
      <w:szCs w:val="22"/>
      <w:lang w:val="en-US" w:eastAsia="en-US"/>
    </w:rPr>
  </w:style>
  <w:style w:type="paragraph" w:styleId="Zkladntextodsazen2">
    <w:name w:val="Body Text Indent 2"/>
    <w:basedOn w:val="Normln"/>
    <w:link w:val="Zkladntextodsazen2Char"/>
    <w:uiPriority w:val="99"/>
    <w:semiHidden/>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CB503C"/>
    <w:rPr>
      <w:rFonts w:cs="Times New Roman"/>
      <w:sz w:val="22"/>
      <w:szCs w:val="22"/>
      <w:lang w:val="en-US" w:eastAsia="en-US"/>
    </w:rPr>
  </w:style>
  <w:style w:type="paragraph" w:customStyle="1" w:styleId="Zkladntext21">
    <w:name w:val="Základní text 21"/>
    <w:basedOn w:val="Normln"/>
    <w:uiPriority w:val="99"/>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rPr>
  </w:style>
  <w:style w:type="character" w:styleId="slostrnky">
    <w:name w:val="page number"/>
    <w:basedOn w:val="Standardnpsmoodstavce"/>
    <w:uiPriority w:val="99"/>
    <w:rsid w:val="00CB503C"/>
    <w:rPr>
      <w:rFonts w:cs="Times New Roman"/>
    </w:rPr>
  </w:style>
  <w:style w:type="character" w:styleId="Odkaznakoment">
    <w:name w:val="annotation reference"/>
    <w:basedOn w:val="Standardnpsmoodstavce"/>
    <w:uiPriority w:val="99"/>
    <w:semiHidden/>
    <w:rsid w:val="00CB503C"/>
    <w:rPr>
      <w:rFonts w:cs="Times New Roman"/>
      <w:sz w:val="16"/>
      <w:szCs w:val="16"/>
    </w:rPr>
  </w:style>
  <w:style w:type="paragraph" w:styleId="Textkomente">
    <w:name w:val="annotation text"/>
    <w:basedOn w:val="Normln"/>
    <w:link w:val="TextkomenteChar"/>
    <w:uiPriority w:val="99"/>
    <w:semiHidden/>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rPr>
  </w:style>
  <w:style w:type="character" w:customStyle="1" w:styleId="TextkomenteChar">
    <w:name w:val="Text komentáře Char"/>
    <w:basedOn w:val="Standardnpsmoodstavce"/>
    <w:link w:val="Textkomente"/>
    <w:uiPriority w:val="99"/>
    <w:semiHidden/>
    <w:locked/>
    <w:rsid w:val="00CB503C"/>
    <w:rPr>
      <w:rFonts w:ascii="Times New Roman" w:hAnsi="Times New Roman" w:cs="Times New Roman"/>
    </w:rPr>
  </w:style>
  <w:style w:type="paragraph" w:customStyle="1" w:styleId="Default">
    <w:name w:val="Default"/>
    <w:link w:val="DefaultChar"/>
    <w:uiPriority w:val="99"/>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uiPriority w:val="99"/>
    <w:locked/>
    <w:rsid w:val="00431C95"/>
    <w:rPr>
      <w:rFonts w:ascii="Arial" w:hAnsi="Arial" w:cs="Arial"/>
      <w:color w:val="000000"/>
      <w:sz w:val="24"/>
      <w:szCs w:val="24"/>
      <w:lang w:val="cs-CZ" w:eastAsia="cs-CZ" w:bidi="ar-SA"/>
    </w:rPr>
  </w:style>
  <w:style w:type="paragraph" w:customStyle="1" w:styleId="NormlnOdsazen">
    <w:name w:val="Normální  + Odsazení"/>
    <w:basedOn w:val="Normln"/>
    <w:uiPriority w:val="99"/>
    <w:rsid w:val="004F3A1C"/>
    <w:pPr>
      <w:numPr>
        <w:numId w:val="19"/>
      </w:numPr>
      <w:spacing w:after="120"/>
      <w:jc w:val="both"/>
    </w:pPr>
    <w:rPr>
      <w:rFonts w:ascii="Verdana" w:hAnsi="Verdana"/>
      <w:sz w:val="20"/>
      <w:szCs w:val="24"/>
      <w:lang w:val="cs-CZ" w:eastAsia="cs-CZ"/>
    </w:rPr>
  </w:style>
  <w:style w:type="paragraph" w:styleId="Pedmtkomente">
    <w:name w:val="annotation subject"/>
    <w:basedOn w:val="Textkomente"/>
    <w:next w:val="Textkomente"/>
    <w:link w:val="PedmtkomenteChar"/>
    <w:uiPriority w:val="99"/>
    <w:semiHidden/>
    <w:rsid w:val="004D04F9"/>
    <w:pPr>
      <w:overflowPunct/>
      <w:autoSpaceDE/>
      <w:autoSpaceDN/>
      <w:adjustRightInd/>
      <w:spacing w:after="60"/>
      <w:ind w:firstLine="992"/>
      <w:textAlignment w:val="auto"/>
    </w:pPr>
    <w:rPr>
      <w:rFonts w:ascii="Calibri" w:hAnsi="Calibri"/>
      <w:b/>
      <w:bCs/>
      <w:lang w:val="en-US" w:eastAsia="en-US"/>
    </w:rPr>
  </w:style>
  <w:style w:type="character" w:customStyle="1" w:styleId="PedmtkomenteChar">
    <w:name w:val="Předmět komentáře Char"/>
    <w:basedOn w:val="TextkomenteChar"/>
    <w:link w:val="Pedmtkomente"/>
    <w:uiPriority w:val="99"/>
    <w:semiHidden/>
    <w:locked/>
    <w:rsid w:val="004D04F9"/>
    <w:rPr>
      <w:rFonts w:ascii="Times New Roman" w:hAnsi="Times New Roman" w:cs="Times New Roman"/>
      <w:b/>
      <w:bCs/>
      <w:lang w:val="en-US" w:eastAsia="en-US"/>
    </w:rPr>
  </w:style>
  <w:style w:type="table" w:styleId="Mkatabulky">
    <w:name w:val="Table Grid"/>
    <w:basedOn w:val="Normlntabulka"/>
    <w:uiPriority w:val="99"/>
    <w:rsid w:val="00F57C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830C4E"/>
    <w:pPr>
      <w:spacing w:after="120"/>
      <w:ind w:left="283" w:firstLine="0"/>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830C4E"/>
    <w:rPr>
      <w:rFonts w:ascii="Times New Roman" w:hAnsi="Times New Roman" w:cs="Times New Roman"/>
      <w:sz w:val="24"/>
      <w:szCs w:val="24"/>
      <w:lang w:eastAsia="en-US"/>
    </w:rPr>
  </w:style>
  <w:style w:type="paragraph" w:customStyle="1" w:styleId="Zkladntextodsazen31">
    <w:name w:val="Základní text odsazený 31"/>
    <w:basedOn w:val="Normln"/>
    <w:uiPriority w:val="99"/>
    <w:rsid w:val="00240DAE"/>
    <w:pPr>
      <w:suppressAutoHyphens/>
      <w:spacing w:after="0"/>
      <w:ind w:left="567" w:hanging="567"/>
      <w:jc w:val="both"/>
    </w:pPr>
    <w:rPr>
      <w:rFonts w:ascii="Times New Roman" w:hAnsi="Times New Roman"/>
      <w:szCs w:val="20"/>
      <w:lang w:val="cs-CZ" w:eastAsia="ar-SA"/>
    </w:rPr>
  </w:style>
  <w:style w:type="paragraph" w:customStyle="1" w:styleId="Smlouva-slo">
    <w:name w:val="Smlouva-číslo"/>
    <w:basedOn w:val="Normln"/>
    <w:uiPriority w:val="99"/>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rPr>
  </w:style>
  <w:style w:type="character" w:customStyle="1" w:styleId="apple-converted-space">
    <w:name w:val="apple-converted-space"/>
    <w:basedOn w:val="Standardnpsmoodstavce"/>
    <w:uiPriority w:val="99"/>
    <w:rsid w:val="00782953"/>
    <w:rPr>
      <w:rFonts w:cs="Times New Roman"/>
    </w:rPr>
  </w:style>
  <w:style w:type="character" w:customStyle="1" w:styleId="contact-name">
    <w:name w:val="contact-name"/>
    <w:uiPriority w:val="99"/>
    <w:rsid w:val="00280AD9"/>
  </w:style>
  <w:style w:type="paragraph" w:styleId="Revize">
    <w:name w:val="Revision"/>
    <w:hidden/>
    <w:uiPriority w:val="99"/>
    <w:semiHidden/>
    <w:rsid w:val="00830A4F"/>
    <w:rPr>
      <w:lang w:val="en-US" w:eastAsia="en-US"/>
    </w:rPr>
  </w:style>
  <w:style w:type="paragraph" w:customStyle="1" w:styleId="NormlnIMP0">
    <w:name w:val="Normální_IMP~0"/>
    <w:basedOn w:val="Normln"/>
    <w:uiPriority w:val="99"/>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rPr>
  </w:style>
  <w:style w:type="paragraph" w:styleId="Seznam2">
    <w:name w:val="List 2"/>
    <w:basedOn w:val="Normln"/>
    <w:link w:val="Seznam2Char"/>
    <w:uiPriority w:val="99"/>
    <w:rsid w:val="0019108A"/>
    <w:pPr>
      <w:spacing w:after="0"/>
      <w:ind w:left="566" w:hanging="283"/>
    </w:pPr>
    <w:rPr>
      <w:rFonts w:eastAsia="Calibri"/>
      <w:sz w:val="20"/>
      <w:szCs w:val="20"/>
      <w:lang w:val="cs-CZ" w:eastAsia="cs-CZ"/>
    </w:rPr>
  </w:style>
  <w:style w:type="character" w:customStyle="1" w:styleId="Seznam2Char">
    <w:name w:val="Seznam 2 Char"/>
    <w:link w:val="Seznam2"/>
    <w:uiPriority w:val="99"/>
    <w:locked/>
    <w:rsid w:val="0019108A"/>
    <w:rPr>
      <w:rFonts w:eastAsia="Calibri"/>
      <w:sz w:val="20"/>
      <w:szCs w:val="20"/>
    </w:rPr>
  </w:style>
  <w:style w:type="paragraph" w:styleId="Textvbloku">
    <w:name w:val="Block Text"/>
    <w:basedOn w:val="Normln"/>
    <w:rsid w:val="00500B70"/>
    <w:pPr>
      <w:spacing w:after="0"/>
      <w:ind w:left="-397" w:right="-397" w:firstLine="0"/>
      <w:jc w:val="both"/>
    </w:pPr>
    <w:rPr>
      <w:rFonts w:ascii="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4351">
      <w:marLeft w:val="0"/>
      <w:marRight w:val="0"/>
      <w:marTop w:val="0"/>
      <w:marBottom w:val="0"/>
      <w:divBdr>
        <w:top w:val="none" w:sz="0" w:space="0" w:color="auto"/>
        <w:left w:val="none" w:sz="0" w:space="0" w:color="auto"/>
        <w:bottom w:val="none" w:sz="0" w:space="0" w:color="auto"/>
        <w:right w:val="none" w:sz="0" w:space="0" w:color="auto"/>
      </w:divBdr>
      <w:divsChild>
        <w:div w:id="71124342">
          <w:marLeft w:val="0"/>
          <w:marRight w:val="0"/>
          <w:marTop w:val="0"/>
          <w:marBottom w:val="0"/>
          <w:divBdr>
            <w:top w:val="none" w:sz="0" w:space="0" w:color="auto"/>
            <w:left w:val="none" w:sz="0" w:space="0" w:color="auto"/>
            <w:bottom w:val="none" w:sz="0" w:space="0" w:color="auto"/>
            <w:right w:val="none" w:sz="0" w:space="0" w:color="auto"/>
          </w:divBdr>
        </w:div>
        <w:div w:id="71124348">
          <w:marLeft w:val="0"/>
          <w:marRight w:val="0"/>
          <w:marTop w:val="0"/>
          <w:marBottom w:val="0"/>
          <w:divBdr>
            <w:top w:val="none" w:sz="0" w:space="0" w:color="auto"/>
            <w:left w:val="none" w:sz="0" w:space="0" w:color="auto"/>
            <w:bottom w:val="none" w:sz="0" w:space="0" w:color="auto"/>
            <w:right w:val="none" w:sz="0" w:space="0" w:color="auto"/>
          </w:divBdr>
        </w:div>
        <w:div w:id="71124365">
          <w:marLeft w:val="0"/>
          <w:marRight w:val="0"/>
          <w:marTop w:val="0"/>
          <w:marBottom w:val="0"/>
          <w:divBdr>
            <w:top w:val="none" w:sz="0" w:space="0" w:color="auto"/>
            <w:left w:val="none" w:sz="0" w:space="0" w:color="auto"/>
            <w:bottom w:val="none" w:sz="0" w:space="0" w:color="auto"/>
            <w:right w:val="none" w:sz="0" w:space="0" w:color="auto"/>
          </w:divBdr>
        </w:div>
        <w:div w:id="71124377">
          <w:marLeft w:val="0"/>
          <w:marRight w:val="0"/>
          <w:marTop w:val="0"/>
          <w:marBottom w:val="0"/>
          <w:divBdr>
            <w:top w:val="none" w:sz="0" w:space="0" w:color="auto"/>
            <w:left w:val="none" w:sz="0" w:space="0" w:color="auto"/>
            <w:bottom w:val="none" w:sz="0" w:space="0" w:color="auto"/>
            <w:right w:val="none" w:sz="0" w:space="0" w:color="auto"/>
          </w:divBdr>
        </w:div>
        <w:div w:id="71124382">
          <w:marLeft w:val="0"/>
          <w:marRight w:val="0"/>
          <w:marTop w:val="0"/>
          <w:marBottom w:val="0"/>
          <w:divBdr>
            <w:top w:val="none" w:sz="0" w:space="0" w:color="auto"/>
            <w:left w:val="none" w:sz="0" w:space="0" w:color="auto"/>
            <w:bottom w:val="none" w:sz="0" w:space="0" w:color="auto"/>
            <w:right w:val="none" w:sz="0" w:space="0" w:color="auto"/>
          </w:divBdr>
        </w:div>
      </w:divsChild>
    </w:div>
    <w:div w:id="71124353">
      <w:marLeft w:val="0"/>
      <w:marRight w:val="0"/>
      <w:marTop w:val="0"/>
      <w:marBottom w:val="0"/>
      <w:divBdr>
        <w:top w:val="none" w:sz="0" w:space="0" w:color="auto"/>
        <w:left w:val="none" w:sz="0" w:space="0" w:color="auto"/>
        <w:bottom w:val="none" w:sz="0" w:space="0" w:color="auto"/>
        <w:right w:val="none" w:sz="0" w:space="0" w:color="auto"/>
      </w:divBdr>
    </w:div>
    <w:div w:id="71124354">
      <w:marLeft w:val="0"/>
      <w:marRight w:val="0"/>
      <w:marTop w:val="0"/>
      <w:marBottom w:val="0"/>
      <w:divBdr>
        <w:top w:val="none" w:sz="0" w:space="0" w:color="auto"/>
        <w:left w:val="none" w:sz="0" w:space="0" w:color="auto"/>
        <w:bottom w:val="none" w:sz="0" w:space="0" w:color="auto"/>
        <w:right w:val="none" w:sz="0" w:space="0" w:color="auto"/>
      </w:divBdr>
      <w:divsChild>
        <w:div w:id="71124341">
          <w:marLeft w:val="0"/>
          <w:marRight w:val="0"/>
          <w:marTop w:val="0"/>
          <w:marBottom w:val="0"/>
          <w:divBdr>
            <w:top w:val="none" w:sz="0" w:space="0" w:color="auto"/>
            <w:left w:val="none" w:sz="0" w:space="0" w:color="auto"/>
            <w:bottom w:val="none" w:sz="0" w:space="0" w:color="auto"/>
            <w:right w:val="none" w:sz="0" w:space="0" w:color="auto"/>
          </w:divBdr>
        </w:div>
        <w:div w:id="71124343">
          <w:marLeft w:val="0"/>
          <w:marRight w:val="0"/>
          <w:marTop w:val="0"/>
          <w:marBottom w:val="0"/>
          <w:divBdr>
            <w:top w:val="none" w:sz="0" w:space="0" w:color="auto"/>
            <w:left w:val="none" w:sz="0" w:space="0" w:color="auto"/>
            <w:bottom w:val="none" w:sz="0" w:space="0" w:color="auto"/>
            <w:right w:val="none" w:sz="0" w:space="0" w:color="auto"/>
          </w:divBdr>
        </w:div>
        <w:div w:id="71124344">
          <w:marLeft w:val="0"/>
          <w:marRight w:val="0"/>
          <w:marTop w:val="0"/>
          <w:marBottom w:val="0"/>
          <w:divBdr>
            <w:top w:val="none" w:sz="0" w:space="0" w:color="auto"/>
            <w:left w:val="none" w:sz="0" w:space="0" w:color="auto"/>
            <w:bottom w:val="none" w:sz="0" w:space="0" w:color="auto"/>
            <w:right w:val="none" w:sz="0" w:space="0" w:color="auto"/>
          </w:divBdr>
        </w:div>
        <w:div w:id="71124345">
          <w:marLeft w:val="0"/>
          <w:marRight w:val="0"/>
          <w:marTop w:val="0"/>
          <w:marBottom w:val="0"/>
          <w:divBdr>
            <w:top w:val="none" w:sz="0" w:space="0" w:color="auto"/>
            <w:left w:val="none" w:sz="0" w:space="0" w:color="auto"/>
            <w:bottom w:val="none" w:sz="0" w:space="0" w:color="auto"/>
            <w:right w:val="none" w:sz="0" w:space="0" w:color="auto"/>
          </w:divBdr>
        </w:div>
        <w:div w:id="71124346">
          <w:marLeft w:val="0"/>
          <w:marRight w:val="0"/>
          <w:marTop w:val="0"/>
          <w:marBottom w:val="0"/>
          <w:divBdr>
            <w:top w:val="none" w:sz="0" w:space="0" w:color="auto"/>
            <w:left w:val="none" w:sz="0" w:space="0" w:color="auto"/>
            <w:bottom w:val="none" w:sz="0" w:space="0" w:color="auto"/>
            <w:right w:val="none" w:sz="0" w:space="0" w:color="auto"/>
          </w:divBdr>
        </w:div>
        <w:div w:id="71124347">
          <w:marLeft w:val="0"/>
          <w:marRight w:val="0"/>
          <w:marTop w:val="0"/>
          <w:marBottom w:val="0"/>
          <w:divBdr>
            <w:top w:val="none" w:sz="0" w:space="0" w:color="auto"/>
            <w:left w:val="none" w:sz="0" w:space="0" w:color="auto"/>
            <w:bottom w:val="none" w:sz="0" w:space="0" w:color="auto"/>
            <w:right w:val="none" w:sz="0" w:space="0" w:color="auto"/>
          </w:divBdr>
        </w:div>
        <w:div w:id="71124349">
          <w:marLeft w:val="0"/>
          <w:marRight w:val="0"/>
          <w:marTop w:val="0"/>
          <w:marBottom w:val="0"/>
          <w:divBdr>
            <w:top w:val="none" w:sz="0" w:space="0" w:color="auto"/>
            <w:left w:val="none" w:sz="0" w:space="0" w:color="auto"/>
            <w:bottom w:val="none" w:sz="0" w:space="0" w:color="auto"/>
            <w:right w:val="none" w:sz="0" w:space="0" w:color="auto"/>
          </w:divBdr>
        </w:div>
        <w:div w:id="71124350">
          <w:marLeft w:val="0"/>
          <w:marRight w:val="0"/>
          <w:marTop w:val="0"/>
          <w:marBottom w:val="0"/>
          <w:divBdr>
            <w:top w:val="none" w:sz="0" w:space="0" w:color="auto"/>
            <w:left w:val="none" w:sz="0" w:space="0" w:color="auto"/>
            <w:bottom w:val="none" w:sz="0" w:space="0" w:color="auto"/>
            <w:right w:val="none" w:sz="0" w:space="0" w:color="auto"/>
          </w:divBdr>
        </w:div>
        <w:div w:id="71124352">
          <w:marLeft w:val="0"/>
          <w:marRight w:val="0"/>
          <w:marTop w:val="0"/>
          <w:marBottom w:val="0"/>
          <w:divBdr>
            <w:top w:val="none" w:sz="0" w:space="0" w:color="auto"/>
            <w:left w:val="none" w:sz="0" w:space="0" w:color="auto"/>
            <w:bottom w:val="none" w:sz="0" w:space="0" w:color="auto"/>
            <w:right w:val="none" w:sz="0" w:space="0" w:color="auto"/>
          </w:divBdr>
        </w:div>
        <w:div w:id="71124356">
          <w:marLeft w:val="0"/>
          <w:marRight w:val="0"/>
          <w:marTop w:val="0"/>
          <w:marBottom w:val="0"/>
          <w:divBdr>
            <w:top w:val="none" w:sz="0" w:space="0" w:color="auto"/>
            <w:left w:val="none" w:sz="0" w:space="0" w:color="auto"/>
            <w:bottom w:val="none" w:sz="0" w:space="0" w:color="auto"/>
            <w:right w:val="none" w:sz="0" w:space="0" w:color="auto"/>
          </w:divBdr>
        </w:div>
        <w:div w:id="71124357">
          <w:marLeft w:val="0"/>
          <w:marRight w:val="0"/>
          <w:marTop w:val="0"/>
          <w:marBottom w:val="0"/>
          <w:divBdr>
            <w:top w:val="none" w:sz="0" w:space="0" w:color="auto"/>
            <w:left w:val="none" w:sz="0" w:space="0" w:color="auto"/>
            <w:bottom w:val="none" w:sz="0" w:space="0" w:color="auto"/>
            <w:right w:val="none" w:sz="0" w:space="0" w:color="auto"/>
          </w:divBdr>
        </w:div>
        <w:div w:id="71124358">
          <w:marLeft w:val="0"/>
          <w:marRight w:val="0"/>
          <w:marTop w:val="0"/>
          <w:marBottom w:val="0"/>
          <w:divBdr>
            <w:top w:val="none" w:sz="0" w:space="0" w:color="auto"/>
            <w:left w:val="none" w:sz="0" w:space="0" w:color="auto"/>
            <w:bottom w:val="none" w:sz="0" w:space="0" w:color="auto"/>
            <w:right w:val="none" w:sz="0" w:space="0" w:color="auto"/>
          </w:divBdr>
        </w:div>
        <w:div w:id="71124360">
          <w:marLeft w:val="0"/>
          <w:marRight w:val="0"/>
          <w:marTop w:val="0"/>
          <w:marBottom w:val="0"/>
          <w:divBdr>
            <w:top w:val="none" w:sz="0" w:space="0" w:color="auto"/>
            <w:left w:val="none" w:sz="0" w:space="0" w:color="auto"/>
            <w:bottom w:val="none" w:sz="0" w:space="0" w:color="auto"/>
            <w:right w:val="none" w:sz="0" w:space="0" w:color="auto"/>
          </w:divBdr>
        </w:div>
        <w:div w:id="71124361">
          <w:marLeft w:val="0"/>
          <w:marRight w:val="0"/>
          <w:marTop w:val="0"/>
          <w:marBottom w:val="0"/>
          <w:divBdr>
            <w:top w:val="none" w:sz="0" w:space="0" w:color="auto"/>
            <w:left w:val="none" w:sz="0" w:space="0" w:color="auto"/>
            <w:bottom w:val="none" w:sz="0" w:space="0" w:color="auto"/>
            <w:right w:val="none" w:sz="0" w:space="0" w:color="auto"/>
          </w:divBdr>
        </w:div>
        <w:div w:id="71124362">
          <w:marLeft w:val="0"/>
          <w:marRight w:val="0"/>
          <w:marTop w:val="0"/>
          <w:marBottom w:val="0"/>
          <w:divBdr>
            <w:top w:val="none" w:sz="0" w:space="0" w:color="auto"/>
            <w:left w:val="none" w:sz="0" w:space="0" w:color="auto"/>
            <w:bottom w:val="none" w:sz="0" w:space="0" w:color="auto"/>
            <w:right w:val="none" w:sz="0" w:space="0" w:color="auto"/>
          </w:divBdr>
        </w:div>
        <w:div w:id="71124363">
          <w:marLeft w:val="0"/>
          <w:marRight w:val="0"/>
          <w:marTop w:val="0"/>
          <w:marBottom w:val="0"/>
          <w:divBdr>
            <w:top w:val="none" w:sz="0" w:space="0" w:color="auto"/>
            <w:left w:val="none" w:sz="0" w:space="0" w:color="auto"/>
            <w:bottom w:val="none" w:sz="0" w:space="0" w:color="auto"/>
            <w:right w:val="none" w:sz="0" w:space="0" w:color="auto"/>
          </w:divBdr>
        </w:div>
        <w:div w:id="71124364">
          <w:marLeft w:val="0"/>
          <w:marRight w:val="0"/>
          <w:marTop w:val="0"/>
          <w:marBottom w:val="0"/>
          <w:divBdr>
            <w:top w:val="none" w:sz="0" w:space="0" w:color="auto"/>
            <w:left w:val="none" w:sz="0" w:space="0" w:color="auto"/>
            <w:bottom w:val="none" w:sz="0" w:space="0" w:color="auto"/>
            <w:right w:val="none" w:sz="0" w:space="0" w:color="auto"/>
          </w:divBdr>
        </w:div>
        <w:div w:id="71124366">
          <w:marLeft w:val="0"/>
          <w:marRight w:val="0"/>
          <w:marTop w:val="0"/>
          <w:marBottom w:val="0"/>
          <w:divBdr>
            <w:top w:val="none" w:sz="0" w:space="0" w:color="auto"/>
            <w:left w:val="none" w:sz="0" w:space="0" w:color="auto"/>
            <w:bottom w:val="none" w:sz="0" w:space="0" w:color="auto"/>
            <w:right w:val="none" w:sz="0" w:space="0" w:color="auto"/>
          </w:divBdr>
        </w:div>
        <w:div w:id="71124367">
          <w:marLeft w:val="0"/>
          <w:marRight w:val="0"/>
          <w:marTop w:val="0"/>
          <w:marBottom w:val="0"/>
          <w:divBdr>
            <w:top w:val="none" w:sz="0" w:space="0" w:color="auto"/>
            <w:left w:val="none" w:sz="0" w:space="0" w:color="auto"/>
            <w:bottom w:val="none" w:sz="0" w:space="0" w:color="auto"/>
            <w:right w:val="none" w:sz="0" w:space="0" w:color="auto"/>
          </w:divBdr>
        </w:div>
        <w:div w:id="71124369">
          <w:marLeft w:val="0"/>
          <w:marRight w:val="0"/>
          <w:marTop w:val="0"/>
          <w:marBottom w:val="0"/>
          <w:divBdr>
            <w:top w:val="none" w:sz="0" w:space="0" w:color="auto"/>
            <w:left w:val="none" w:sz="0" w:space="0" w:color="auto"/>
            <w:bottom w:val="none" w:sz="0" w:space="0" w:color="auto"/>
            <w:right w:val="none" w:sz="0" w:space="0" w:color="auto"/>
          </w:divBdr>
        </w:div>
        <w:div w:id="71124370">
          <w:marLeft w:val="0"/>
          <w:marRight w:val="0"/>
          <w:marTop w:val="0"/>
          <w:marBottom w:val="0"/>
          <w:divBdr>
            <w:top w:val="none" w:sz="0" w:space="0" w:color="auto"/>
            <w:left w:val="none" w:sz="0" w:space="0" w:color="auto"/>
            <w:bottom w:val="none" w:sz="0" w:space="0" w:color="auto"/>
            <w:right w:val="none" w:sz="0" w:space="0" w:color="auto"/>
          </w:divBdr>
        </w:div>
        <w:div w:id="71124371">
          <w:marLeft w:val="0"/>
          <w:marRight w:val="0"/>
          <w:marTop w:val="0"/>
          <w:marBottom w:val="0"/>
          <w:divBdr>
            <w:top w:val="none" w:sz="0" w:space="0" w:color="auto"/>
            <w:left w:val="none" w:sz="0" w:space="0" w:color="auto"/>
            <w:bottom w:val="none" w:sz="0" w:space="0" w:color="auto"/>
            <w:right w:val="none" w:sz="0" w:space="0" w:color="auto"/>
          </w:divBdr>
        </w:div>
        <w:div w:id="71124372">
          <w:marLeft w:val="0"/>
          <w:marRight w:val="0"/>
          <w:marTop w:val="0"/>
          <w:marBottom w:val="0"/>
          <w:divBdr>
            <w:top w:val="none" w:sz="0" w:space="0" w:color="auto"/>
            <w:left w:val="none" w:sz="0" w:space="0" w:color="auto"/>
            <w:bottom w:val="none" w:sz="0" w:space="0" w:color="auto"/>
            <w:right w:val="none" w:sz="0" w:space="0" w:color="auto"/>
          </w:divBdr>
        </w:div>
        <w:div w:id="71124373">
          <w:marLeft w:val="0"/>
          <w:marRight w:val="0"/>
          <w:marTop w:val="0"/>
          <w:marBottom w:val="0"/>
          <w:divBdr>
            <w:top w:val="none" w:sz="0" w:space="0" w:color="auto"/>
            <w:left w:val="none" w:sz="0" w:space="0" w:color="auto"/>
            <w:bottom w:val="none" w:sz="0" w:space="0" w:color="auto"/>
            <w:right w:val="none" w:sz="0" w:space="0" w:color="auto"/>
          </w:divBdr>
        </w:div>
        <w:div w:id="71124375">
          <w:marLeft w:val="0"/>
          <w:marRight w:val="0"/>
          <w:marTop w:val="0"/>
          <w:marBottom w:val="0"/>
          <w:divBdr>
            <w:top w:val="none" w:sz="0" w:space="0" w:color="auto"/>
            <w:left w:val="none" w:sz="0" w:space="0" w:color="auto"/>
            <w:bottom w:val="none" w:sz="0" w:space="0" w:color="auto"/>
            <w:right w:val="none" w:sz="0" w:space="0" w:color="auto"/>
          </w:divBdr>
        </w:div>
        <w:div w:id="71124376">
          <w:marLeft w:val="0"/>
          <w:marRight w:val="0"/>
          <w:marTop w:val="0"/>
          <w:marBottom w:val="0"/>
          <w:divBdr>
            <w:top w:val="none" w:sz="0" w:space="0" w:color="auto"/>
            <w:left w:val="none" w:sz="0" w:space="0" w:color="auto"/>
            <w:bottom w:val="none" w:sz="0" w:space="0" w:color="auto"/>
            <w:right w:val="none" w:sz="0" w:space="0" w:color="auto"/>
          </w:divBdr>
        </w:div>
        <w:div w:id="71124378">
          <w:marLeft w:val="0"/>
          <w:marRight w:val="0"/>
          <w:marTop w:val="0"/>
          <w:marBottom w:val="0"/>
          <w:divBdr>
            <w:top w:val="none" w:sz="0" w:space="0" w:color="auto"/>
            <w:left w:val="none" w:sz="0" w:space="0" w:color="auto"/>
            <w:bottom w:val="none" w:sz="0" w:space="0" w:color="auto"/>
            <w:right w:val="none" w:sz="0" w:space="0" w:color="auto"/>
          </w:divBdr>
        </w:div>
        <w:div w:id="71124379">
          <w:marLeft w:val="0"/>
          <w:marRight w:val="0"/>
          <w:marTop w:val="0"/>
          <w:marBottom w:val="0"/>
          <w:divBdr>
            <w:top w:val="none" w:sz="0" w:space="0" w:color="auto"/>
            <w:left w:val="none" w:sz="0" w:space="0" w:color="auto"/>
            <w:bottom w:val="none" w:sz="0" w:space="0" w:color="auto"/>
            <w:right w:val="none" w:sz="0" w:space="0" w:color="auto"/>
          </w:divBdr>
        </w:div>
        <w:div w:id="71124381">
          <w:marLeft w:val="0"/>
          <w:marRight w:val="0"/>
          <w:marTop w:val="0"/>
          <w:marBottom w:val="0"/>
          <w:divBdr>
            <w:top w:val="none" w:sz="0" w:space="0" w:color="auto"/>
            <w:left w:val="none" w:sz="0" w:space="0" w:color="auto"/>
            <w:bottom w:val="none" w:sz="0" w:space="0" w:color="auto"/>
            <w:right w:val="none" w:sz="0" w:space="0" w:color="auto"/>
          </w:divBdr>
        </w:div>
        <w:div w:id="71124383">
          <w:marLeft w:val="0"/>
          <w:marRight w:val="0"/>
          <w:marTop w:val="0"/>
          <w:marBottom w:val="0"/>
          <w:divBdr>
            <w:top w:val="none" w:sz="0" w:space="0" w:color="auto"/>
            <w:left w:val="none" w:sz="0" w:space="0" w:color="auto"/>
            <w:bottom w:val="none" w:sz="0" w:space="0" w:color="auto"/>
            <w:right w:val="none" w:sz="0" w:space="0" w:color="auto"/>
          </w:divBdr>
        </w:div>
        <w:div w:id="71124385">
          <w:marLeft w:val="0"/>
          <w:marRight w:val="0"/>
          <w:marTop w:val="0"/>
          <w:marBottom w:val="0"/>
          <w:divBdr>
            <w:top w:val="none" w:sz="0" w:space="0" w:color="auto"/>
            <w:left w:val="none" w:sz="0" w:space="0" w:color="auto"/>
            <w:bottom w:val="none" w:sz="0" w:space="0" w:color="auto"/>
            <w:right w:val="none" w:sz="0" w:space="0" w:color="auto"/>
          </w:divBdr>
        </w:div>
        <w:div w:id="71124386">
          <w:marLeft w:val="0"/>
          <w:marRight w:val="0"/>
          <w:marTop w:val="0"/>
          <w:marBottom w:val="0"/>
          <w:divBdr>
            <w:top w:val="none" w:sz="0" w:space="0" w:color="auto"/>
            <w:left w:val="none" w:sz="0" w:space="0" w:color="auto"/>
            <w:bottom w:val="none" w:sz="0" w:space="0" w:color="auto"/>
            <w:right w:val="none" w:sz="0" w:space="0" w:color="auto"/>
          </w:divBdr>
        </w:div>
      </w:divsChild>
    </w:div>
    <w:div w:id="71124355">
      <w:marLeft w:val="0"/>
      <w:marRight w:val="0"/>
      <w:marTop w:val="0"/>
      <w:marBottom w:val="0"/>
      <w:divBdr>
        <w:top w:val="none" w:sz="0" w:space="0" w:color="auto"/>
        <w:left w:val="none" w:sz="0" w:space="0" w:color="auto"/>
        <w:bottom w:val="none" w:sz="0" w:space="0" w:color="auto"/>
        <w:right w:val="none" w:sz="0" w:space="0" w:color="auto"/>
      </w:divBdr>
    </w:div>
    <w:div w:id="71124359">
      <w:marLeft w:val="0"/>
      <w:marRight w:val="0"/>
      <w:marTop w:val="0"/>
      <w:marBottom w:val="0"/>
      <w:divBdr>
        <w:top w:val="none" w:sz="0" w:space="0" w:color="auto"/>
        <w:left w:val="none" w:sz="0" w:space="0" w:color="auto"/>
        <w:bottom w:val="none" w:sz="0" w:space="0" w:color="auto"/>
        <w:right w:val="none" w:sz="0" w:space="0" w:color="auto"/>
      </w:divBdr>
    </w:div>
    <w:div w:id="71124368">
      <w:marLeft w:val="0"/>
      <w:marRight w:val="0"/>
      <w:marTop w:val="0"/>
      <w:marBottom w:val="0"/>
      <w:divBdr>
        <w:top w:val="none" w:sz="0" w:space="0" w:color="auto"/>
        <w:left w:val="none" w:sz="0" w:space="0" w:color="auto"/>
        <w:bottom w:val="none" w:sz="0" w:space="0" w:color="auto"/>
        <w:right w:val="none" w:sz="0" w:space="0" w:color="auto"/>
      </w:divBdr>
    </w:div>
    <w:div w:id="71124374">
      <w:marLeft w:val="0"/>
      <w:marRight w:val="0"/>
      <w:marTop w:val="0"/>
      <w:marBottom w:val="0"/>
      <w:divBdr>
        <w:top w:val="none" w:sz="0" w:space="0" w:color="auto"/>
        <w:left w:val="none" w:sz="0" w:space="0" w:color="auto"/>
        <w:bottom w:val="none" w:sz="0" w:space="0" w:color="auto"/>
        <w:right w:val="none" w:sz="0" w:space="0" w:color="auto"/>
      </w:divBdr>
    </w:div>
    <w:div w:id="71124380">
      <w:marLeft w:val="0"/>
      <w:marRight w:val="0"/>
      <w:marTop w:val="0"/>
      <w:marBottom w:val="0"/>
      <w:divBdr>
        <w:top w:val="none" w:sz="0" w:space="0" w:color="auto"/>
        <w:left w:val="none" w:sz="0" w:space="0" w:color="auto"/>
        <w:bottom w:val="none" w:sz="0" w:space="0" w:color="auto"/>
        <w:right w:val="none" w:sz="0" w:space="0" w:color="auto"/>
      </w:divBdr>
    </w:div>
    <w:div w:id="71124384">
      <w:marLeft w:val="0"/>
      <w:marRight w:val="0"/>
      <w:marTop w:val="0"/>
      <w:marBottom w:val="0"/>
      <w:divBdr>
        <w:top w:val="none" w:sz="0" w:space="0" w:color="auto"/>
        <w:left w:val="none" w:sz="0" w:space="0" w:color="auto"/>
        <w:bottom w:val="none" w:sz="0" w:space="0" w:color="auto"/>
        <w:right w:val="none" w:sz="0" w:space="0" w:color="auto"/>
      </w:divBdr>
    </w:div>
    <w:div w:id="959458301">
      <w:bodyDiv w:val="1"/>
      <w:marLeft w:val="0"/>
      <w:marRight w:val="0"/>
      <w:marTop w:val="0"/>
      <w:marBottom w:val="0"/>
      <w:divBdr>
        <w:top w:val="none" w:sz="0" w:space="0" w:color="auto"/>
        <w:left w:val="none" w:sz="0" w:space="0" w:color="auto"/>
        <w:bottom w:val="none" w:sz="0" w:space="0" w:color="auto"/>
        <w:right w:val="none" w:sz="0" w:space="0" w:color="auto"/>
      </w:divBdr>
    </w:div>
    <w:div w:id="1649240190">
      <w:bodyDiv w:val="1"/>
      <w:marLeft w:val="0"/>
      <w:marRight w:val="0"/>
      <w:marTop w:val="0"/>
      <w:marBottom w:val="0"/>
      <w:divBdr>
        <w:top w:val="none" w:sz="0" w:space="0" w:color="auto"/>
        <w:left w:val="none" w:sz="0" w:space="0" w:color="auto"/>
        <w:bottom w:val="none" w:sz="0" w:space="0" w:color="auto"/>
        <w:right w:val="none" w:sz="0" w:space="0" w:color="auto"/>
      </w:divBdr>
    </w:div>
    <w:div w:id="17809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ka@materinkykv.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5887</Words>
  <Characters>35323</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Město Toužim</Company>
  <LinksUpToDate>false</LinksUpToDate>
  <CharactersWithSpaces>41128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PHolbova</dc:creator>
  <cp:keywords/>
  <dc:description/>
  <cp:lastModifiedBy>Klára Kotes</cp:lastModifiedBy>
  <cp:revision>6</cp:revision>
  <cp:lastPrinted>2014-01-06T09:58:00Z</cp:lastPrinted>
  <dcterms:created xsi:type="dcterms:W3CDTF">2015-07-31T08:09:00Z</dcterms:created>
  <dcterms:modified xsi:type="dcterms:W3CDTF">2015-08-03T05:03:00Z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