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3" w:rsidRDefault="00863383">
      <w:pPr>
        <w:pStyle w:val="Nadpis1"/>
      </w:pPr>
      <w:proofErr w:type="gramStart"/>
      <w:r>
        <w:t>technická  zpráva</w:t>
      </w:r>
      <w:proofErr w:type="gramEnd"/>
    </w:p>
    <w:p w:rsidR="00C62852" w:rsidRDefault="00C62852" w:rsidP="00CE387F">
      <w:pPr>
        <w:pStyle w:val="Nadpis3"/>
        <w:rPr>
          <w:szCs w:val="24"/>
        </w:rPr>
      </w:pPr>
    </w:p>
    <w:p w:rsidR="00912D09" w:rsidRPr="000B16A6" w:rsidRDefault="00912D09" w:rsidP="00CE387F">
      <w:pPr>
        <w:pStyle w:val="Nadpis3"/>
        <w:rPr>
          <w:szCs w:val="24"/>
        </w:rPr>
      </w:pPr>
      <w:r w:rsidRPr="000B16A6">
        <w:rPr>
          <w:szCs w:val="24"/>
        </w:rPr>
        <w:t>Akce: Magistrát města K. Vary. Objekt U Spořitelny 2. Výměna  okenních  výplní  v </w:t>
      </w:r>
      <w:proofErr w:type="gramStart"/>
      <w:r w:rsidRPr="000B16A6">
        <w:rPr>
          <w:szCs w:val="24"/>
        </w:rPr>
        <w:t>severní  fasádě</w:t>
      </w:r>
      <w:proofErr w:type="gramEnd"/>
    </w:p>
    <w:p w:rsidR="00C62852" w:rsidRDefault="00C62852" w:rsidP="00C62852"/>
    <w:p w:rsidR="00C62852" w:rsidRDefault="00863383" w:rsidP="00C62852">
      <w:r>
        <w:t xml:space="preserve">Na základě </w:t>
      </w:r>
      <w:r w:rsidR="00912D09">
        <w:t>objednávk</w:t>
      </w:r>
      <w:r>
        <w:t xml:space="preserve">y byla vyhotovena projektová dokumentace pro provedení výše uvedené stavby. </w:t>
      </w:r>
    </w:p>
    <w:p w:rsidR="00C62852" w:rsidRDefault="00C62852" w:rsidP="00C62852">
      <w:r>
        <w:t>Základní rozsah výměny zahrnuje okna všech kanceláří</w:t>
      </w:r>
      <w:r w:rsidR="00B61A5D">
        <w:t xml:space="preserve">. </w:t>
      </w:r>
      <w:r>
        <w:t xml:space="preserve">Okna v podkroví jsou již vyměněna. </w:t>
      </w:r>
    </w:p>
    <w:p w:rsidR="00C62852" w:rsidRDefault="00C62852" w:rsidP="00C62852">
      <w:r>
        <w:t xml:space="preserve">Investor požaduje, aby nová okna v maximální míře kopírovala tvar, profilaci a rozměry prvků, plochy prosklení a zdobnost původních oken. </w:t>
      </w:r>
    </w:p>
    <w:p w:rsidR="00C62852" w:rsidRPr="007F5E40" w:rsidRDefault="00C62852" w:rsidP="00C62852">
      <w:r>
        <w:t xml:space="preserve">Před zahájením výroby zhotovitel předloží vzorek ( </w:t>
      </w:r>
      <w:proofErr w:type="gramStart"/>
      <w:r>
        <w:t>úřez ) okenních</w:t>
      </w:r>
      <w:proofErr w:type="gramEnd"/>
      <w:r>
        <w:t xml:space="preserve"> rámů ve styku dvou křídel uprostřed okna a tvar klapačky.</w:t>
      </w:r>
    </w:p>
    <w:p w:rsidR="00863383" w:rsidRDefault="00863383">
      <w:pPr>
        <w:pStyle w:val="Nadpis2"/>
      </w:pPr>
      <w:r>
        <w:t>Stávající stav</w:t>
      </w:r>
    </w:p>
    <w:p w:rsidR="00863383" w:rsidRDefault="00863383"/>
    <w:p w:rsidR="00863383" w:rsidRDefault="00863383">
      <w:r>
        <w:t>Okenní výplně</w:t>
      </w:r>
      <w:r w:rsidR="002C2D4C">
        <w:t xml:space="preserve"> v</w:t>
      </w:r>
      <w:r w:rsidR="00912D09">
        <w:t> severní fasádě</w:t>
      </w:r>
      <w:r w:rsidR="002C2D4C">
        <w:t xml:space="preserve"> </w:t>
      </w:r>
      <w:r w:rsidR="00912D09">
        <w:t xml:space="preserve">objektu </w:t>
      </w:r>
      <w:r>
        <w:t xml:space="preserve">jsou </w:t>
      </w:r>
      <w:r w:rsidR="00912D09">
        <w:t>v celém rozsahu 1. až 3. NP</w:t>
      </w:r>
      <w:r w:rsidR="00B61A5D">
        <w:t xml:space="preserve"> ( v pohledu na </w:t>
      </w:r>
      <w:proofErr w:type="gramStart"/>
      <w:r w:rsidR="00B61A5D">
        <w:t>fasádu )</w:t>
      </w:r>
      <w:r w:rsidR="002C2D4C">
        <w:t xml:space="preserve"> </w:t>
      </w:r>
      <w:r>
        <w:t>dřevěná</w:t>
      </w:r>
      <w:proofErr w:type="gramEnd"/>
      <w:r>
        <w:t xml:space="preserve"> dvoj</w:t>
      </w:r>
      <w:r w:rsidR="00912D09">
        <w:t>it</w:t>
      </w:r>
      <w:r>
        <w:t>á</w:t>
      </w:r>
      <w:r w:rsidR="00912D09">
        <w:t xml:space="preserve"> špaletová </w:t>
      </w:r>
      <w:r>
        <w:t xml:space="preserve">okna </w:t>
      </w:r>
      <w:proofErr w:type="spellStart"/>
      <w:r w:rsidR="00912D09">
        <w:t>čtyřkřídlová</w:t>
      </w:r>
      <w:proofErr w:type="spellEnd"/>
      <w:r w:rsidR="00912D09">
        <w:t xml:space="preserve"> </w:t>
      </w:r>
      <w:proofErr w:type="spellStart"/>
      <w:r w:rsidR="00912D09">
        <w:t>otevíravá</w:t>
      </w:r>
      <w:proofErr w:type="spellEnd"/>
      <w:r w:rsidR="00727053">
        <w:t xml:space="preserve">, osazená </w:t>
      </w:r>
      <w:r>
        <w:t xml:space="preserve">do </w:t>
      </w:r>
      <w:r w:rsidR="00912D09">
        <w:t xml:space="preserve">dřevěného špaletového zalomeného </w:t>
      </w:r>
      <w:r>
        <w:t>ostění.</w:t>
      </w:r>
      <w:r w:rsidR="002C2D4C">
        <w:t xml:space="preserve"> </w:t>
      </w:r>
      <w:r>
        <w:t>Vnitřní parapety jsou z</w:t>
      </w:r>
      <w:r w:rsidR="00C62852">
        <w:t> </w:t>
      </w:r>
      <w:r>
        <w:t>dřevěných</w:t>
      </w:r>
      <w:r w:rsidR="00C62852">
        <w:t xml:space="preserve"> bíle</w:t>
      </w:r>
      <w:r>
        <w:t xml:space="preserve"> </w:t>
      </w:r>
      <w:r w:rsidR="00912D09">
        <w:t xml:space="preserve">lakovaných </w:t>
      </w:r>
      <w:r>
        <w:t>desek. Vnější parapety jsou oplechovány pozinkovaným plechem s</w:t>
      </w:r>
      <w:r w:rsidR="00C62852">
        <w:t xml:space="preserve"> tmavohnědým </w:t>
      </w:r>
      <w:r>
        <w:t xml:space="preserve">nátěrem. </w:t>
      </w:r>
    </w:p>
    <w:p w:rsidR="00912D09" w:rsidRDefault="00A230E4" w:rsidP="009B174C">
      <w:r>
        <w:t xml:space="preserve">Stávající okna </w:t>
      </w:r>
      <w:r w:rsidR="00912D09">
        <w:t xml:space="preserve">jsou lakovaná na vnější straně tmavohnědě, uvnitř bíle, kování je rozvorové s olivou, do skob k přišroubování. </w:t>
      </w:r>
    </w:p>
    <w:p w:rsidR="00A230E4" w:rsidRDefault="00912D09" w:rsidP="009B174C">
      <w:r>
        <w:t>Všechna okna</w:t>
      </w:r>
      <w:r w:rsidR="00A230E4">
        <w:t xml:space="preserve"> jsou technicky a morálně zcela</w:t>
      </w:r>
      <w:r>
        <w:t xml:space="preserve"> opotřebena</w:t>
      </w:r>
      <w:r w:rsidR="009B174C">
        <w:t xml:space="preserve">. V celém rozsahu se </w:t>
      </w:r>
      <w:r w:rsidR="00A230E4">
        <w:t xml:space="preserve">kompletně </w:t>
      </w:r>
      <w:r w:rsidR="009B174C">
        <w:t>vymění.</w:t>
      </w:r>
    </w:p>
    <w:p w:rsidR="00863383" w:rsidRDefault="00863383">
      <w:pPr>
        <w:pStyle w:val="Nadpis2"/>
      </w:pPr>
      <w:r>
        <w:t>1. Přípravné práce</w:t>
      </w:r>
    </w:p>
    <w:p w:rsidR="00863383" w:rsidRDefault="00863383"/>
    <w:p w:rsidR="00C62852" w:rsidRDefault="00863383">
      <w:r>
        <w:t>Uživatel před zahájením stavby vyklidí prostory před okny a demontuje drobné doplňky</w:t>
      </w:r>
      <w:r w:rsidR="00CE387F">
        <w:t xml:space="preserve"> nespojené s okny</w:t>
      </w:r>
      <w:r>
        <w:t xml:space="preserve">, které chce zachovat pro další použití ( garnyže, rolety). Je nutno odstěhovat z prostorů výměny oken všechny cenné předměty a vybavení. </w:t>
      </w:r>
    </w:p>
    <w:p w:rsidR="00863383" w:rsidRDefault="00863383">
      <w:r>
        <w:t>Dodavatel zajistí bezpečnost a ostrahu otevřených prostorů během stavebních prací.</w:t>
      </w:r>
    </w:p>
    <w:p w:rsidR="00CE387F" w:rsidRDefault="00CE387F">
      <w:r>
        <w:t>Je nutno dojednat přesný harmonogram postupné výměny oken podle jednotlivých místností. Všechny vybourané výplně musí být týž den nahrazeny nově osazenými okny.</w:t>
      </w:r>
    </w:p>
    <w:p w:rsidR="00863383" w:rsidRDefault="00863383" w:rsidP="00CE387F">
      <w:r>
        <w:t>Objednatel určí plochy a místnosti sloužící dodavateli ( skladování vybouraných oken a suti, uložení nových oken, uložení pomocného materiálu,</w:t>
      </w:r>
      <w:r w:rsidR="00CE387F">
        <w:t xml:space="preserve"> cesty přesunu materiálu, pohyb pracovníků po budově, pracovní dobu – režim o víkendu, ochranu majetku, </w:t>
      </w:r>
      <w:r w:rsidR="00C62852">
        <w:t xml:space="preserve">hygienické příslušenství </w:t>
      </w:r>
      <w:proofErr w:type="gramStart"/>
      <w:r>
        <w:t>apod. ).</w:t>
      </w:r>
      <w:proofErr w:type="gramEnd"/>
    </w:p>
    <w:p w:rsidR="00CE387F" w:rsidRDefault="00CE387F" w:rsidP="00CE387F">
      <w:r>
        <w:t xml:space="preserve">Výrobce oken pečlivě zaměří všechny stavební otvory. Okna se vyrobí tak, aby osazovací rám okna přesahoval omítku vnějšího ostění o max. 15 mm! </w:t>
      </w:r>
      <w:proofErr w:type="gramStart"/>
      <w:r>
        <w:t>Budou</w:t>
      </w:r>
      <w:proofErr w:type="gramEnd"/>
      <w:r>
        <w:t xml:space="preserve"> se osazovat do polodrážky po </w:t>
      </w:r>
      <w:r w:rsidR="009A2A0A">
        <w:t xml:space="preserve">demontovaném </w:t>
      </w:r>
      <w:r>
        <w:t>venkovním křídle, pokud by drážka nebyla dosti hluboká, provede se její prohloubení</w:t>
      </w:r>
      <w:r w:rsidR="009A2A0A">
        <w:t xml:space="preserve"> odřezáním ( odsekáním ) zdiva.</w:t>
      </w:r>
      <w:r>
        <w:t xml:space="preserve"> </w:t>
      </w:r>
      <w:r w:rsidR="009A2A0A">
        <w:t>Zde záleží na šířce použitého profilu nových okenních rámů.</w:t>
      </w:r>
      <w:r w:rsidR="00C62852">
        <w:t xml:space="preserve"> Podrobnosti budou řešeny po demontáži stávajících oken.</w:t>
      </w:r>
    </w:p>
    <w:p w:rsidR="00C62852" w:rsidRDefault="00C62852" w:rsidP="00CE387F"/>
    <w:p w:rsidR="00863383" w:rsidRDefault="00863383">
      <w:pPr>
        <w:pStyle w:val="Nadpis2"/>
      </w:pPr>
      <w:r>
        <w:t>2. Demontáže</w:t>
      </w:r>
    </w:p>
    <w:p w:rsidR="00863383" w:rsidRDefault="00863383"/>
    <w:p w:rsidR="009A2A0A" w:rsidRDefault="00863383" w:rsidP="00CE387F">
      <w:r>
        <w:t>Demontují se všechna stávající dřevěná dvoj</w:t>
      </w:r>
      <w:r w:rsidR="00CE387F">
        <w:t>it</w:t>
      </w:r>
      <w:r>
        <w:t>á okna</w:t>
      </w:r>
      <w:r w:rsidR="00F756A0" w:rsidRPr="00F756A0">
        <w:t xml:space="preserve"> </w:t>
      </w:r>
      <w:r w:rsidR="008B38CD">
        <w:t>včetně</w:t>
      </w:r>
      <w:r w:rsidR="00F756A0">
        <w:t xml:space="preserve"> </w:t>
      </w:r>
      <w:r w:rsidR="00CE387F">
        <w:t>výplní špalet</w:t>
      </w:r>
      <w:r w:rsidR="008B38CD">
        <w:t>.</w:t>
      </w:r>
      <w:r>
        <w:t xml:space="preserve"> </w:t>
      </w:r>
      <w:r w:rsidR="008B38CD">
        <w:t>Odstraní se vnitřní i vnější parapety. Všechna okna jsou přístupná z podlahy.</w:t>
      </w:r>
    </w:p>
    <w:p w:rsidR="00A615EE" w:rsidRDefault="009A2A0A" w:rsidP="00CE387F">
      <w:r>
        <w:lastRenderedPageBreak/>
        <w:t>Je nutno ochránit omítku vnějšího ostění, neboť j</w:t>
      </w:r>
      <w:r w:rsidR="00C62852">
        <w:t>ejí</w:t>
      </w:r>
      <w:r>
        <w:t xml:space="preserve"> dodatečná oprava je svízelná</w:t>
      </w:r>
      <w:r w:rsidR="00C62852">
        <w:t xml:space="preserve"> a fasáda byla již barevně obnovena</w:t>
      </w:r>
      <w:r>
        <w:t>.</w:t>
      </w:r>
      <w:r w:rsidR="008B38CD">
        <w:t xml:space="preserve"> </w:t>
      </w:r>
    </w:p>
    <w:p w:rsidR="009A2A0A" w:rsidRDefault="009A2A0A" w:rsidP="00CE387F">
      <w:r>
        <w:t>Dodavatel bude provádět postupný úklid prostorů, zamezí roznášení nečistot po objektu a v trase dopravy materiálu.</w:t>
      </w:r>
    </w:p>
    <w:p w:rsidR="00CE387F" w:rsidRDefault="00863383">
      <w:r>
        <w:t xml:space="preserve">Suť se vyveze na povolenou skládku. </w:t>
      </w:r>
    </w:p>
    <w:p w:rsidR="00863383" w:rsidRDefault="00863383">
      <w:r>
        <w:t>Součástí dodávky je i odvoz a likvidace veškerého vybouraného a demontovaného materiálu.</w:t>
      </w:r>
    </w:p>
    <w:p w:rsidR="00863383" w:rsidRDefault="00863383">
      <w:pPr>
        <w:pStyle w:val="Nadpis2"/>
      </w:pPr>
      <w:r>
        <w:t>3. Nové okenní výplně</w:t>
      </w:r>
    </w:p>
    <w:p w:rsidR="00863383" w:rsidRDefault="00863383"/>
    <w:p w:rsidR="00863383" w:rsidRDefault="00863383" w:rsidP="009A2A0A">
      <w:r>
        <w:t>Před osazením oken se</w:t>
      </w:r>
      <w:r w:rsidR="009A2A0A">
        <w:t xml:space="preserve"> opraví případné poškozené plochy mezilehlého a vnitřního ostění oken.</w:t>
      </w:r>
    </w:p>
    <w:p w:rsidR="00C62852" w:rsidRDefault="00863383" w:rsidP="00F756A0">
      <w:r>
        <w:t xml:space="preserve">Do nově upravených okenních otvorů se osadí nové okenní výplně. </w:t>
      </w:r>
    </w:p>
    <w:p w:rsidR="00863383" w:rsidRDefault="00863383" w:rsidP="00F756A0">
      <w:r>
        <w:t>Okna budou vyrobena z vyztužených plastových</w:t>
      </w:r>
      <w:r w:rsidR="000C3297">
        <w:t xml:space="preserve"> minimálně </w:t>
      </w:r>
      <w:r>
        <w:t>pět</w:t>
      </w:r>
      <w:r w:rsidR="000C3297">
        <w:t>ikomorových profilů</w:t>
      </w:r>
      <w:r w:rsidR="00F756A0">
        <w:t xml:space="preserve"> </w:t>
      </w:r>
      <w:r>
        <w:t>s </w:t>
      </w:r>
      <w:r w:rsidR="00F756A0">
        <w:t xml:space="preserve">izolačním dvojsklem </w:t>
      </w:r>
      <w:proofErr w:type="spellStart"/>
      <w:r>
        <w:t>Ug</w:t>
      </w:r>
      <w:proofErr w:type="spellEnd"/>
      <w:r>
        <w:t xml:space="preserve"> = 1,</w:t>
      </w:r>
      <w:r w:rsidR="00F756A0">
        <w:t xml:space="preserve">0 a s maximální hodnotou okna </w:t>
      </w:r>
      <w:proofErr w:type="spellStart"/>
      <w:r w:rsidR="00F756A0">
        <w:t>U</w:t>
      </w:r>
      <w:r w:rsidR="00A615EE">
        <w:rPr>
          <w:vertAlign w:val="subscript"/>
        </w:rPr>
        <w:t>w</w:t>
      </w:r>
      <w:proofErr w:type="spellEnd"/>
      <w:r w:rsidR="00F756A0">
        <w:t xml:space="preserve"> = 1,2 W/m</w:t>
      </w:r>
      <w:r w:rsidR="00F756A0">
        <w:rPr>
          <w:vertAlign w:val="superscript"/>
        </w:rPr>
        <w:t>2</w:t>
      </w:r>
      <w:r w:rsidR="00F756A0">
        <w:t xml:space="preserve"> K</w:t>
      </w:r>
      <w:r>
        <w:t xml:space="preserve">. </w:t>
      </w:r>
    </w:p>
    <w:p w:rsidR="00C62852" w:rsidRDefault="00863383">
      <w:r>
        <w:t xml:space="preserve">Plastové díly budou bílé. Na vnějším povrchu </w:t>
      </w:r>
      <w:r w:rsidR="00C62852">
        <w:t xml:space="preserve">okenních </w:t>
      </w:r>
      <w:r>
        <w:t xml:space="preserve">rámů a </w:t>
      </w:r>
      <w:r w:rsidR="00C62852">
        <w:t xml:space="preserve">rámů </w:t>
      </w:r>
      <w:r>
        <w:t xml:space="preserve">křídel </w:t>
      </w:r>
      <w:r w:rsidR="00C62852">
        <w:t xml:space="preserve">a na klapačce </w:t>
      </w:r>
      <w:r>
        <w:t>bude</w:t>
      </w:r>
      <w:r w:rsidR="009A2A0A">
        <w:t xml:space="preserve"> </w:t>
      </w:r>
      <w:r w:rsidR="00CB164E">
        <w:t xml:space="preserve">aplikována </w:t>
      </w:r>
      <w:r w:rsidR="009A2A0A">
        <w:t>barevná fólie v barvě shodné jako na dříve vyměněných oknech v jiných částech budovy.</w:t>
      </w:r>
      <w:r>
        <w:t xml:space="preserve"> </w:t>
      </w:r>
    </w:p>
    <w:p w:rsidR="00863383" w:rsidRDefault="00863383">
      <w:r>
        <w:t xml:space="preserve">Spodní křídla jsou </w:t>
      </w:r>
      <w:proofErr w:type="spellStart"/>
      <w:r w:rsidR="009A2A0A">
        <w:t>otevíravá</w:t>
      </w:r>
      <w:proofErr w:type="spellEnd"/>
      <w:r w:rsidR="009A2A0A">
        <w:t xml:space="preserve"> a sklopn</w:t>
      </w:r>
      <w:r w:rsidR="00CB164E">
        <w:t>á</w:t>
      </w:r>
      <w:r>
        <w:t xml:space="preserve">, horní </w:t>
      </w:r>
      <w:proofErr w:type="spellStart"/>
      <w:r>
        <w:t>otevíravá</w:t>
      </w:r>
      <w:proofErr w:type="spellEnd"/>
      <w:r w:rsidR="00CB164E">
        <w:t>.</w:t>
      </w:r>
    </w:p>
    <w:p w:rsidR="00CB164E" w:rsidRDefault="00CB164E">
      <w:r>
        <w:t xml:space="preserve">Rámy křídel budou v maximální míře subtilní ( použije je zúžený </w:t>
      </w:r>
      <w:proofErr w:type="gramStart"/>
      <w:r>
        <w:t>profil ) tak</w:t>
      </w:r>
      <w:proofErr w:type="gramEnd"/>
      <w:r>
        <w:t xml:space="preserve">, aby se šířky jednotlivých rámů a jejich styky blížily původním rozměrům. Styk křídel bude kryt klapačkou. Vodorovný </w:t>
      </w:r>
      <w:proofErr w:type="spellStart"/>
      <w:r>
        <w:t>poutec</w:t>
      </w:r>
      <w:proofErr w:type="spellEnd"/>
      <w:r>
        <w:t xml:space="preserve"> bude na vnějším povrchu zdoben dvěma lištami jako na původních oknech.</w:t>
      </w:r>
    </w:p>
    <w:p w:rsidR="00C62852" w:rsidRDefault="00C62852">
      <w:r>
        <w:t>Spodní křídla budou dělena na obou površích profilovanou lištou obdobných rozměrů a tvaru jako je lišta na stávajícím okně.</w:t>
      </w:r>
    </w:p>
    <w:p w:rsidR="00863383" w:rsidRDefault="00863383">
      <w:r>
        <w:t>Okna se osadí do původní polohy</w:t>
      </w:r>
      <w:r w:rsidR="00C62852">
        <w:t xml:space="preserve"> vnějšího křídla</w:t>
      </w:r>
      <w:r>
        <w:t xml:space="preserve">, mechanicky se ukotví a spáry se vyplní montážní pěnou. </w:t>
      </w:r>
    </w:p>
    <w:p w:rsidR="00CB164E" w:rsidRDefault="00863383" w:rsidP="009A2A0A">
      <w:r>
        <w:t xml:space="preserve">Kování bude obsahovat kovovou bíle lakovanou </w:t>
      </w:r>
      <w:r w:rsidR="00C62852">
        <w:t xml:space="preserve">( </w:t>
      </w:r>
      <w:proofErr w:type="spellStart"/>
      <w:r w:rsidR="00C62852">
        <w:t>poplastovanou</w:t>
      </w:r>
      <w:proofErr w:type="spellEnd"/>
      <w:r w:rsidR="00C62852">
        <w:t xml:space="preserve"> ) </w:t>
      </w:r>
      <w:r>
        <w:t>kliku</w:t>
      </w:r>
      <w:r w:rsidR="00CB164E">
        <w:t xml:space="preserve"> a standardní celoobvodové kování osvědčeného výrobce</w:t>
      </w:r>
      <w:r>
        <w:t xml:space="preserve">. </w:t>
      </w:r>
    </w:p>
    <w:p w:rsidR="00CB164E" w:rsidRDefault="00863383" w:rsidP="009A2A0A">
      <w:r>
        <w:t xml:space="preserve">Kliky se umístí tak, aby byly </w:t>
      </w:r>
      <w:r w:rsidR="00CB164E">
        <w:t xml:space="preserve">vždy </w:t>
      </w:r>
      <w:r>
        <w:t>dosažitelné z</w:t>
      </w:r>
      <w:r w:rsidR="00CB164E">
        <w:t> </w:t>
      </w:r>
      <w:r>
        <w:t>podlah</w:t>
      </w:r>
      <w:r w:rsidR="000C3297">
        <w:t>y</w:t>
      </w:r>
      <w:r w:rsidR="00CB164E">
        <w:t xml:space="preserve"> ( do 1,7 m nad </w:t>
      </w:r>
      <w:proofErr w:type="gramStart"/>
      <w:r w:rsidR="00CB164E">
        <w:t>podlahu )</w:t>
      </w:r>
      <w:r w:rsidR="000C3297">
        <w:t>.</w:t>
      </w:r>
      <w:proofErr w:type="gramEnd"/>
      <w:r w:rsidR="00802D64" w:rsidRPr="00802D64">
        <w:t xml:space="preserve"> </w:t>
      </w:r>
    </w:p>
    <w:p w:rsidR="00CB164E" w:rsidRDefault="00802D64" w:rsidP="009A2A0A">
      <w:r>
        <w:t>Okna v</w:t>
      </w:r>
      <w:r w:rsidR="00CB164E">
        <w:t> 1. NP</w:t>
      </w:r>
      <w:r w:rsidR="00B61A5D">
        <w:t xml:space="preserve"> ( v pohledu na </w:t>
      </w:r>
      <w:proofErr w:type="gramStart"/>
      <w:r w:rsidR="00B61A5D">
        <w:t>fasádu )</w:t>
      </w:r>
      <w:r>
        <w:t xml:space="preserve"> budou</w:t>
      </w:r>
      <w:proofErr w:type="gramEnd"/>
      <w:r>
        <w:t xml:space="preserve"> doplněna vnitřními </w:t>
      </w:r>
      <w:r w:rsidR="00A615EE">
        <w:t xml:space="preserve">hliníkovými </w:t>
      </w:r>
      <w:r>
        <w:t>žaluziemi</w:t>
      </w:r>
      <w:r w:rsidR="00F23B0B">
        <w:t xml:space="preserve"> </w:t>
      </w:r>
      <w:r w:rsidR="00C62852">
        <w:t xml:space="preserve">osazenými </w:t>
      </w:r>
      <w:r w:rsidR="00F23B0B">
        <w:t>do rámu</w:t>
      </w:r>
      <w:r w:rsidR="00C62852">
        <w:t xml:space="preserve"> křídla</w:t>
      </w:r>
      <w:r>
        <w:t>.</w:t>
      </w:r>
      <w:r w:rsidR="00C62852">
        <w:t xml:space="preserve"> Barevnost žaluzií vybere uživatel, předpokládá se </w:t>
      </w:r>
      <w:r w:rsidR="00B61A5D">
        <w:t>šedo</w:t>
      </w:r>
      <w:r w:rsidR="00CA7DD5">
        <w:t xml:space="preserve"> </w:t>
      </w:r>
      <w:r w:rsidR="00B61A5D">
        <w:t>stříbřitá</w:t>
      </w:r>
      <w:r w:rsidR="00C62852">
        <w:t xml:space="preserve">. </w:t>
      </w:r>
      <w:r w:rsidR="009A2A0A" w:rsidRPr="009A2A0A">
        <w:t xml:space="preserve"> </w:t>
      </w:r>
    </w:p>
    <w:p w:rsidR="00F23B0B" w:rsidRDefault="00F23B0B" w:rsidP="000C3297"/>
    <w:p w:rsidR="000C3297" w:rsidRDefault="00F23B0B" w:rsidP="000C3297">
      <w:r>
        <w:t>Na závěr b</w:t>
      </w:r>
      <w:r w:rsidR="009A2A0A">
        <w:t xml:space="preserve">ude nutno zednicky doplnit a začistit </w:t>
      </w:r>
      <w:r>
        <w:t xml:space="preserve">případné </w:t>
      </w:r>
      <w:r w:rsidR="009A2A0A">
        <w:t>přiléhající konstrukce. Po osazení oken se dokončí zevnitř ostění okenních otvorů</w:t>
      </w:r>
      <w:r>
        <w:t xml:space="preserve"> a dotčené části se nově vymalují ( na ořez, popř. na přání uživatele celá </w:t>
      </w:r>
      <w:proofErr w:type="gramStart"/>
      <w:r>
        <w:t>stěna )</w:t>
      </w:r>
      <w:r w:rsidR="009A2A0A">
        <w:t>.</w:t>
      </w:r>
      <w:proofErr w:type="gramEnd"/>
      <w:r w:rsidR="009A2A0A">
        <w:t xml:space="preserve"> </w:t>
      </w:r>
    </w:p>
    <w:p w:rsidR="000C3297" w:rsidRPr="000C3297" w:rsidRDefault="000C3297" w:rsidP="000C3297"/>
    <w:p w:rsidR="00863383" w:rsidRDefault="00863383">
      <w:r>
        <w:t>Požadované všeobecné parametry výrobků – výplní otvorů jsou specifikovány v závazných požadavcích na okenní výplně v příloze této technické zprávy.</w:t>
      </w:r>
    </w:p>
    <w:p w:rsidR="00863383" w:rsidRDefault="00863383">
      <w:r>
        <w:t xml:space="preserve">Pro montáž, osazení, vyregulování, začištění a pro doplňky výplní otvorů platí technologický předpis výrobce oken, ten musí být dodržen. </w:t>
      </w:r>
    </w:p>
    <w:p w:rsidR="00863383" w:rsidRDefault="00863383">
      <w:r>
        <w:t>Před zahájením výroby oken je nutno zaměřit všechny otvory a vyrábět podle skutečných rozměrů otvorů.</w:t>
      </w:r>
    </w:p>
    <w:p w:rsidR="005B7AE2" w:rsidRDefault="005B7AE2">
      <w:r>
        <w:t>Výměnu oken mírně ztíží vnější mříže v části 1. NP</w:t>
      </w:r>
      <w:r w:rsidR="00B61A5D">
        <w:t xml:space="preserve"> ( v pohledu na </w:t>
      </w:r>
      <w:proofErr w:type="gramStart"/>
      <w:r w:rsidR="00B61A5D">
        <w:t>fasádu )</w:t>
      </w:r>
      <w:r>
        <w:t>, jejich</w:t>
      </w:r>
      <w:proofErr w:type="gramEnd"/>
      <w:r>
        <w:t xml:space="preserve"> případná demontáž se však nepředpokládá. </w:t>
      </w:r>
    </w:p>
    <w:p w:rsidR="00863383" w:rsidRDefault="00863383">
      <w:pPr>
        <w:pStyle w:val="Nadpis2"/>
      </w:pPr>
      <w:r>
        <w:t>4. Dokončovací práce</w:t>
      </w:r>
    </w:p>
    <w:p w:rsidR="00863383" w:rsidRDefault="00863383"/>
    <w:p w:rsidR="00863383" w:rsidRDefault="00863383">
      <w:r>
        <w:t xml:space="preserve">Opraví se vnitřní ostění oken a vyrovná se parapetní plocha – je nutno dobetonovat </w:t>
      </w:r>
      <w:r w:rsidR="00C62852">
        <w:t xml:space="preserve">( dozdít ) </w:t>
      </w:r>
      <w:r>
        <w:t xml:space="preserve">rozdíl výšky původní a nové parapetní plochy ( cca </w:t>
      </w:r>
      <w:r w:rsidR="008E5E79">
        <w:t>5</w:t>
      </w:r>
      <w:r>
        <w:t xml:space="preserve">0 </w:t>
      </w:r>
      <w:proofErr w:type="gramStart"/>
      <w:r>
        <w:t>mm ). Vnitřní</w:t>
      </w:r>
      <w:proofErr w:type="gramEnd"/>
      <w:r>
        <w:t xml:space="preserve"> parapet bude z bílých </w:t>
      </w:r>
      <w:r>
        <w:lastRenderedPageBreak/>
        <w:t xml:space="preserve">plastových komůrkových desek s oblým zakončením. Boky budou zapuštěny pod omítku. Podrobnosti jsou uvedeny ve výpisech výrobků. </w:t>
      </w:r>
    </w:p>
    <w:p w:rsidR="00C62852" w:rsidRDefault="00C62852">
      <w:r>
        <w:t>Při montáži parapetů se ochrání tělesa topení.</w:t>
      </w:r>
    </w:p>
    <w:p w:rsidR="00863383" w:rsidRDefault="00863383">
      <w:r>
        <w:t>Opravené ostění se vymaluje v bílé barvě nebo v barvě v místě použité.</w:t>
      </w:r>
    </w:p>
    <w:p w:rsidR="00863383" w:rsidRDefault="00863383">
      <w:r>
        <w:t>Venkovní parapet bude proveden z pozinkovaného plechu s nátěrem reaktivní barvou vhodnou na pozinkované konstrukce</w:t>
      </w:r>
      <w:r w:rsidR="00072DCD">
        <w:t xml:space="preserve"> ( oplechování parapetů </w:t>
      </w:r>
      <w:r w:rsidR="00F23B0B">
        <w:t xml:space="preserve">je cca </w:t>
      </w:r>
      <w:r w:rsidR="00C62852">
        <w:t xml:space="preserve">RŠ </w:t>
      </w:r>
      <w:proofErr w:type="gramStart"/>
      <w:r w:rsidR="00C62852">
        <w:t>25</w:t>
      </w:r>
      <w:r w:rsidR="00072DCD">
        <w:t>0</w:t>
      </w:r>
      <w:r w:rsidR="00F23B0B">
        <w:t xml:space="preserve"> </w:t>
      </w:r>
      <w:r w:rsidR="00234137">
        <w:t>)</w:t>
      </w:r>
      <w:r w:rsidR="00A615EE">
        <w:t>. Parapet</w:t>
      </w:r>
      <w:proofErr w:type="gramEnd"/>
      <w:r w:rsidR="00A615EE">
        <w:t xml:space="preserve"> </w:t>
      </w:r>
      <w:r>
        <w:t xml:space="preserve">v tomto provedení bude dočasný, při </w:t>
      </w:r>
      <w:r w:rsidR="00F23B0B">
        <w:t xml:space="preserve">pozdějším </w:t>
      </w:r>
      <w:r>
        <w:t>zateplení fasády bude nahrazen konečným parapetem z hliníkového lakovaného plechu.</w:t>
      </w:r>
    </w:p>
    <w:p w:rsidR="00863383" w:rsidRDefault="00863383">
      <w:r>
        <w:t>Opraví se případná poškození vnějších omítek vzniklá při výměně oken.</w:t>
      </w:r>
    </w:p>
    <w:p w:rsidR="00863383" w:rsidRDefault="00863383">
      <w:r>
        <w:t xml:space="preserve">Opraví se všechna poškození okolních konstrukcí, která byla způsobena výměnou oken. </w:t>
      </w:r>
    </w:p>
    <w:p w:rsidR="00863383" w:rsidRDefault="00863383">
      <w:r>
        <w:t>Dodavatel zajistí úklid dotčených prostorů, okna budou předána bez ochranných pásek a čistá. V době přejímky budou všechna okna řádně vyregulována.</w:t>
      </w:r>
    </w:p>
    <w:p w:rsidR="00863383" w:rsidRDefault="00863383">
      <w:r>
        <w:t>Dodavatel předloží certifikáty a další potřebné doklady a návod k používání a údržbě oken.</w:t>
      </w:r>
    </w:p>
    <w:p w:rsidR="00863383" w:rsidRDefault="00CB164E">
      <w:pPr>
        <w:pStyle w:val="Nadpis2"/>
      </w:pPr>
      <w:r>
        <w:t>5</w:t>
      </w:r>
      <w:r w:rsidR="00863383">
        <w:t>. Závěr</w:t>
      </w:r>
    </w:p>
    <w:p w:rsidR="00863383" w:rsidRDefault="00863383"/>
    <w:p w:rsidR="00863383" w:rsidRDefault="00863383">
      <w:r>
        <w:t xml:space="preserve">Pracovníci musí mít požadované kvalifikační předpoklady podle platných předpisů. </w:t>
      </w:r>
    </w:p>
    <w:p w:rsidR="00863383" w:rsidRDefault="00863383">
      <w:r>
        <w:t>Záměny materiálů a výrobků, objevené poruchy a chyby stávajících konstrukcí</w:t>
      </w:r>
      <w:r w:rsidR="00C62852">
        <w:t xml:space="preserve"> </w:t>
      </w:r>
      <w:r>
        <w:t>a další závažné skutečnosti je nutno hlásit investorovi a zapsat do stavebního deníku.</w:t>
      </w:r>
    </w:p>
    <w:p w:rsidR="00863383" w:rsidRDefault="00863383"/>
    <w:p w:rsidR="00863383" w:rsidRDefault="00863383"/>
    <w:p w:rsidR="00863383" w:rsidRDefault="008E5E79">
      <w:r>
        <w:t xml:space="preserve"> V Karlových Varech, </w:t>
      </w:r>
      <w:r w:rsidR="00B61A5D">
        <w:fldChar w:fldCharType="begin"/>
      </w:r>
      <w:r w:rsidR="00B61A5D">
        <w:instrText xml:space="preserve"> TIME \@ "d.M.yyyy" </w:instrText>
      </w:r>
      <w:r w:rsidR="00B61A5D">
        <w:fldChar w:fldCharType="separate"/>
      </w:r>
      <w:r w:rsidR="00B61A5D">
        <w:rPr>
          <w:noProof/>
        </w:rPr>
        <w:t>1.10.2013</w:t>
      </w:r>
      <w:r w:rsidR="00B61A5D">
        <w:fldChar w:fldCharType="end"/>
      </w:r>
    </w:p>
    <w:p w:rsidR="00863383" w:rsidRDefault="00863383"/>
    <w:p w:rsidR="00863383" w:rsidRDefault="00863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Ing. Roman GAJDOŠ</w:t>
      </w:r>
    </w:p>
    <w:p w:rsidR="00863383" w:rsidRDefault="00863383" w:rsidP="00A615EE"/>
    <w:p w:rsidR="00863383" w:rsidRDefault="00863383" w:rsidP="00A615EE"/>
    <w:p w:rsidR="00863383" w:rsidRDefault="00863383" w:rsidP="00A615EE"/>
    <w:p w:rsidR="00863383" w:rsidRDefault="00863383" w:rsidP="00A615EE"/>
    <w:p w:rsidR="00863383" w:rsidRDefault="00863383" w:rsidP="00A615EE"/>
    <w:p w:rsidR="00A615EE" w:rsidRDefault="00A615EE" w:rsidP="00A615EE"/>
    <w:p w:rsidR="00A615EE" w:rsidRDefault="00A615EE">
      <w:pPr>
        <w:pStyle w:val="Nadpis1"/>
      </w:pPr>
    </w:p>
    <w:p w:rsidR="00A615EE" w:rsidRDefault="00A615EE">
      <w:pPr>
        <w:pStyle w:val="Nadpis1"/>
      </w:pPr>
    </w:p>
    <w:p w:rsidR="00A615EE" w:rsidRDefault="00A615EE">
      <w:pPr>
        <w:pStyle w:val="Nadpis1"/>
      </w:pPr>
    </w:p>
    <w:p w:rsidR="00A615EE" w:rsidRDefault="00A615EE">
      <w:pPr>
        <w:pStyle w:val="Nadpis1"/>
      </w:pPr>
    </w:p>
    <w:p w:rsidR="00B61A5D" w:rsidRPr="00B61A5D" w:rsidRDefault="00B61A5D" w:rsidP="00B61A5D">
      <w:pPr>
        <w:pStyle w:val="Nadpis2"/>
      </w:pPr>
    </w:p>
    <w:p w:rsidR="00A615EE" w:rsidRDefault="00A615EE">
      <w:pPr>
        <w:pStyle w:val="Nadpis1"/>
      </w:pPr>
    </w:p>
    <w:p w:rsidR="00A615EE" w:rsidRDefault="00A615EE">
      <w:pPr>
        <w:pStyle w:val="Nadpis1"/>
      </w:pPr>
    </w:p>
    <w:p w:rsidR="00A615EE" w:rsidRDefault="00A615EE" w:rsidP="00A615EE">
      <w:pPr>
        <w:pStyle w:val="Nadpis2"/>
      </w:pPr>
    </w:p>
    <w:p w:rsidR="00A615EE" w:rsidRDefault="00A615EE" w:rsidP="00A615EE"/>
    <w:p w:rsidR="00863383" w:rsidRDefault="00863383">
      <w:pPr>
        <w:pStyle w:val="Nadpis1"/>
      </w:pPr>
      <w:proofErr w:type="gramStart"/>
      <w:r>
        <w:lastRenderedPageBreak/>
        <w:t>závazné  požadavky</w:t>
      </w:r>
      <w:proofErr w:type="gramEnd"/>
      <w:r>
        <w:t xml:space="preserve">  na  okenní  výplně</w:t>
      </w:r>
    </w:p>
    <w:p w:rsidR="005B7AE2" w:rsidRDefault="005B7AE2" w:rsidP="005B7AE2">
      <w:pPr>
        <w:jc w:val="left"/>
      </w:pPr>
    </w:p>
    <w:p w:rsidR="005B7AE2" w:rsidRDefault="005B7AE2" w:rsidP="005B7AE2">
      <w:r>
        <w:t xml:space="preserve">Investor požaduje, aby nová okna v maximální míře kopírovala tvar, profilaci a rozměry prvků, plochy prosklení a zdobnost původních oken. </w:t>
      </w:r>
    </w:p>
    <w:p w:rsidR="005B7AE2" w:rsidRDefault="005B7AE2" w:rsidP="005B7AE2"/>
    <w:p w:rsidR="005B7AE2" w:rsidRPr="007F5E40" w:rsidRDefault="005B7AE2" w:rsidP="005B7AE2">
      <w:r>
        <w:t xml:space="preserve">Před zahájením výroby zhotovitel předloží vzorek ( </w:t>
      </w:r>
      <w:proofErr w:type="gramStart"/>
      <w:r>
        <w:t>úřez ) okenních</w:t>
      </w:r>
      <w:proofErr w:type="gramEnd"/>
      <w:r>
        <w:t xml:space="preserve"> rámů ve styku dvou křídel uprostřed okna a tvar klapačky.</w:t>
      </w:r>
    </w:p>
    <w:p w:rsidR="00072DCD" w:rsidRPr="00072DCD" w:rsidRDefault="00072DCD" w:rsidP="00072DCD"/>
    <w:p w:rsidR="00072DCD" w:rsidRPr="00072DCD" w:rsidRDefault="00072DCD">
      <w:pPr>
        <w:pStyle w:val="Nzev"/>
        <w:numPr>
          <w:ilvl w:val="0"/>
          <w:numId w:val="1"/>
        </w:numPr>
        <w:jc w:val="both"/>
        <w:rPr>
          <w:i w:val="0"/>
          <w:sz w:val="24"/>
          <w:u w:val="none"/>
        </w:rPr>
      </w:pPr>
      <w:proofErr w:type="gramStart"/>
      <w:r w:rsidRPr="00072DCD">
        <w:rPr>
          <w:i w:val="0"/>
          <w:sz w:val="24"/>
          <w:u w:val="none"/>
        </w:rPr>
        <w:t>celkový  koeficient</w:t>
      </w:r>
      <w:proofErr w:type="gramEnd"/>
      <w:r w:rsidRPr="00072DCD">
        <w:rPr>
          <w:i w:val="0"/>
          <w:sz w:val="24"/>
          <w:u w:val="none"/>
        </w:rPr>
        <w:t xml:space="preserve"> okna U = 1,2 W/m</w:t>
      </w:r>
      <w:r w:rsidRPr="00072DCD">
        <w:rPr>
          <w:i w:val="0"/>
          <w:sz w:val="24"/>
          <w:u w:val="none"/>
          <w:vertAlign w:val="superscript"/>
        </w:rPr>
        <w:t>2</w:t>
      </w:r>
      <w:r w:rsidRPr="00072DCD">
        <w:rPr>
          <w:i w:val="0"/>
          <w:sz w:val="24"/>
          <w:u w:val="none"/>
        </w:rPr>
        <w:t>K a nižší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rámy oken min</w:t>
      </w:r>
      <w:r w:rsidR="00072DCD">
        <w:rPr>
          <w:b w:val="0"/>
          <w:i w:val="0"/>
          <w:sz w:val="24"/>
          <w:u w:val="none"/>
        </w:rPr>
        <w:t xml:space="preserve">imálně v 5 komorovém provedení, </w:t>
      </w:r>
      <w:r>
        <w:rPr>
          <w:b w:val="0"/>
          <w:i w:val="0"/>
          <w:sz w:val="24"/>
          <w:u w:val="none"/>
        </w:rPr>
        <w:t xml:space="preserve">plastové rámy v odstínu ve stupnici  RAL 9010 ( bílá ) s vnitřní výztuží vnějšího pevného rámu a vnitřních pohyblivých okenních křídel ( ocelové profily </w:t>
      </w:r>
      <w:proofErr w:type="spellStart"/>
      <w:r>
        <w:rPr>
          <w:b w:val="0"/>
          <w:i w:val="0"/>
          <w:sz w:val="24"/>
          <w:u w:val="none"/>
        </w:rPr>
        <w:t>tl</w:t>
      </w:r>
      <w:proofErr w:type="spellEnd"/>
      <w:r>
        <w:rPr>
          <w:b w:val="0"/>
          <w:i w:val="0"/>
          <w:sz w:val="24"/>
          <w:u w:val="none"/>
        </w:rPr>
        <w:t xml:space="preserve">. </w:t>
      </w:r>
      <w:proofErr w:type="gramStart"/>
      <w:r>
        <w:rPr>
          <w:b w:val="0"/>
          <w:i w:val="0"/>
          <w:sz w:val="24"/>
          <w:u w:val="none"/>
        </w:rPr>
        <w:t>minimálně</w:t>
      </w:r>
      <w:proofErr w:type="gramEnd"/>
      <w:r>
        <w:rPr>
          <w:b w:val="0"/>
          <w:i w:val="0"/>
          <w:sz w:val="24"/>
          <w:u w:val="none"/>
        </w:rPr>
        <w:t xml:space="preserve"> 1,5 mm ).</w:t>
      </w:r>
    </w:p>
    <w:p w:rsidR="00863383" w:rsidRDefault="00072DCD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v</w:t>
      </w:r>
      <w:r w:rsidR="00863383">
        <w:rPr>
          <w:b w:val="0"/>
          <w:i w:val="0"/>
          <w:sz w:val="24"/>
          <w:u w:val="none"/>
        </w:rPr>
        <w:t xml:space="preserve">nější povrch </w:t>
      </w:r>
      <w:r w:rsidR="00F23B0B">
        <w:rPr>
          <w:b w:val="0"/>
          <w:i w:val="0"/>
          <w:sz w:val="24"/>
          <w:u w:val="none"/>
        </w:rPr>
        <w:t>tmavohnědá fólie</w:t>
      </w:r>
      <w:r w:rsidR="005B7AE2">
        <w:rPr>
          <w:b w:val="0"/>
          <w:i w:val="0"/>
          <w:sz w:val="24"/>
          <w:u w:val="none"/>
        </w:rPr>
        <w:t xml:space="preserve"> </w:t>
      </w:r>
      <w:bookmarkStart w:id="0" w:name="_GoBack"/>
      <w:bookmarkEnd w:id="0"/>
      <w:r w:rsidR="005B7AE2">
        <w:rPr>
          <w:b w:val="0"/>
          <w:i w:val="0"/>
          <w:sz w:val="24"/>
          <w:u w:val="none"/>
        </w:rPr>
        <w:t>stejná jako na dříve měněných oknech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kování a mechanika oken v provedení s protikorozní úpravou pokovením, se zvýšenou mechanickou bezpečností proti násilnému otevření při výkyvném otevření okna; klika otevírání oken v kovovém provedení s plastovou úpravou povrchu, zámkové provedení kliky proti manipulaci s oknem nepovolanými osobami – není požadováno; viditelné části kování budou opatřeny plastovými krytkami v barvě rámů oken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zasklení oken izolačním dvojsklem – tloušťka skla 4 /mezera 16 /tloušťka skla 4, </w:t>
      </w:r>
      <w:proofErr w:type="gramStart"/>
      <w:r>
        <w:rPr>
          <w:b w:val="0"/>
          <w:i w:val="0"/>
          <w:sz w:val="24"/>
          <w:u w:val="none"/>
        </w:rPr>
        <w:t>požadovaná  hodnota</w:t>
      </w:r>
      <w:proofErr w:type="gramEnd"/>
      <w:r>
        <w:rPr>
          <w:b w:val="0"/>
          <w:i w:val="0"/>
          <w:sz w:val="24"/>
          <w:u w:val="none"/>
        </w:rPr>
        <w:t xml:space="preserve"> prostupu tepla </w:t>
      </w:r>
      <w:proofErr w:type="spellStart"/>
      <w:r>
        <w:rPr>
          <w:b w:val="0"/>
          <w:i w:val="0"/>
          <w:sz w:val="24"/>
          <w:u w:val="none"/>
        </w:rPr>
        <w:t>Ug</w:t>
      </w:r>
      <w:proofErr w:type="spellEnd"/>
      <w:r>
        <w:rPr>
          <w:b w:val="0"/>
          <w:i w:val="0"/>
          <w:sz w:val="24"/>
          <w:u w:val="none"/>
        </w:rPr>
        <w:t xml:space="preserve"> = 1,</w:t>
      </w:r>
      <w:r w:rsidR="004D464D">
        <w:rPr>
          <w:b w:val="0"/>
          <w:i w:val="0"/>
          <w:sz w:val="24"/>
          <w:u w:val="none"/>
        </w:rPr>
        <w:t>0</w:t>
      </w:r>
      <w:r>
        <w:rPr>
          <w:b w:val="0"/>
          <w:i w:val="0"/>
          <w:sz w:val="24"/>
          <w:u w:val="none"/>
        </w:rPr>
        <w:t xml:space="preserve"> W/m</w:t>
      </w:r>
      <w:r>
        <w:rPr>
          <w:b w:val="0"/>
          <w:i w:val="0"/>
          <w:sz w:val="24"/>
          <w:u w:val="none"/>
          <w:vertAlign w:val="superscript"/>
        </w:rPr>
        <w:t>2</w:t>
      </w:r>
      <w:r>
        <w:rPr>
          <w:b w:val="0"/>
          <w:i w:val="0"/>
          <w:sz w:val="24"/>
          <w:u w:val="none"/>
        </w:rPr>
        <w:t>K a nižší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umístění otevíracího mechanizmu ve výši maximálně 1,7 m od země ( pokud to technické řešení </w:t>
      </w:r>
      <w:proofErr w:type="gramStart"/>
      <w:r>
        <w:rPr>
          <w:b w:val="0"/>
          <w:i w:val="0"/>
          <w:sz w:val="24"/>
          <w:u w:val="none"/>
        </w:rPr>
        <w:t>dovoluje ), a to</w:t>
      </w:r>
      <w:proofErr w:type="gramEnd"/>
      <w:r>
        <w:rPr>
          <w:b w:val="0"/>
          <w:i w:val="0"/>
          <w:sz w:val="24"/>
          <w:u w:val="none"/>
        </w:rPr>
        <w:t xml:space="preserve"> i v případě použití pákových mechanizmů otevírání horních výklopných křídel; 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odborná demontáž stávajících oken bude realizována bez hrubého poškození ostění a omítek a odborná montáž nových oken dle platných ČSN; okna budou ukotvena ke stěně a parapetním pásům podle montážních předpisů výrobce; 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vnitřní ostění bude omítnuto,  </w:t>
      </w:r>
      <w:proofErr w:type="spellStart"/>
      <w:r>
        <w:rPr>
          <w:b w:val="0"/>
          <w:i w:val="0"/>
          <w:sz w:val="24"/>
          <w:u w:val="none"/>
        </w:rPr>
        <w:t>zaštukováno</w:t>
      </w:r>
      <w:proofErr w:type="spellEnd"/>
      <w:r>
        <w:rPr>
          <w:b w:val="0"/>
          <w:i w:val="0"/>
          <w:sz w:val="24"/>
          <w:u w:val="none"/>
        </w:rPr>
        <w:t>, rozsah oprav maleb se uvažuje zaříznutím na hrany ostění</w:t>
      </w:r>
      <w:r w:rsidR="00F23B0B">
        <w:rPr>
          <w:b w:val="0"/>
          <w:i w:val="0"/>
          <w:sz w:val="24"/>
          <w:u w:val="none"/>
        </w:rPr>
        <w:t xml:space="preserve"> nebo podle požadavku investora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materiál vnitřních parapetů bude plastový komůrkový profil, přední oblý nos cca 40/25 mm a dále provedení přechodu mezi rámem okna a parapetu bude řešeno pružným tmelem. Barva parapetu a koncovek bílá. Parapety podbetonovány.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u  vnějšího i vnitřního ostění bude upravena spára mezi oknem a ostěním s použitím krycí lišty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venkovní parapety z materiálu pozinkovaný plech s nátěrem, přechod mezi parapetem a omítkou bude řešen utěsněním pružným tmelem, boční ukotvení parapetu v ostění v provedení zapuštěné spáry ( tvar </w:t>
      </w:r>
      <w:proofErr w:type="gramStart"/>
      <w:r>
        <w:rPr>
          <w:b w:val="0"/>
          <w:i w:val="0"/>
          <w:sz w:val="24"/>
          <w:u w:val="none"/>
        </w:rPr>
        <w:t>ležatého U ), pokud</w:t>
      </w:r>
      <w:proofErr w:type="gramEnd"/>
      <w:r>
        <w:rPr>
          <w:b w:val="0"/>
          <w:i w:val="0"/>
          <w:sz w:val="24"/>
          <w:u w:val="none"/>
        </w:rPr>
        <w:t xml:space="preserve"> to tloušťka omítky umožní</w:t>
      </w:r>
    </w:p>
    <w:p w:rsidR="00863383" w:rsidRDefault="00863383">
      <w:pPr>
        <w:pStyle w:val="Nzev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všechna </w:t>
      </w:r>
      <w:r w:rsidR="004D464D">
        <w:rPr>
          <w:b w:val="0"/>
          <w:i w:val="0"/>
          <w:sz w:val="24"/>
          <w:u w:val="none"/>
        </w:rPr>
        <w:t xml:space="preserve">okna </w:t>
      </w:r>
      <w:r w:rsidR="00F23B0B">
        <w:rPr>
          <w:b w:val="0"/>
          <w:i w:val="0"/>
          <w:sz w:val="24"/>
          <w:u w:val="none"/>
        </w:rPr>
        <w:t>v 1. NP</w:t>
      </w:r>
      <w:r>
        <w:rPr>
          <w:b w:val="0"/>
          <w:i w:val="0"/>
          <w:sz w:val="24"/>
          <w:u w:val="none"/>
        </w:rPr>
        <w:t xml:space="preserve"> se </w:t>
      </w:r>
      <w:r w:rsidR="004D464D">
        <w:rPr>
          <w:b w:val="0"/>
          <w:i w:val="0"/>
          <w:sz w:val="24"/>
          <w:u w:val="none"/>
        </w:rPr>
        <w:t xml:space="preserve">opatří vnitřními </w:t>
      </w:r>
      <w:r>
        <w:rPr>
          <w:b w:val="0"/>
          <w:i w:val="0"/>
          <w:sz w:val="24"/>
          <w:u w:val="none"/>
        </w:rPr>
        <w:t>žaluzie</w:t>
      </w:r>
      <w:r w:rsidR="004D464D">
        <w:rPr>
          <w:b w:val="0"/>
          <w:i w:val="0"/>
          <w:sz w:val="24"/>
          <w:u w:val="none"/>
        </w:rPr>
        <w:t>mi</w:t>
      </w:r>
    </w:p>
    <w:p w:rsidR="00863383" w:rsidRDefault="00863383"/>
    <w:p w:rsidR="00863383" w:rsidRDefault="00863383"/>
    <w:p w:rsidR="00863383" w:rsidRDefault="00863383">
      <w:r>
        <w:t xml:space="preserve">V Karlových Varech, </w:t>
      </w:r>
      <w:r w:rsidR="008E5E79">
        <w:t>14. 11. 2011</w:t>
      </w:r>
    </w:p>
    <w:p w:rsidR="00863383" w:rsidRDefault="00863383"/>
    <w:p w:rsidR="00863383" w:rsidRDefault="0086338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Ing. Roman GAJDOŠ</w:t>
      </w:r>
    </w:p>
    <w:p w:rsidR="00863383" w:rsidRDefault="00863383">
      <w:pPr>
        <w:rPr>
          <w:b/>
          <w:bCs/>
        </w:rPr>
      </w:pPr>
    </w:p>
    <w:p w:rsidR="00863383" w:rsidRDefault="00863383">
      <w:pPr>
        <w:rPr>
          <w:b/>
          <w:bCs/>
        </w:rPr>
      </w:pPr>
    </w:p>
    <w:p w:rsidR="00776545" w:rsidRDefault="00776545">
      <w:pPr>
        <w:rPr>
          <w:b/>
          <w:bCs/>
        </w:rPr>
      </w:pPr>
    </w:p>
    <w:p w:rsidR="00776545" w:rsidRDefault="00776545">
      <w:pPr>
        <w:rPr>
          <w:b/>
          <w:bCs/>
        </w:rPr>
      </w:pPr>
    </w:p>
    <w:p w:rsidR="00776545" w:rsidRDefault="00776545" w:rsidP="00776545">
      <w:pPr>
        <w:pStyle w:val="Nadpis1"/>
      </w:pPr>
      <w:proofErr w:type="gramStart"/>
      <w:r>
        <w:lastRenderedPageBreak/>
        <w:t>výpis  doplňkových</w:t>
      </w:r>
      <w:proofErr w:type="gramEnd"/>
      <w:r>
        <w:t xml:space="preserve">  částí  oken</w:t>
      </w:r>
    </w:p>
    <w:p w:rsidR="00776545" w:rsidRDefault="00776545" w:rsidP="00776545">
      <w:pPr>
        <w:pStyle w:val="Nadpis2"/>
      </w:pPr>
    </w:p>
    <w:p w:rsidR="00776545" w:rsidRDefault="00776545" w:rsidP="00776545">
      <w:r>
        <w:t xml:space="preserve">Vnitřní parapetní deska – plastový komůrkový profil, přední oblý nos cca 40/25 mm, šířka podle místa osazení ( průměrně cca 400 </w:t>
      </w:r>
      <w:proofErr w:type="gramStart"/>
      <w:r>
        <w:t>mm )</w:t>
      </w:r>
      <w:proofErr w:type="gramEnd"/>
    </w:p>
    <w:p w:rsidR="00776545" w:rsidRDefault="00776545" w:rsidP="00776545">
      <w:r>
        <w:tab/>
      </w:r>
      <w:r>
        <w:tab/>
      </w:r>
      <w:r>
        <w:tab/>
      </w:r>
    </w:p>
    <w:p w:rsidR="00776545" w:rsidRPr="002E4264" w:rsidRDefault="00776545" w:rsidP="00776545">
      <w:pPr>
        <w:ind w:left="1416" w:firstLine="708"/>
        <w:rPr>
          <w:vertAlign w:val="superscript"/>
        </w:rPr>
      </w:pPr>
      <w:r>
        <w:t>Kanceláře</w:t>
      </w:r>
      <w:r w:rsidR="002E4264">
        <w:tab/>
      </w:r>
      <w:r w:rsidR="002E4264">
        <w:tab/>
      </w:r>
      <w:r w:rsidR="002E4264">
        <w:tab/>
      </w:r>
      <w:r w:rsidR="002E4264">
        <w:tab/>
      </w:r>
      <w:r w:rsidR="002E4264">
        <w:tab/>
      </w:r>
      <w:r w:rsidR="002E4264">
        <w:tab/>
        <w:t>29,5 m</w:t>
      </w:r>
      <w:r w:rsidR="002E4264">
        <w:rPr>
          <w:vertAlign w:val="superscript"/>
        </w:rPr>
        <w:t>2</w:t>
      </w:r>
    </w:p>
    <w:p w:rsidR="00776545" w:rsidRDefault="00776545" w:rsidP="00776545">
      <w:r>
        <w:tab/>
      </w:r>
      <w:r>
        <w:tab/>
      </w:r>
      <w:r>
        <w:tab/>
      </w:r>
    </w:p>
    <w:p w:rsidR="00776545" w:rsidRDefault="00776545" w:rsidP="00776545">
      <w:r>
        <w:t xml:space="preserve">Vnější parapetní </w:t>
      </w:r>
      <w:proofErr w:type="gramStart"/>
      <w:r>
        <w:t>plech  RŠ</w:t>
      </w:r>
      <w:proofErr w:type="gramEnd"/>
      <w:r>
        <w:t xml:space="preserve"> cca 250 mm – pozinkovaný plech a nátěr</w:t>
      </w:r>
    </w:p>
    <w:p w:rsidR="00776545" w:rsidRDefault="00776545" w:rsidP="00776545">
      <w:pPr>
        <w:ind w:left="1416" w:firstLine="708"/>
      </w:pPr>
    </w:p>
    <w:p w:rsidR="00776545" w:rsidRDefault="00776545" w:rsidP="00776545">
      <w:pPr>
        <w:ind w:left="1416" w:firstLine="708"/>
      </w:pPr>
      <w:r>
        <w:t>Kanceláře</w:t>
      </w:r>
      <w:r w:rsidR="002E4264">
        <w:tab/>
      </w:r>
      <w:r w:rsidR="002E4264">
        <w:tab/>
      </w:r>
      <w:r w:rsidR="002E4264">
        <w:tab/>
      </w:r>
      <w:r w:rsidR="002E4264">
        <w:tab/>
      </w:r>
      <w:r w:rsidR="002E4264">
        <w:tab/>
      </w:r>
      <w:r w:rsidR="002E4264">
        <w:tab/>
        <w:t>19,3 m</w:t>
      </w:r>
      <w:r w:rsidR="002E4264">
        <w:rPr>
          <w:vertAlign w:val="superscript"/>
        </w:rPr>
        <w:t>2</w:t>
      </w:r>
    </w:p>
    <w:p w:rsidR="00776545" w:rsidRDefault="00776545" w:rsidP="00B61A5D">
      <w:r>
        <w:tab/>
      </w:r>
      <w:r>
        <w:tab/>
      </w:r>
      <w:r>
        <w:tab/>
      </w:r>
    </w:p>
    <w:p w:rsidR="00776545" w:rsidRDefault="00776545" w:rsidP="00776545"/>
    <w:p w:rsidR="002E4264" w:rsidRDefault="00776545" w:rsidP="00776545">
      <w:r>
        <w:t xml:space="preserve">Vnitřní hliníková lakovaná okenní žaluzie vodorovná, </w:t>
      </w:r>
      <w:r w:rsidR="00B61A5D">
        <w:t>šedo stříbřitý povrch</w:t>
      </w:r>
      <w:r w:rsidR="002E4264">
        <w:t xml:space="preserve">, </w:t>
      </w:r>
    </w:p>
    <w:p w:rsidR="00776545" w:rsidRDefault="002E4264" w:rsidP="00776545">
      <w:r>
        <w:t>osazeny jen na spodních křídlech</w:t>
      </w:r>
    </w:p>
    <w:p w:rsidR="002E4264" w:rsidRDefault="002E4264" w:rsidP="00776545">
      <w:pPr>
        <w:ind w:left="1416" w:firstLine="708"/>
      </w:pPr>
    </w:p>
    <w:p w:rsidR="00776545" w:rsidRDefault="00776545" w:rsidP="00776545">
      <w:pPr>
        <w:ind w:left="1416" w:firstLine="708"/>
      </w:pPr>
      <w:r>
        <w:t>Kanceláře</w:t>
      </w:r>
      <w:r w:rsidR="002E4264">
        <w:tab/>
      </w:r>
      <w:r w:rsidR="002E4264">
        <w:tab/>
      </w:r>
      <w:r w:rsidR="002E4264">
        <w:tab/>
      </w:r>
      <w:r w:rsidR="002E4264">
        <w:tab/>
      </w:r>
      <w:r w:rsidR="002E4264">
        <w:tab/>
      </w:r>
      <w:r w:rsidR="002E4264">
        <w:tab/>
        <w:t>37,0 m</w:t>
      </w:r>
      <w:r w:rsidR="002E4264">
        <w:rPr>
          <w:vertAlign w:val="superscript"/>
        </w:rPr>
        <w:t>2</w:t>
      </w:r>
    </w:p>
    <w:p w:rsidR="00776545" w:rsidRPr="00776545" w:rsidRDefault="00776545" w:rsidP="00776545"/>
    <w:sectPr w:rsidR="00776545" w:rsidRPr="0077654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9D" w:rsidRDefault="00FE659D">
      <w:r>
        <w:separator/>
      </w:r>
    </w:p>
  </w:endnote>
  <w:endnote w:type="continuationSeparator" w:id="0">
    <w:p w:rsidR="00FE659D" w:rsidRDefault="00FE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E" w:rsidRDefault="00A615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15EE" w:rsidRDefault="00A615E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E" w:rsidRDefault="00A615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DD5">
      <w:rPr>
        <w:rStyle w:val="slostrnky"/>
        <w:noProof/>
      </w:rPr>
      <w:t>5</w:t>
    </w:r>
    <w:r>
      <w:rPr>
        <w:rStyle w:val="slostrnky"/>
      </w:rPr>
      <w:fldChar w:fldCharType="end"/>
    </w:r>
  </w:p>
  <w:p w:rsidR="00A615EE" w:rsidRPr="00CE387F" w:rsidRDefault="00CE387F" w:rsidP="00CE387F">
    <w:pPr>
      <w:pStyle w:val="Zpat"/>
      <w:ind w:right="360"/>
      <w:rPr>
        <w:i/>
        <w:iCs/>
        <w:sz w:val="18"/>
        <w:szCs w:val="18"/>
      </w:rPr>
    </w:pPr>
    <w:r w:rsidRPr="00CE387F">
      <w:rPr>
        <w:i/>
        <w:sz w:val="18"/>
        <w:szCs w:val="18"/>
      </w:rPr>
      <w:t>Magistrát města K. Vary. Objekt U Spořitelny 2. Výmě</w:t>
    </w:r>
    <w:r>
      <w:rPr>
        <w:i/>
        <w:sz w:val="18"/>
        <w:szCs w:val="18"/>
      </w:rPr>
      <w:t>na  okenních  výplní  v </w:t>
    </w:r>
    <w:proofErr w:type="gramStart"/>
    <w:r>
      <w:rPr>
        <w:i/>
        <w:sz w:val="18"/>
        <w:szCs w:val="18"/>
      </w:rPr>
      <w:t xml:space="preserve">severní </w:t>
    </w:r>
    <w:r w:rsidRPr="00CE387F">
      <w:rPr>
        <w:i/>
        <w:sz w:val="18"/>
        <w:szCs w:val="18"/>
      </w:rPr>
      <w:t xml:space="preserve"> fasádě</w:t>
    </w:r>
    <w:proofErr w:type="gramEnd"/>
    <w:r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9D" w:rsidRDefault="00FE659D">
      <w:r>
        <w:separator/>
      </w:r>
    </w:p>
  </w:footnote>
  <w:footnote w:type="continuationSeparator" w:id="0">
    <w:p w:rsidR="00FE659D" w:rsidRDefault="00FE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260"/>
    <w:multiLevelType w:val="hybridMultilevel"/>
    <w:tmpl w:val="8F181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DE471E"/>
    <w:multiLevelType w:val="hybridMultilevel"/>
    <w:tmpl w:val="20FCE1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826A5"/>
    <w:multiLevelType w:val="hybridMultilevel"/>
    <w:tmpl w:val="66309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E1"/>
    <w:rsid w:val="00072DCD"/>
    <w:rsid w:val="000955D0"/>
    <w:rsid w:val="000C3297"/>
    <w:rsid w:val="001F1228"/>
    <w:rsid w:val="00234137"/>
    <w:rsid w:val="00270FAD"/>
    <w:rsid w:val="002A45A3"/>
    <w:rsid w:val="002C2D4C"/>
    <w:rsid w:val="002E4264"/>
    <w:rsid w:val="003B7BE8"/>
    <w:rsid w:val="004755D6"/>
    <w:rsid w:val="004A42BD"/>
    <w:rsid w:val="004D464D"/>
    <w:rsid w:val="00562878"/>
    <w:rsid w:val="005B7AE2"/>
    <w:rsid w:val="00705B93"/>
    <w:rsid w:val="00727053"/>
    <w:rsid w:val="00752C43"/>
    <w:rsid w:val="00776545"/>
    <w:rsid w:val="00802D64"/>
    <w:rsid w:val="00863383"/>
    <w:rsid w:val="008B38CD"/>
    <w:rsid w:val="008E5E79"/>
    <w:rsid w:val="00912D09"/>
    <w:rsid w:val="009A2A0A"/>
    <w:rsid w:val="009B174C"/>
    <w:rsid w:val="009D0E8C"/>
    <w:rsid w:val="00A0051C"/>
    <w:rsid w:val="00A07EEC"/>
    <w:rsid w:val="00A230E4"/>
    <w:rsid w:val="00A35EE1"/>
    <w:rsid w:val="00A44A84"/>
    <w:rsid w:val="00A615EE"/>
    <w:rsid w:val="00B47803"/>
    <w:rsid w:val="00B5559E"/>
    <w:rsid w:val="00B61A5D"/>
    <w:rsid w:val="00C47264"/>
    <w:rsid w:val="00C62852"/>
    <w:rsid w:val="00CA7B5B"/>
    <w:rsid w:val="00CA7DD5"/>
    <w:rsid w:val="00CB164E"/>
    <w:rsid w:val="00CB5227"/>
    <w:rsid w:val="00CE387F"/>
    <w:rsid w:val="00E57160"/>
    <w:rsid w:val="00E86D83"/>
    <w:rsid w:val="00F23B0B"/>
    <w:rsid w:val="00F756A0"/>
    <w:rsid w:val="00F9352E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A84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cs="Arial"/>
      <w:b/>
      <w:i/>
      <w:sz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A84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cs="Arial"/>
      <w:b/>
      <w:i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E159-75A8-495F-B984-05FD3B62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1362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ZPRÁVA</vt:lpstr>
    </vt:vector>
  </TitlesOfParts>
  <Company>Demo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ZPRÁVA</dc:title>
  <dc:creator>Ing.Gajdoš</dc:creator>
  <cp:lastModifiedBy>RG</cp:lastModifiedBy>
  <cp:revision>11</cp:revision>
  <cp:lastPrinted>2013-09-14T15:06:00Z</cp:lastPrinted>
  <dcterms:created xsi:type="dcterms:W3CDTF">2013-09-14T08:52:00Z</dcterms:created>
  <dcterms:modified xsi:type="dcterms:W3CDTF">2013-10-01T16:14:00Z</dcterms:modified>
</cp:coreProperties>
</file>