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27-0800424389/0800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Pr="002E4E9E">
        <w:rPr>
          <w:rFonts w:ascii="Calibri" w:hAnsi="Calibri"/>
        </w:rPr>
        <w:t>Ing. Petrem Kulhánkem</w:t>
      </w:r>
      <w:r w:rsidR="00051DDD" w:rsidRPr="002E4E9E">
        <w:rPr>
          <w:rFonts w:ascii="Calibri" w:hAnsi="Calibri"/>
        </w:rPr>
        <w:t>, primátorem</w:t>
      </w:r>
      <w:r w:rsidR="004A71FA" w:rsidRPr="002E4E9E">
        <w:rPr>
          <w:rFonts w:ascii="Calibri" w:hAnsi="Calibri"/>
        </w:rPr>
        <w:t xml:space="preserve"> města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tec</w:t>
      </w:r>
      <w:r w:rsidR="007C3357" w:rsidRPr="002E4E9E">
        <w:rPr>
          <w:rFonts w:ascii="Calibri" w:hAnsi="Calibri"/>
        </w:rPr>
        <w:t xml:space="preserve">hnických: 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Pr="002E4E9E" w:rsidRDefault="00CF600C" w:rsidP="00023FC2">
      <w:pPr>
        <w:rPr>
          <w:rFonts w:ascii="Calibri" w:hAnsi="Calibri"/>
        </w:rPr>
      </w:pPr>
      <w:r w:rsidRPr="002E4E9E">
        <w:rPr>
          <w:rFonts w:ascii="Calibri" w:hAnsi="Calibri"/>
        </w:rPr>
        <w:t>***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9C3E4A"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vedeném </w:t>
      </w:r>
      <w:r w:rsidR="00CF600C" w:rsidRPr="002E4E9E">
        <w:rPr>
          <w:rFonts w:ascii="Calibri" w:hAnsi="Calibri"/>
        </w:rPr>
        <w:t xml:space="preserve"> ***</w:t>
      </w:r>
      <w:r w:rsidRPr="002E4E9E">
        <w:rPr>
          <w:rFonts w:ascii="Calibri" w:hAnsi="Calibri"/>
        </w:rPr>
        <w:t xml:space="preserve">, oddíl </w:t>
      </w:r>
      <w:r w:rsidR="00CF600C" w:rsidRPr="002E4E9E">
        <w:rPr>
          <w:rFonts w:ascii="Calibri" w:hAnsi="Calibri"/>
        </w:rPr>
        <w:t>***</w:t>
      </w:r>
      <w:r w:rsidR="00051DDD" w:rsidRPr="002E4E9E">
        <w:rPr>
          <w:rFonts w:ascii="Calibri" w:hAnsi="Calibri"/>
        </w:rPr>
        <w:t>, vložka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</w:t>
      </w:r>
      <w:r w:rsidR="00005B8E" w:rsidRPr="002E4E9E">
        <w:rPr>
          <w:rFonts w:ascii="Calibri" w:hAnsi="Calibri"/>
        </w:rPr>
        <w:t>„</w:t>
      </w:r>
      <w:r w:rsidR="00CF600C" w:rsidRPr="002E4E9E">
        <w:rPr>
          <w:rFonts w:ascii="Calibri" w:hAnsi="Calibri"/>
        </w:rPr>
        <w:t>****</w:t>
      </w:r>
      <w:r w:rsidRPr="002E4E9E">
        <w:rPr>
          <w:rFonts w:ascii="Calibri" w:hAnsi="Calibri"/>
        </w:rPr>
        <w:t>“</w:t>
      </w:r>
      <w:r w:rsidR="004A71FA" w:rsidRPr="002E4E9E">
        <w:rPr>
          <w:rFonts w:ascii="Calibri" w:hAnsi="Calibri"/>
        </w:rPr>
        <w:t xml:space="preserve">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Default="00005B8E" w:rsidP="00C44691">
      <w:pPr>
        <w:pStyle w:val="BodyText21"/>
        <w:widowControl/>
        <w:ind w:left="1416" w:hanging="849"/>
        <w:rPr>
          <w:rFonts w:ascii="Calibri" w:hAnsi="Calibri"/>
        </w:rPr>
      </w:pPr>
      <w:r w:rsidRPr="00C44691">
        <w:rPr>
          <w:rFonts w:ascii="Calibri" w:hAnsi="Calibri"/>
          <w:b/>
        </w:rPr>
        <w:t>1)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osobního automobilu</w:t>
      </w:r>
      <w:r w:rsidRPr="002E4E9E">
        <w:rPr>
          <w:rFonts w:ascii="Calibri" w:hAnsi="Calibri"/>
        </w:rPr>
        <w:t>:</w:t>
      </w:r>
      <w:r w:rsidR="00E652F8" w:rsidRPr="002E4E9E">
        <w:rPr>
          <w:rFonts w:ascii="Calibri" w:hAnsi="Calibri"/>
        </w:rPr>
        <w:t xml:space="preserve"> </w:t>
      </w:r>
      <w:r w:rsidR="00B450A4" w:rsidRPr="00C44691">
        <w:rPr>
          <w:rFonts w:ascii="Calibri" w:hAnsi="Calibri"/>
          <w:b/>
        </w:rPr>
        <w:t xml:space="preserve">Škoda </w:t>
      </w:r>
      <w:proofErr w:type="spellStart"/>
      <w:r w:rsidR="00B450A4" w:rsidRPr="00C44691">
        <w:rPr>
          <w:rFonts w:ascii="Calibri" w:hAnsi="Calibri"/>
          <w:b/>
        </w:rPr>
        <w:t>Octavia</w:t>
      </w:r>
      <w:proofErr w:type="spellEnd"/>
      <w:r w:rsidR="00B450A4" w:rsidRPr="00C44691">
        <w:rPr>
          <w:rFonts w:ascii="Calibri" w:hAnsi="Calibri"/>
          <w:b/>
        </w:rPr>
        <w:t xml:space="preserve"> </w:t>
      </w:r>
      <w:proofErr w:type="spellStart"/>
      <w:r w:rsidR="00477D51">
        <w:rPr>
          <w:rFonts w:ascii="Calibri" w:hAnsi="Calibri"/>
          <w:b/>
        </w:rPr>
        <w:t>combi</w:t>
      </w:r>
      <w:proofErr w:type="spellEnd"/>
      <w:r w:rsidR="00477D51">
        <w:rPr>
          <w:rFonts w:ascii="Calibri" w:hAnsi="Calibri"/>
          <w:b/>
        </w:rPr>
        <w:t xml:space="preserve"> </w:t>
      </w:r>
      <w:r w:rsidR="00B450A4" w:rsidRPr="00C44691">
        <w:rPr>
          <w:rFonts w:ascii="Calibri" w:hAnsi="Calibri"/>
          <w:b/>
        </w:rPr>
        <w:t>1,</w:t>
      </w:r>
      <w:r w:rsidR="00477D51">
        <w:rPr>
          <w:rFonts w:ascii="Calibri" w:hAnsi="Calibri"/>
          <w:b/>
        </w:rPr>
        <w:t>4</w:t>
      </w:r>
      <w:r w:rsidR="00B450A4" w:rsidRPr="00C44691">
        <w:rPr>
          <w:rFonts w:ascii="Calibri" w:hAnsi="Calibri"/>
          <w:b/>
        </w:rPr>
        <w:t xml:space="preserve"> T</w:t>
      </w:r>
      <w:r w:rsidR="00477D51">
        <w:rPr>
          <w:rFonts w:ascii="Calibri" w:hAnsi="Calibri"/>
          <w:b/>
        </w:rPr>
        <w:t>S</w:t>
      </w:r>
      <w:r w:rsidR="00B450A4" w:rsidRPr="00C44691">
        <w:rPr>
          <w:rFonts w:ascii="Calibri" w:hAnsi="Calibri"/>
          <w:b/>
        </w:rPr>
        <w:t>I</w:t>
      </w:r>
      <w:r w:rsidR="00477D51">
        <w:rPr>
          <w:rFonts w:ascii="Calibri" w:hAnsi="Calibri"/>
          <w:b/>
        </w:rPr>
        <w:t>/81</w:t>
      </w:r>
      <w:r w:rsidR="00B450A4" w:rsidRPr="00C44691">
        <w:rPr>
          <w:rFonts w:ascii="Calibri" w:hAnsi="Calibri"/>
          <w:b/>
        </w:rPr>
        <w:t xml:space="preserve"> kW</w:t>
      </w:r>
      <w:r w:rsidR="00477D51">
        <w:rPr>
          <w:rFonts w:ascii="Calibri" w:hAnsi="Calibri"/>
          <w:b/>
        </w:rPr>
        <w:t xml:space="preserve"> G-TEC AP</w:t>
      </w:r>
      <w:r w:rsidR="008F6EDE" w:rsidRPr="002E4E9E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rok výroby: </w:t>
      </w:r>
      <w:r w:rsidR="00E652F8" w:rsidRPr="002E4E9E">
        <w:rPr>
          <w:rFonts w:ascii="Calibri" w:hAnsi="Calibri"/>
        </w:rPr>
        <w:t>****</w:t>
      </w:r>
      <w:r w:rsidR="004A71FA" w:rsidRPr="002E4E9E">
        <w:rPr>
          <w:rFonts w:ascii="Calibri" w:hAnsi="Calibri"/>
        </w:rPr>
        <w:t xml:space="preserve">, </w:t>
      </w:r>
      <w:r w:rsidR="00F6315A">
        <w:rPr>
          <w:rFonts w:ascii="Calibri" w:hAnsi="Calibri"/>
        </w:rPr>
        <w:t>V</w:t>
      </w:r>
      <w:r w:rsidR="00E652F8" w:rsidRPr="002E4E9E">
        <w:rPr>
          <w:rFonts w:ascii="Calibri" w:hAnsi="Calibri"/>
        </w:rPr>
        <w:t xml:space="preserve">IN: *** </w:t>
      </w:r>
      <w:r w:rsidR="004A71FA" w:rsidRPr="002E4E9E">
        <w:rPr>
          <w:rFonts w:ascii="Calibri" w:hAnsi="Calibri"/>
        </w:rPr>
        <w:t xml:space="preserve">barva: </w:t>
      </w:r>
      <w:r w:rsidR="00EA67DA">
        <w:rPr>
          <w:rFonts w:ascii="Calibri" w:hAnsi="Calibri"/>
        </w:rPr>
        <w:t>bílá</w:t>
      </w:r>
      <w:r w:rsidR="00612976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612976">
        <w:rPr>
          <w:rFonts w:ascii="Calibri" w:hAnsi="Calibri" w:cs="Arial"/>
          <w:b/>
          <w:bCs/>
          <w:color w:val="000000"/>
        </w:rPr>
        <w:t>ěstská policie</w:t>
      </w:r>
      <w:r w:rsidRPr="002E4E9E">
        <w:rPr>
          <w:rFonts w:ascii="Calibri" w:hAnsi="Calibri" w:cs="Arial"/>
          <w:b/>
          <w:bCs/>
          <w:color w:val="000000"/>
        </w:rPr>
        <w:t xml:space="preserve"> Karlovy Vary - dodávka </w:t>
      </w:r>
      <w:r w:rsidR="00612976">
        <w:rPr>
          <w:rFonts w:ascii="Calibri" w:hAnsi="Calibri" w:cs="Arial"/>
          <w:b/>
          <w:bCs/>
          <w:color w:val="000000"/>
        </w:rPr>
        <w:t>služebního automobilu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B85F1F">
        <w:rPr>
          <w:rFonts w:ascii="Calibri" w:hAnsi="Calibri"/>
        </w:rPr>
        <w:t>30.1.</w:t>
      </w:r>
      <w:r>
        <w:rPr>
          <w:rFonts w:ascii="Calibri" w:hAnsi="Calibri"/>
        </w:rPr>
        <w:t>201</w:t>
      </w:r>
      <w:r w:rsidR="00B85F1F">
        <w:rPr>
          <w:rFonts w:ascii="Calibri" w:hAnsi="Calibri"/>
        </w:rPr>
        <w:t>8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2E4E9E">
        <w:rPr>
          <w:rFonts w:ascii="Calibri" w:hAnsi="Calibri"/>
        </w:rPr>
        <w:t>****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E818EC">
        <w:rPr>
          <w:rFonts w:ascii="Calibri" w:hAnsi="Calibri"/>
        </w:rPr>
        <w:t xml:space="preserve">*** </w:t>
      </w:r>
      <w:r w:rsidRPr="002E4E9E">
        <w:rPr>
          <w:rFonts w:ascii="Calibri" w:hAnsi="Calibri"/>
        </w:rPr>
        <w:t xml:space="preserve">pod bodem č. </w:t>
      </w:r>
      <w:r w:rsidR="00E818EC">
        <w:rPr>
          <w:rFonts w:ascii="Calibri" w:hAnsi="Calibri"/>
        </w:rPr>
        <w:t>****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Pr="002E4E9E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Pr="00BE418A">
        <w:rPr>
          <w:rFonts w:ascii="Calibri" w:hAnsi="Calibri"/>
        </w:rPr>
        <w:t xml:space="preserve">  </w:t>
      </w:r>
      <w:r w:rsidR="007D0EF7" w:rsidRPr="00C44691">
        <w:rPr>
          <w:rFonts w:ascii="Calibri" w:hAnsi="Calibri"/>
          <w:b/>
        </w:rPr>
        <w:t xml:space="preserve">Škoda </w:t>
      </w:r>
      <w:proofErr w:type="spellStart"/>
      <w:r w:rsidR="007D0EF7" w:rsidRPr="00C44691">
        <w:rPr>
          <w:rFonts w:ascii="Calibri" w:hAnsi="Calibri"/>
          <w:b/>
        </w:rPr>
        <w:t>Octavia</w:t>
      </w:r>
      <w:proofErr w:type="spellEnd"/>
      <w:r w:rsidR="007D0EF7" w:rsidRPr="00C44691">
        <w:rPr>
          <w:rFonts w:ascii="Calibri" w:hAnsi="Calibri"/>
          <w:b/>
        </w:rPr>
        <w:t xml:space="preserve"> </w:t>
      </w:r>
      <w:proofErr w:type="spellStart"/>
      <w:r w:rsidR="007D0EF7">
        <w:rPr>
          <w:rFonts w:ascii="Calibri" w:hAnsi="Calibri"/>
          <w:b/>
        </w:rPr>
        <w:t>combi</w:t>
      </w:r>
      <w:proofErr w:type="spellEnd"/>
      <w:r w:rsidR="007D0EF7">
        <w:rPr>
          <w:rFonts w:ascii="Calibri" w:hAnsi="Calibri"/>
          <w:b/>
        </w:rPr>
        <w:t xml:space="preserve"> </w:t>
      </w:r>
      <w:r w:rsidR="007D0EF7" w:rsidRPr="00C44691">
        <w:rPr>
          <w:rFonts w:ascii="Calibri" w:hAnsi="Calibri"/>
          <w:b/>
        </w:rPr>
        <w:t>1,</w:t>
      </w:r>
      <w:r w:rsidR="007D0EF7">
        <w:rPr>
          <w:rFonts w:ascii="Calibri" w:hAnsi="Calibri"/>
          <w:b/>
        </w:rPr>
        <w:t>4</w:t>
      </w:r>
      <w:r w:rsidR="007D0EF7" w:rsidRPr="00C44691">
        <w:rPr>
          <w:rFonts w:ascii="Calibri" w:hAnsi="Calibri"/>
          <w:b/>
        </w:rPr>
        <w:t xml:space="preserve"> T</w:t>
      </w:r>
      <w:r w:rsidR="007D0EF7">
        <w:rPr>
          <w:rFonts w:ascii="Calibri" w:hAnsi="Calibri"/>
          <w:b/>
        </w:rPr>
        <w:t>S</w:t>
      </w:r>
      <w:r w:rsidR="007D0EF7" w:rsidRPr="00C44691">
        <w:rPr>
          <w:rFonts w:ascii="Calibri" w:hAnsi="Calibri"/>
          <w:b/>
        </w:rPr>
        <w:t>I</w:t>
      </w:r>
      <w:r w:rsidR="007D0EF7">
        <w:rPr>
          <w:rFonts w:ascii="Calibri" w:hAnsi="Calibri"/>
          <w:b/>
        </w:rPr>
        <w:t>/81</w:t>
      </w:r>
      <w:r w:rsidR="007D0EF7" w:rsidRPr="00C44691">
        <w:rPr>
          <w:rFonts w:ascii="Calibri" w:hAnsi="Calibri"/>
          <w:b/>
        </w:rPr>
        <w:t xml:space="preserve"> kW</w:t>
      </w:r>
      <w:r w:rsidR="007D0EF7">
        <w:rPr>
          <w:rFonts w:ascii="Calibri" w:hAnsi="Calibri"/>
          <w:b/>
        </w:rPr>
        <w:t xml:space="preserve"> G-TEC AP</w:t>
      </w:r>
      <w:r w:rsidRPr="00BE418A">
        <w:rPr>
          <w:rFonts w:ascii="Calibri" w:hAnsi="Calibri"/>
        </w:rPr>
        <w:t>, rok výroby: ****,</w:t>
      </w:r>
      <w:r w:rsidRPr="00BE418A">
        <w:rPr>
          <w:rFonts w:ascii="Calibri" w:hAnsi="Calibri"/>
          <w:shd w:val="clear" w:color="auto" w:fill="FFFFFF"/>
        </w:rPr>
        <w:t xml:space="preserve"> VIN</w:t>
      </w:r>
      <w:r w:rsidRPr="00BE418A">
        <w:rPr>
          <w:rFonts w:ascii="Calibri" w:hAnsi="Calibri"/>
        </w:rPr>
        <w:t xml:space="preserve">: ***, barva vozu: </w:t>
      </w:r>
      <w:r w:rsidRPr="00BE418A">
        <w:rPr>
          <w:rFonts w:ascii="Calibri" w:hAnsi="Calibri"/>
          <w:shd w:val="clear" w:color="auto" w:fill="FFFFFF"/>
        </w:rPr>
        <w:t>bílá, příslušenství v rozsahu povinné výbavy stanovené vyhláškou 341/20</w:t>
      </w:r>
      <w:r w:rsidR="00B85F1F"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Pr="00BE418A">
        <w:rPr>
          <w:rFonts w:ascii="Calibri" w:hAnsi="Calibri"/>
          <w:shd w:val="clear" w:color="auto" w:fill="FFFFFF"/>
        </w:rPr>
        <w:t>. Výbava</w:t>
      </w:r>
      <w:r w:rsidRPr="00BE418A">
        <w:rPr>
          <w:rFonts w:ascii="Calibri" w:hAnsi="Calibri"/>
        </w:rPr>
        <w:t xml:space="preserve">  </w:t>
      </w:r>
      <w:proofErr w:type="spellStart"/>
      <w:r w:rsidRPr="00BE418A">
        <w:rPr>
          <w:rFonts w:ascii="Calibri" w:hAnsi="Calibri"/>
        </w:rPr>
        <w:t>Active</w:t>
      </w:r>
      <w:proofErr w:type="spellEnd"/>
      <w:r w:rsidRPr="00BE418A">
        <w:rPr>
          <w:rFonts w:ascii="Calibri" w:hAnsi="Calibri"/>
        </w:rPr>
        <w:t xml:space="preserve">, paket pro špatné cesty, </w:t>
      </w:r>
      <w:r w:rsidR="00B85F1F">
        <w:rPr>
          <w:rFonts w:ascii="Calibri" w:hAnsi="Calibri"/>
        </w:rPr>
        <w:t>tažné zařízení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612976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 xml:space="preserve">– kupní cena: 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***</w:t>
      </w:r>
      <w:r w:rsidR="004A71FA" w:rsidRPr="002E4E9E">
        <w:rPr>
          <w:rFonts w:ascii="Calibri" w:hAnsi="Calibri"/>
          <w:b/>
          <w:bCs/>
          <w:i/>
          <w:iCs/>
        </w:rPr>
        <w:t>,-</w:t>
      </w:r>
      <w:r w:rsidR="004A71FA" w:rsidRPr="002E4E9E">
        <w:rPr>
          <w:rFonts w:ascii="Calibri" w:hAnsi="Calibri"/>
          <w:b/>
          <w:i/>
        </w:rPr>
        <w:t xml:space="preserve"> 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8E20B0">
        <w:rPr>
          <w:rFonts w:ascii="Calibri" w:hAnsi="Calibri"/>
          <w:i/>
          <w:sz w:val="20"/>
          <w:szCs w:val="20"/>
        </w:rPr>
        <w:t>***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výši </w:t>
      </w:r>
      <w:r w:rsidR="00897E03">
        <w:rPr>
          <w:rFonts w:ascii="Calibri" w:hAnsi="Calibri"/>
        </w:rPr>
        <w:t>***.-</w:t>
      </w:r>
      <w:r w:rsidR="004A71FA" w:rsidRPr="002E4E9E">
        <w:rPr>
          <w:rFonts w:ascii="Calibri" w:hAnsi="Calibri"/>
        </w:rPr>
        <w:t xml:space="preserve">Kč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Pr="00A54553">
        <w:rPr>
          <w:rFonts w:ascii="Calibri" w:hAnsi="Calibri"/>
          <w:i/>
          <w:sz w:val="20"/>
          <w:szCs w:val="20"/>
        </w:rPr>
        <w:t>***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612976">
        <w:rPr>
          <w:rFonts w:ascii="Calibri" w:hAnsi="Calibri"/>
          <w:b/>
        </w:rPr>
        <w:t>2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</w:t>
      </w:r>
      <w:r w:rsidRPr="002E4E9E">
        <w:rPr>
          <w:rFonts w:ascii="Calibri" w:hAnsi="Calibri"/>
        </w:rPr>
        <w:lastRenderedPageBreak/>
        <w:t xml:space="preserve">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4A71FA">
      <w:pPr>
        <w:pStyle w:val="Zkladntextodsazen2"/>
        <w:ind w:left="0" w:firstLine="0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fldSimple w:instr=" REF _Ref226365136 \r \h  \* MERGEFORMAT ">
        <w:r w:rsidR="005B63B9" w:rsidRPr="005B63B9">
          <w:rPr>
            <w:rFonts w:ascii="Calibri" w:hAnsi="Calibri"/>
          </w:rPr>
          <w:t>3.2</w:t>
        </w:r>
      </w:fldSimple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fldSimple w:instr=" REF _Ref226365162 \r \h  \* MERGEFORMAT ">
        <w:r w:rsidR="005B63B9">
          <w:rPr>
            <w:rFonts w:ascii="Calibri" w:hAnsi="Calibri"/>
            <w:snapToGrid w:val="0"/>
          </w:rPr>
          <w:t>0</w:t>
        </w:r>
      </w:fldSimple>
      <w:r w:rsidRPr="002E4E9E">
        <w:rPr>
          <w:rFonts w:ascii="Calibri" w:hAnsi="Calibri"/>
          <w:snapToGrid w:val="0"/>
        </w:rPr>
        <w:t xml:space="preserve">., resp. odst. </w:t>
      </w:r>
      <w:fldSimple w:instr=" REF _Ref226365172 \r \h  \* MERGEFORMAT ">
        <w:r w:rsidR="005B63B9" w:rsidRPr="005B63B9">
          <w:rPr>
            <w:rFonts w:ascii="Calibri" w:hAnsi="Calibri"/>
            <w:snapToGrid w:val="0"/>
          </w:rPr>
          <w:t>6.5</w:t>
        </w:r>
      </w:fldSimple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 xml:space="preserve">. odst. </w:t>
      </w:r>
      <w:fldSimple w:instr=" REF _Ref226365162 \r \h  \* MERGEFORMAT ">
        <w:r w:rsidR="005B63B9">
          <w:rPr>
            <w:rFonts w:ascii="Calibri" w:hAnsi="Calibri"/>
            <w:snapToGrid w:val="0"/>
          </w:rPr>
          <w:t>0</w:t>
        </w:r>
      </w:fldSimple>
      <w:r w:rsidR="002B137C" w:rsidRPr="002E4E9E">
        <w:rPr>
          <w:rFonts w:ascii="Calibri" w:hAnsi="Calibri"/>
          <w:snapToGrid w:val="0"/>
        </w:rPr>
        <w:t xml:space="preserve">., resp. odst. </w:t>
      </w:r>
      <w:fldSimple w:instr=" REF _Ref226365172 \r \h  \* MERGEFORMAT ">
        <w:r w:rsidR="005B63B9" w:rsidRPr="005B63B9">
          <w:rPr>
            <w:rFonts w:ascii="Calibri" w:hAnsi="Calibri"/>
            <w:snapToGrid w:val="0"/>
          </w:rPr>
          <w:t>6.5</w:t>
        </w:r>
      </w:fldSimple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2E4E9E" w:rsidRDefault="001B3AD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***</w:t>
      </w:r>
    </w:p>
    <w:p w:rsidR="00263A01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1B3AD4" w:rsidRPr="002E4E9E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40518F" w:rsidRPr="0040518F">
        <w:rPr>
          <w:rFonts w:ascii="Calibri" w:hAnsi="Calibri"/>
        </w:rPr>
        <w:t>**</w:t>
      </w:r>
      <w:r w:rsidR="0040518F">
        <w:rPr>
          <w:rFonts w:ascii="Calibri" w:hAnsi="Calibri"/>
        </w:rPr>
        <w:t>*</w:t>
      </w:r>
      <w:r w:rsidR="0040518F" w:rsidRPr="0040518F">
        <w:rPr>
          <w:rFonts w:ascii="Calibri" w:hAnsi="Calibri"/>
        </w:rPr>
        <w:t>*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fldSimple w:instr=" REF _Ref226365218 \r \h  \* MERGEFORMAT ">
        <w:r w:rsidR="005B63B9" w:rsidRPr="00C47979">
          <w:rPr>
            <w:rFonts w:ascii="Calibri" w:hAnsi="Calibri"/>
          </w:rPr>
          <w:t>7.1</w:t>
        </w:r>
      </w:fldSimple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18 \r \h  \* MERGEFORMAT ">
        <w:r w:rsidR="005B63B9" w:rsidRPr="005B63B9">
          <w:rPr>
            <w:rFonts w:ascii="Calibri" w:hAnsi="Calibri"/>
          </w:rPr>
          <w:t>7.1</w:t>
        </w:r>
      </w:fldSimple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 xml:space="preserve"> 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lastRenderedPageBreak/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18 \r \h  \* MERGEFORMAT ">
        <w:r w:rsidR="005B63B9">
          <w:rPr>
            <w:rFonts w:ascii="Calibri" w:hAnsi="Calibri"/>
          </w:rPr>
          <w:t>7.1</w:t>
        </w:r>
      </w:fldSimple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>Úroky z prodlení a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 na výši úroku z </w:t>
      </w:r>
      <w:r w:rsidR="00567A38" w:rsidRPr="002E4E9E">
        <w:rPr>
          <w:rFonts w:ascii="Calibri" w:hAnsi="Calibri"/>
        </w:rPr>
        <w:t>prodlení ve výši 0,</w:t>
      </w:r>
      <w:r w:rsidR="00AE5953" w:rsidRPr="002E4E9E">
        <w:rPr>
          <w:rFonts w:ascii="Calibri" w:hAnsi="Calibri"/>
        </w:rPr>
        <w:t>0</w:t>
      </w:r>
      <w:r w:rsidR="00567A38" w:rsidRPr="002E4E9E">
        <w:rPr>
          <w:rFonts w:ascii="Calibri" w:hAnsi="Calibri"/>
        </w:rPr>
        <w:t>1 % (slovy: j</w:t>
      </w:r>
      <w:r w:rsidRPr="002E4E9E">
        <w:rPr>
          <w:rFonts w:ascii="Calibri" w:hAnsi="Calibri"/>
        </w:rPr>
        <w:t>edna</w:t>
      </w:r>
      <w:r w:rsidR="00567A38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setina procenta) z celkové kupní ceny osobního automobilu dle této smlouvy za každý započatý den prodlení s úhradou kupní ceny</w:t>
      </w:r>
      <w:r w:rsidR="00F97DDE">
        <w:rPr>
          <w:rFonts w:ascii="Calibri" w:hAnsi="Calibri"/>
        </w:rPr>
        <w:t xml:space="preserve"> příslušného automobilu </w:t>
      </w:r>
      <w:r w:rsidRPr="002E4E9E">
        <w:rPr>
          <w:rFonts w:ascii="Calibri" w:hAnsi="Calibri"/>
        </w:rPr>
        <w:t xml:space="preserve">dle článku </w:t>
      </w:r>
      <w:r w:rsidR="00F97DDE">
        <w:rPr>
          <w:rFonts w:ascii="Calibri" w:hAnsi="Calibri"/>
        </w:rPr>
        <w:t xml:space="preserve">II. odst. 2.1. </w:t>
      </w:r>
      <w:r w:rsidRPr="002E4E9E">
        <w:rPr>
          <w:rFonts w:ascii="Calibri" w:hAnsi="Calibri"/>
        </w:rPr>
        <w:t>této smlouvy.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ustanovení článku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fldSimple w:instr=" REF _Ref226365443 \r \h  \* MERGEFORMAT ">
        <w:r w:rsidR="005B63B9" w:rsidRPr="005B63B9">
          <w:rPr>
            <w:rFonts w:ascii="Calibri" w:hAnsi="Calibri"/>
          </w:rPr>
          <w:t>3.1</w:t>
        </w:r>
      </w:fldSimple>
      <w:r w:rsidRPr="002E4E9E">
        <w:rPr>
          <w:rFonts w:ascii="Calibri" w:hAnsi="Calibri"/>
        </w:rPr>
        <w:t xml:space="preserve">. a/nebo </w:t>
      </w:r>
      <w:r w:rsidR="002B137C" w:rsidRPr="002E4E9E">
        <w:rPr>
          <w:rFonts w:ascii="Calibri" w:hAnsi="Calibri"/>
        </w:rPr>
        <w:t xml:space="preserve">článku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fldSimple w:instr=" REF _Ref226365334 \r \h  \* MERGEFORMAT ">
        <w:r w:rsidR="005B63B9" w:rsidRPr="005B63B9">
          <w:rPr>
            <w:rFonts w:ascii="Calibri" w:hAnsi="Calibri"/>
          </w:rPr>
          <w:t>8.1</w:t>
        </w:r>
      </w:fldSimple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 xml:space="preserve">smlouvy prodávajícím je kupující oprávněn uplatnit </w:t>
      </w:r>
      <w:r w:rsidR="00AE5953" w:rsidRPr="002E4E9E">
        <w:rPr>
          <w:rFonts w:ascii="Calibri" w:hAnsi="Calibri"/>
        </w:rPr>
        <w:t xml:space="preserve">vůči němu </w:t>
      </w:r>
      <w:r w:rsidRPr="002E4E9E">
        <w:rPr>
          <w:rFonts w:ascii="Calibri" w:hAnsi="Calibri"/>
        </w:rPr>
        <w:t>smluvn</w:t>
      </w:r>
      <w:r w:rsidR="00567A38" w:rsidRPr="002E4E9E">
        <w:rPr>
          <w:rFonts w:ascii="Calibri" w:hAnsi="Calibri"/>
        </w:rPr>
        <w:t>í pokutu ve výši 0,</w:t>
      </w:r>
      <w:r w:rsidR="00AE5953" w:rsidRPr="002E4E9E">
        <w:rPr>
          <w:rFonts w:ascii="Calibri" w:hAnsi="Calibri"/>
        </w:rPr>
        <w:t>05 % (slovy: pět</w:t>
      </w:r>
      <w:r w:rsidR="00567A38" w:rsidRPr="002E4E9E">
        <w:rPr>
          <w:rFonts w:ascii="Calibri" w:hAnsi="Calibri"/>
        </w:rPr>
        <w:t xml:space="preserve"> </w:t>
      </w:r>
      <w:r w:rsidR="00AE5953" w:rsidRPr="002E4E9E">
        <w:rPr>
          <w:rFonts w:ascii="Calibri" w:hAnsi="Calibri"/>
        </w:rPr>
        <w:t>setin</w:t>
      </w:r>
      <w:r w:rsidRPr="002E4E9E">
        <w:rPr>
          <w:rFonts w:ascii="Calibri" w:hAnsi="Calibri"/>
        </w:rPr>
        <w:t xml:space="preserve"> procenta) z  celkové kupní ceny osobního automobilu </w:t>
      </w:r>
      <w:r w:rsidR="00E25133">
        <w:rPr>
          <w:rFonts w:ascii="Calibri" w:hAnsi="Calibri"/>
        </w:rPr>
        <w:t xml:space="preserve">z ceny příslušného automobilu </w:t>
      </w:r>
      <w:r w:rsidRPr="002E4E9E">
        <w:rPr>
          <w:rFonts w:ascii="Calibri" w:hAnsi="Calibri"/>
        </w:rPr>
        <w:t xml:space="preserve">dle této smlouvy za každý započatý den prodlení prodávajícího.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2E4E9E" w:rsidRDefault="00F46341" w:rsidP="00FE0E4C">
      <w:pPr>
        <w:pStyle w:val="Zkladntextodsazen2"/>
        <w:tabs>
          <w:tab w:val="left" w:pos="709"/>
        </w:tabs>
        <w:jc w:val="center"/>
        <w:rPr>
          <w:rFonts w:ascii="Calibri" w:hAnsi="Calibri"/>
          <w:b/>
          <w:sz w:val="24"/>
          <w:szCs w:val="24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Pr="002E4E9E">
        <w:rPr>
          <w:rFonts w:ascii="Calibri" w:hAnsi="Calibri"/>
        </w:rPr>
        <w:t xml:space="preserve"> 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a účinnosti okamžikem jejího podpisu oprávněnými zástupci obou smluvních stran.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 –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 – 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odst. 1 z.č.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575A2B">
        <w:rPr>
          <w:rFonts w:ascii="Calibri" w:hAnsi="Calibri"/>
        </w:rPr>
        <w:t>***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575A2B">
        <w:rPr>
          <w:rFonts w:ascii="Calibri" w:hAnsi="Calibri"/>
        </w:rPr>
        <w:t>***</w:t>
      </w:r>
      <w:r w:rsidR="00886574" w:rsidRPr="002E4E9E">
        <w:rPr>
          <w:rFonts w:ascii="Calibri" w:hAnsi="Calibri"/>
        </w:rPr>
        <w:t>, včetně příloh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575A2B">
        <w:rPr>
          <w:rFonts w:ascii="Calibri" w:hAnsi="Calibri"/>
        </w:rPr>
        <w:t>***</w:t>
      </w:r>
      <w:r w:rsidR="00575A2B">
        <w:rPr>
          <w:rFonts w:ascii="Calibri" w:hAnsi="Calibri"/>
        </w:rPr>
        <w:tab/>
      </w:r>
      <w:r w:rsidR="00575A2B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 xml:space="preserve">V Karlových Varech, dne </w:t>
      </w:r>
      <w:r w:rsidR="00575A2B">
        <w:rPr>
          <w:rFonts w:ascii="Calibri" w:hAnsi="Calibri"/>
        </w:rPr>
        <w:t>***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4A71FA" w:rsidP="004A71FA">
      <w:pPr>
        <w:pStyle w:val="BodyText21"/>
        <w:widowControl/>
        <w:rPr>
          <w:rFonts w:ascii="Calibri" w:hAnsi="Calibri"/>
          <w:sz w:val="24"/>
          <w:szCs w:val="24"/>
        </w:rPr>
      </w:pPr>
      <w:r w:rsidRPr="002E4E9E">
        <w:rPr>
          <w:rFonts w:ascii="Calibri" w:hAnsi="Calibri"/>
          <w:sz w:val="24"/>
          <w:szCs w:val="24"/>
        </w:rPr>
        <w:t>______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zastoupeno- </w:t>
      </w:r>
      <w:r w:rsidR="00567A38" w:rsidRPr="002E4E9E">
        <w:rPr>
          <w:rFonts w:ascii="Calibri" w:hAnsi="Calibri"/>
        </w:rPr>
        <w:t>Ing</w:t>
      </w:r>
      <w:r w:rsidR="005835AA" w:rsidRPr="002E4E9E">
        <w:rPr>
          <w:rFonts w:ascii="Calibri" w:hAnsi="Calibri"/>
        </w:rPr>
        <w:t>. Petrem Kulhánkem</w:t>
      </w:r>
      <w:r w:rsidR="00567A38" w:rsidRPr="002E4E9E">
        <w:rPr>
          <w:rFonts w:ascii="Calibri" w:hAnsi="Calibri"/>
        </w:rPr>
        <w:tab/>
      </w:r>
    </w:p>
    <w:p w:rsidR="004A71FA" w:rsidRPr="002E4E9E" w:rsidRDefault="00007D75" w:rsidP="00007D75">
      <w:pPr>
        <w:tabs>
          <w:tab w:val="left" w:pos="284"/>
          <w:tab w:val="left" w:pos="6237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</w:t>
      </w:r>
      <w:r w:rsidR="00864B18">
        <w:rPr>
          <w:rFonts w:ascii="Calibri" w:hAnsi="Calibri"/>
        </w:rPr>
        <w:t xml:space="preserve">    </w:t>
      </w:r>
      <w:r w:rsidRPr="002E4E9E">
        <w:rPr>
          <w:rFonts w:ascii="Calibri" w:hAnsi="Calibri"/>
        </w:rPr>
        <w:t xml:space="preserve">    </w:t>
      </w:r>
      <w:r w:rsidR="00567A38" w:rsidRPr="002E4E9E">
        <w:rPr>
          <w:rFonts w:ascii="Calibri" w:hAnsi="Calibri"/>
        </w:rPr>
        <w:t>primátorem</w:t>
      </w:r>
      <w:r w:rsidR="004A71FA" w:rsidRPr="002E4E9E">
        <w:rPr>
          <w:rFonts w:ascii="Calibri" w:hAnsi="Calibri"/>
        </w:rPr>
        <w:t xml:space="preserve"> m</w:t>
      </w:r>
      <w:r w:rsidR="00A95251" w:rsidRPr="002E4E9E">
        <w:rPr>
          <w:rFonts w:ascii="Calibri" w:hAnsi="Calibri"/>
        </w:rPr>
        <w:t>ěsta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E0" w:rsidRDefault="00F70AE0">
      <w:r>
        <w:separator/>
      </w:r>
    </w:p>
  </w:endnote>
  <w:endnote w:type="continuationSeparator" w:id="0">
    <w:p w:rsidR="00F70AE0" w:rsidRDefault="00F7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Default="002240CD">
    <w:pPr>
      <w:pStyle w:val="Zpat"/>
      <w:jc w:val="center"/>
    </w:pPr>
    <w:fldSimple w:instr=" PAGE   \* MERGEFORMAT ">
      <w:r w:rsidR="00C47979">
        <w:rPr>
          <w:noProof/>
        </w:rPr>
        <w:t>4</w:t>
      </w:r>
    </w:fldSimple>
  </w:p>
  <w:p w:rsidR="00B76F91" w:rsidRDefault="00B76F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E0" w:rsidRDefault="00F70AE0">
      <w:r>
        <w:separator/>
      </w:r>
    </w:p>
  </w:footnote>
  <w:footnote w:type="continuationSeparator" w:id="0">
    <w:p w:rsidR="00F70AE0" w:rsidRDefault="00F7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847CA"/>
    <w:rsid w:val="002A3A22"/>
    <w:rsid w:val="002A76E6"/>
    <w:rsid w:val="002B137C"/>
    <w:rsid w:val="002B7C78"/>
    <w:rsid w:val="002E49A3"/>
    <w:rsid w:val="002E4E9E"/>
    <w:rsid w:val="002F594F"/>
    <w:rsid w:val="00303C77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71E0D"/>
    <w:rsid w:val="00477D51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B076C"/>
    <w:rsid w:val="005B63B9"/>
    <w:rsid w:val="005D29EE"/>
    <w:rsid w:val="005E6E07"/>
    <w:rsid w:val="005F73D3"/>
    <w:rsid w:val="00612976"/>
    <w:rsid w:val="0061664B"/>
    <w:rsid w:val="006251F2"/>
    <w:rsid w:val="00634BDF"/>
    <w:rsid w:val="00634D63"/>
    <w:rsid w:val="006578EB"/>
    <w:rsid w:val="0067470B"/>
    <w:rsid w:val="006775D1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9072C"/>
    <w:rsid w:val="00EA631E"/>
    <w:rsid w:val="00EA67DA"/>
    <w:rsid w:val="00EE4D4A"/>
    <w:rsid w:val="00EF23E9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AE7280EA-1903-492E-ABD9-12F2E188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2612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vlasák</cp:lastModifiedBy>
  <cp:revision>5</cp:revision>
  <cp:lastPrinted>2016-08-16T06:16:00Z</cp:lastPrinted>
  <dcterms:created xsi:type="dcterms:W3CDTF">2017-04-27T11:33:00Z</dcterms:created>
  <dcterms:modified xsi:type="dcterms:W3CDTF">2018-01-18T12:15:00Z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