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FC" w:rsidRDefault="002A25FC"/>
    <w:p w:rsidR="003652FC" w:rsidRDefault="003652FC" w:rsidP="003652FC">
      <w:pPr>
        <w:pStyle w:val="Nadpis3"/>
        <w:jc w:val="center"/>
        <w:rPr>
          <w:sz w:val="40"/>
        </w:rPr>
      </w:pPr>
      <w:r>
        <w:rPr>
          <w:sz w:val="40"/>
        </w:rPr>
        <w:t>VÝZVA II</w:t>
      </w:r>
    </w:p>
    <w:p w:rsidR="003652FC" w:rsidRDefault="003652FC" w:rsidP="003652FC">
      <w:pPr>
        <w:pStyle w:val="Nadpis3"/>
        <w:jc w:val="center"/>
        <w:rPr>
          <w:b w:val="0"/>
          <w:bCs/>
        </w:rPr>
      </w:pPr>
    </w:p>
    <w:p w:rsidR="003652FC" w:rsidRDefault="003652FC" w:rsidP="003652FC">
      <w:pPr>
        <w:pStyle w:val="Nadpis3"/>
        <w:jc w:val="center"/>
        <w:rPr>
          <w:b w:val="0"/>
          <w:bCs/>
          <w:sz w:val="20"/>
        </w:rPr>
      </w:pPr>
      <w:r>
        <w:rPr>
          <w:b w:val="0"/>
          <w:bCs/>
          <w:sz w:val="20"/>
        </w:rPr>
        <w:t>více zájemcům k podání nabídky na veřejnou zakázku malého rozsahu na stavební práce podle ustanovení § 12 odst. 3, s ohledem na ustanovení § 18 odst. 3 zákona č.137/2006 Sb. v platném znění (dále jen výzva II).</w:t>
      </w:r>
    </w:p>
    <w:p w:rsidR="003652FC" w:rsidRPr="003652FC" w:rsidRDefault="003652FC">
      <w:pPr>
        <w:rPr>
          <w:rFonts w:ascii="Times New Roman" w:hAnsi="Times New Roman" w:cs="Times New Roman"/>
          <w:sz w:val="28"/>
          <w:szCs w:val="28"/>
        </w:rPr>
      </w:pPr>
    </w:p>
    <w:p w:rsidR="003652FC" w:rsidRPr="003652FC" w:rsidRDefault="003652FC">
      <w:pPr>
        <w:rPr>
          <w:rFonts w:ascii="Times New Roman" w:hAnsi="Times New Roman" w:cs="Times New Roman"/>
          <w:b/>
          <w:sz w:val="36"/>
          <w:szCs w:val="36"/>
        </w:rPr>
      </w:pPr>
      <w:r w:rsidRPr="003652FC">
        <w:rPr>
          <w:rFonts w:ascii="Times New Roman" w:hAnsi="Times New Roman" w:cs="Times New Roman"/>
          <w:b/>
          <w:sz w:val="36"/>
          <w:szCs w:val="36"/>
        </w:rPr>
        <w:t>Doplnění Výzvy a zadávací dokumentace</w:t>
      </w:r>
    </w:p>
    <w:p w:rsidR="003652FC" w:rsidRPr="003652FC" w:rsidRDefault="003652FC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652FC" w:rsidRDefault="003652FC" w:rsidP="00365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Zadávací dokumentace byla doplněna o Rozhodnutí - Závazné stanovisko NPÚ.</w:t>
      </w:r>
    </w:p>
    <w:p w:rsidR="003652FC" w:rsidRDefault="003652FC" w:rsidP="00365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Mění se článek č. 7  Výzvy (prodloužení lhůty pro podán</w:t>
      </w:r>
      <w:r w:rsidR="001A04F6">
        <w:rPr>
          <w:rFonts w:ascii="Times New Roman" w:hAnsi="Times New Roman" w:cs="Times New Roman"/>
          <w:sz w:val="24"/>
          <w:szCs w:val="24"/>
        </w:rPr>
        <w:t>í nabídek)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04F6" w:rsidRDefault="001A04F6" w:rsidP="003652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2FC" w:rsidRPr="003652FC" w:rsidRDefault="003652FC" w:rsidP="003652FC">
      <w:pPr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3652FC">
        <w:rPr>
          <w:rFonts w:ascii="Times New Roman" w:eastAsia="Calibri" w:hAnsi="Times New Roman" w:cs="Times New Roman"/>
          <w:b/>
          <w:sz w:val="28"/>
        </w:rPr>
        <w:t xml:space="preserve">7) </w:t>
      </w:r>
      <w:r w:rsidRPr="003652FC">
        <w:rPr>
          <w:rFonts w:ascii="Times New Roman" w:eastAsia="Calibri" w:hAnsi="Times New Roman" w:cs="Times New Roman"/>
          <w:b/>
          <w:sz w:val="28"/>
          <w:u w:val="single"/>
        </w:rPr>
        <w:t>Místo pro podávání nabídek, doba v níž lze nabídky podat a místo a termín otevírání obálek</w:t>
      </w:r>
    </w:p>
    <w:p w:rsidR="003652FC" w:rsidRPr="003652FC" w:rsidRDefault="003652FC" w:rsidP="003652FC">
      <w:pPr>
        <w:pStyle w:val="Zkladntext2"/>
        <w:rPr>
          <w:b/>
          <w:sz w:val="20"/>
        </w:rPr>
      </w:pPr>
      <w:r w:rsidRPr="003652FC">
        <w:rPr>
          <w:sz w:val="20"/>
        </w:rPr>
        <w:t xml:space="preserve">Nabídky mohou uchazeči doručit osobně do podatelny Magistrátu města Karlovy Vary, nebo doporučeně poštou na adresu </w:t>
      </w:r>
      <w:r w:rsidRPr="003652FC">
        <w:rPr>
          <w:b/>
          <w:sz w:val="20"/>
        </w:rPr>
        <w:t>Magistrát města Karlovy Vary, Moskevská 21, 361 20 Karlovy Vary.</w:t>
      </w:r>
    </w:p>
    <w:p w:rsidR="003652FC" w:rsidRPr="003652FC" w:rsidRDefault="003652FC" w:rsidP="003652FC">
      <w:pPr>
        <w:pStyle w:val="Zkladntext2"/>
        <w:rPr>
          <w:color w:val="000000"/>
          <w:sz w:val="20"/>
        </w:rPr>
      </w:pPr>
      <w:r w:rsidRPr="003652FC">
        <w:rPr>
          <w:color w:val="000000"/>
          <w:sz w:val="20"/>
        </w:rPr>
        <w:t xml:space="preserve">Nabídky musí být doručeny zadavateli </w:t>
      </w:r>
      <w:r w:rsidRPr="003652FC">
        <w:rPr>
          <w:b/>
          <w:bCs/>
          <w:sz w:val="20"/>
        </w:rPr>
        <w:t xml:space="preserve">do </w:t>
      </w:r>
      <w:r w:rsidR="00EF754B">
        <w:rPr>
          <w:b/>
          <w:bCs/>
          <w:sz w:val="20"/>
        </w:rPr>
        <w:t>30</w:t>
      </w:r>
      <w:r w:rsidRPr="003652FC">
        <w:rPr>
          <w:b/>
          <w:bCs/>
          <w:sz w:val="20"/>
        </w:rPr>
        <w:t xml:space="preserve">. 10. 2012 do </w:t>
      </w:r>
      <w:r w:rsidR="00EF754B">
        <w:rPr>
          <w:b/>
          <w:bCs/>
          <w:sz w:val="20"/>
        </w:rPr>
        <w:t>9</w:t>
      </w:r>
      <w:r w:rsidRPr="003652FC">
        <w:rPr>
          <w:b/>
          <w:bCs/>
          <w:sz w:val="20"/>
        </w:rPr>
        <w:t>.00 hodin.</w:t>
      </w:r>
      <w:r w:rsidRPr="003652FC">
        <w:rPr>
          <w:sz w:val="20"/>
        </w:rPr>
        <w:t xml:space="preserve"> </w:t>
      </w:r>
      <w:r w:rsidRPr="003652FC">
        <w:rPr>
          <w:color w:val="000000"/>
          <w:sz w:val="20"/>
        </w:rPr>
        <w:t>V případě doručení nabídek poštou je za okamžik předání považováno převzetí nabídky podatelnou zadavatele.</w:t>
      </w:r>
    </w:p>
    <w:p w:rsidR="003652FC" w:rsidRPr="003652FC" w:rsidRDefault="003652FC">
      <w:pPr>
        <w:rPr>
          <w:rFonts w:ascii="Times New Roman" w:hAnsi="Times New Roman" w:cs="Times New Roman"/>
          <w:sz w:val="24"/>
          <w:szCs w:val="24"/>
        </w:rPr>
      </w:pPr>
    </w:p>
    <w:p w:rsidR="003652FC" w:rsidRPr="003652FC" w:rsidRDefault="003652FC" w:rsidP="003652FC">
      <w:pPr>
        <w:pStyle w:val="Nadpis4"/>
        <w:numPr>
          <w:ilvl w:val="12"/>
          <w:numId w:val="0"/>
        </w:numPr>
        <w:rPr>
          <w:rFonts w:ascii="Times New Roman" w:eastAsia="Arial Unicode MS" w:hAnsi="Times New Roman" w:cs="Times New Roman"/>
          <w:b w:val="0"/>
          <w:color w:val="auto"/>
          <w:sz w:val="20"/>
        </w:rPr>
      </w:pPr>
      <w:r w:rsidRPr="003652FC">
        <w:rPr>
          <w:rFonts w:ascii="Times New Roman" w:hAnsi="Times New Roman" w:cs="Times New Roman"/>
          <w:b w:val="0"/>
          <w:color w:val="auto"/>
          <w:sz w:val="20"/>
        </w:rPr>
        <w:t>Zpracovala: Kamila Holanová</w:t>
      </w:r>
    </w:p>
    <w:p w:rsidR="003652FC" w:rsidRPr="003652FC" w:rsidRDefault="003652FC" w:rsidP="003652FC">
      <w:pPr>
        <w:pStyle w:val="Zkladntext2"/>
        <w:rPr>
          <w:sz w:val="20"/>
        </w:rPr>
      </w:pPr>
      <w:r w:rsidRPr="003652FC">
        <w:rPr>
          <w:sz w:val="20"/>
        </w:rPr>
        <w:t>V Karlových Varech dne 1</w:t>
      </w:r>
      <w:r w:rsidR="001A04F6">
        <w:rPr>
          <w:sz w:val="20"/>
        </w:rPr>
        <w:t>7.</w:t>
      </w:r>
      <w:r w:rsidRPr="003652FC">
        <w:rPr>
          <w:sz w:val="20"/>
        </w:rPr>
        <w:t xml:space="preserve"> 10. 2012</w:t>
      </w:r>
    </w:p>
    <w:p w:rsidR="003652FC" w:rsidRPr="003652FC" w:rsidRDefault="003652FC" w:rsidP="003652FC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3652FC" w:rsidRPr="003652FC" w:rsidRDefault="003652FC" w:rsidP="003652FC">
      <w:pPr>
        <w:spacing w:before="60"/>
        <w:jc w:val="both"/>
        <w:rPr>
          <w:rFonts w:ascii="Times New Roman" w:hAnsi="Times New Roman" w:cs="Times New Roman"/>
        </w:rPr>
      </w:pPr>
    </w:p>
    <w:p w:rsidR="003652FC" w:rsidRPr="003652FC" w:rsidRDefault="003652FC" w:rsidP="003652FC">
      <w:pPr>
        <w:spacing w:before="60"/>
        <w:jc w:val="both"/>
        <w:rPr>
          <w:rFonts w:ascii="Times New Roman" w:hAnsi="Times New Roman" w:cs="Times New Roman"/>
          <w:sz w:val="18"/>
        </w:rPr>
      </w:pPr>
    </w:p>
    <w:p w:rsidR="003652FC" w:rsidRPr="003652FC" w:rsidRDefault="003652FC" w:rsidP="003652FC">
      <w:pPr>
        <w:spacing w:before="60"/>
        <w:jc w:val="both"/>
        <w:rPr>
          <w:rFonts w:ascii="Times New Roman" w:hAnsi="Times New Roman" w:cs="Times New Roman"/>
          <w:sz w:val="18"/>
        </w:rPr>
      </w:pPr>
    </w:p>
    <w:p w:rsidR="003652FC" w:rsidRPr="003652FC" w:rsidRDefault="001A04F6" w:rsidP="001A04F6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</w:t>
      </w:r>
      <w:r w:rsidRPr="00F7199C">
        <w:rPr>
          <w:rFonts w:ascii="Times New Roman" w:hAnsi="Times New Roman"/>
          <w:color w:val="4F81BD"/>
        </w:rPr>
        <w:t xml:space="preserve">OTISK ÚŘEDNÍHO RAZÍTKA                </w:t>
      </w:r>
    </w:p>
    <w:p w:rsidR="003652FC" w:rsidRPr="003652FC" w:rsidRDefault="003652FC" w:rsidP="001A04F6">
      <w:pPr>
        <w:pStyle w:val="Zkladntext2"/>
        <w:ind w:left="5256" w:firstLine="708"/>
        <w:rPr>
          <w:b/>
          <w:sz w:val="22"/>
        </w:rPr>
      </w:pPr>
      <w:r w:rsidRPr="003652FC">
        <w:rPr>
          <w:b/>
          <w:sz w:val="22"/>
        </w:rPr>
        <w:t xml:space="preserve">   Ing. Jan Choulík</w:t>
      </w:r>
    </w:p>
    <w:p w:rsidR="003652FC" w:rsidRPr="003652FC" w:rsidRDefault="003652FC" w:rsidP="001A04F6">
      <w:pPr>
        <w:pStyle w:val="Zkladntext2"/>
        <w:ind w:left="5380" w:firstLine="284"/>
        <w:jc w:val="left"/>
      </w:pPr>
      <w:r w:rsidRPr="003652FC">
        <w:rPr>
          <w:sz w:val="20"/>
        </w:rPr>
        <w:t xml:space="preserve">     vedoucí odboru majetku města</w:t>
      </w:r>
    </w:p>
    <w:p w:rsidR="003652FC" w:rsidRDefault="003652FC"/>
    <w:sectPr w:rsidR="003652FC" w:rsidSect="002A25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2FC" w:rsidRDefault="003652FC" w:rsidP="003652FC">
      <w:pPr>
        <w:spacing w:after="0" w:line="240" w:lineRule="auto"/>
      </w:pPr>
      <w:r>
        <w:separator/>
      </w:r>
    </w:p>
  </w:endnote>
  <w:endnote w:type="continuationSeparator" w:id="0">
    <w:p w:rsidR="003652FC" w:rsidRDefault="003652FC" w:rsidP="0036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FC" w:rsidRDefault="003652FC">
    <w:pPr>
      <w:pStyle w:val="Zpat"/>
    </w:pPr>
    <w:r w:rsidRPr="00AE0CB7">
      <w:rPr>
        <w:rFonts w:ascii="Calibri" w:eastAsia="Calibri" w:hAnsi="Calibri" w:cs="Times New Roman"/>
        <w:bCs/>
        <w:i/>
      </w:rPr>
      <w:t>výzva -</w:t>
    </w:r>
    <w:r w:rsidRPr="00AE0CB7">
      <w:rPr>
        <w:rFonts w:ascii="Calibri" w:eastAsia="Calibri" w:hAnsi="Calibri" w:cs="Times New Roman"/>
        <w:i/>
      </w:rPr>
      <w:t xml:space="preserve"> </w:t>
    </w:r>
    <w:r>
      <w:rPr>
        <w:rFonts w:ascii="Calibri" w:eastAsia="Calibri" w:hAnsi="Calibri" w:cs="Times New Roman"/>
        <w:b/>
        <w:bCs/>
        <w:i/>
        <w:iCs/>
        <w:sz w:val="20"/>
      </w:rPr>
      <w:t>„Sanace opěrné zdi u bazénu Thermal</w:t>
    </w:r>
    <w:r w:rsidRPr="004A1087">
      <w:rPr>
        <w:rFonts w:ascii="Calibri" w:eastAsia="Calibri" w:hAnsi="Calibri" w:cs="Times New Roman"/>
        <w:b/>
        <w:bCs/>
        <w:i/>
        <w:iCs/>
        <w:sz w:val="20"/>
      </w:rPr>
      <w:t xml:space="preserve"> na pozem</w:t>
    </w:r>
    <w:r>
      <w:rPr>
        <w:rFonts w:ascii="Calibri" w:eastAsia="Calibri" w:hAnsi="Calibri" w:cs="Times New Roman"/>
        <w:b/>
        <w:bCs/>
        <w:i/>
        <w:iCs/>
        <w:sz w:val="20"/>
      </w:rPr>
      <w:t>cích</w:t>
    </w:r>
    <w:r w:rsidRPr="004A1087">
      <w:rPr>
        <w:rFonts w:ascii="Calibri" w:eastAsia="Calibri" w:hAnsi="Calibri" w:cs="Times New Roman"/>
        <w:b/>
        <w:bCs/>
        <w:i/>
        <w:iCs/>
        <w:sz w:val="20"/>
      </w:rPr>
      <w:t xml:space="preserve"> p</w:t>
    </w:r>
    <w:r>
      <w:rPr>
        <w:rFonts w:ascii="Calibri" w:eastAsia="Calibri" w:hAnsi="Calibri" w:cs="Times New Roman"/>
        <w:b/>
        <w:bCs/>
        <w:i/>
        <w:iCs/>
        <w:sz w:val="20"/>
      </w:rPr>
      <w:t>arc</w:t>
    </w:r>
    <w:r w:rsidRPr="004A1087">
      <w:rPr>
        <w:rFonts w:ascii="Calibri" w:eastAsia="Calibri" w:hAnsi="Calibri" w:cs="Times New Roman"/>
        <w:b/>
        <w:bCs/>
        <w:i/>
        <w:iCs/>
        <w:sz w:val="20"/>
      </w:rPr>
      <w:t xml:space="preserve">.č. </w:t>
    </w:r>
    <w:r>
      <w:rPr>
        <w:rFonts w:ascii="Calibri" w:eastAsia="Calibri" w:hAnsi="Calibri" w:cs="Times New Roman"/>
        <w:b/>
        <w:bCs/>
        <w:i/>
        <w:iCs/>
        <w:sz w:val="20"/>
      </w:rPr>
      <w:t>2977 a 2948</w:t>
    </w:r>
    <w:r w:rsidRPr="004A1087">
      <w:rPr>
        <w:rFonts w:ascii="Calibri" w:eastAsia="Calibri" w:hAnsi="Calibri" w:cs="Times New Roman"/>
        <w:b/>
        <w:bCs/>
        <w:i/>
        <w:iCs/>
        <w:sz w:val="20"/>
      </w:rPr>
      <w:t>,  k.ú. Karlovy Vary“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2FC" w:rsidRDefault="003652FC" w:rsidP="003652FC">
      <w:pPr>
        <w:spacing w:after="0" w:line="240" w:lineRule="auto"/>
      </w:pPr>
      <w:r>
        <w:separator/>
      </w:r>
    </w:p>
  </w:footnote>
  <w:footnote w:type="continuationSeparator" w:id="0">
    <w:p w:rsidR="003652FC" w:rsidRDefault="003652FC" w:rsidP="00365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FC" w:rsidRDefault="003652F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45720</wp:posOffset>
          </wp:positionV>
          <wp:extent cx="6477000" cy="552450"/>
          <wp:effectExtent l="19050" t="0" r="0" b="0"/>
          <wp:wrapSquare wrapText="bothSides"/>
          <wp:docPr id="1" name="obrázek 1" descr="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652FC"/>
    <w:rsid w:val="001A04F6"/>
    <w:rsid w:val="002A25FC"/>
    <w:rsid w:val="003652FC"/>
    <w:rsid w:val="00B24174"/>
    <w:rsid w:val="00C15816"/>
    <w:rsid w:val="00EF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5FC"/>
  </w:style>
  <w:style w:type="paragraph" w:styleId="Nadpis3">
    <w:name w:val="heading 3"/>
    <w:basedOn w:val="Normln"/>
    <w:next w:val="Normln"/>
    <w:link w:val="Nadpis3Char"/>
    <w:qFormat/>
    <w:rsid w:val="003652F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652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6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52FC"/>
  </w:style>
  <w:style w:type="paragraph" w:styleId="Zpat">
    <w:name w:val="footer"/>
    <w:basedOn w:val="Normln"/>
    <w:link w:val="ZpatChar"/>
    <w:uiPriority w:val="99"/>
    <w:semiHidden/>
    <w:unhideWhenUsed/>
    <w:rsid w:val="0036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52FC"/>
  </w:style>
  <w:style w:type="character" w:customStyle="1" w:styleId="Nadpis3Char">
    <w:name w:val="Nadpis 3 Char"/>
    <w:basedOn w:val="Standardnpsmoodstavce"/>
    <w:link w:val="Nadpis3"/>
    <w:rsid w:val="003652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3652FC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3652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52F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2012-10-17T06:37:00Z</dcterms:created>
  <dcterms:modified xsi:type="dcterms:W3CDTF">2012-10-17T08:28:00Z</dcterms:modified>
</cp:coreProperties>
</file>