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04517" w14:textId="706D6D7A" w:rsidR="00B21BFB" w:rsidRPr="00943B67" w:rsidRDefault="00B21BFB" w:rsidP="00B21BFB">
      <w:pPr>
        <w:spacing w:after="120"/>
        <w:jc w:val="center"/>
        <w:rPr>
          <w:rFonts w:asciiTheme="minorHAnsi" w:hAnsiTheme="minorHAnsi" w:cstheme="minorHAnsi"/>
          <w:b/>
          <w:spacing w:val="70"/>
          <w:sz w:val="44"/>
          <w:szCs w:val="44"/>
        </w:rPr>
      </w:pPr>
      <w:r w:rsidRPr="00943B67">
        <w:rPr>
          <w:rFonts w:asciiTheme="minorHAnsi" w:hAnsiTheme="minorHAnsi" w:cstheme="minorHAnsi"/>
          <w:b/>
          <w:spacing w:val="70"/>
          <w:sz w:val="44"/>
          <w:szCs w:val="44"/>
        </w:rPr>
        <w:t>SMLOUVA O DÍLO</w:t>
      </w:r>
    </w:p>
    <w:p w14:paraId="1694C807" w14:textId="28F68C2D" w:rsidR="00B21BFB" w:rsidRDefault="00B21BFB" w:rsidP="00DA1CF7">
      <w:pPr>
        <w:spacing w:after="120"/>
        <w:jc w:val="center"/>
        <w:rPr>
          <w:rFonts w:ascii="Arial" w:hAnsi="Arial" w:cs="Arial"/>
          <w:b/>
          <w:spacing w:val="70"/>
          <w:sz w:val="28"/>
          <w:szCs w:val="28"/>
        </w:rPr>
      </w:pPr>
      <w:r w:rsidRPr="00DA1CF7">
        <w:rPr>
          <w:rFonts w:ascii="Arial" w:hAnsi="Arial" w:cs="Arial"/>
          <w:b/>
          <w:spacing w:val="70"/>
          <w:sz w:val="28"/>
          <w:szCs w:val="28"/>
        </w:rPr>
        <w:t>na zpracování projektové dokumentac</w:t>
      </w:r>
      <w:r w:rsidR="00943B67">
        <w:rPr>
          <w:rFonts w:ascii="Arial" w:hAnsi="Arial" w:cs="Arial"/>
          <w:b/>
          <w:spacing w:val="70"/>
          <w:sz w:val="28"/>
          <w:szCs w:val="28"/>
        </w:rPr>
        <w:t>e,</w:t>
      </w:r>
      <w:r w:rsidRPr="00DA1CF7">
        <w:rPr>
          <w:rFonts w:ascii="Arial" w:hAnsi="Arial" w:cs="Arial"/>
          <w:b/>
          <w:spacing w:val="70"/>
          <w:sz w:val="28"/>
          <w:szCs w:val="28"/>
        </w:rPr>
        <w:t xml:space="preserve"> </w:t>
      </w:r>
      <w:r w:rsidR="009D3829" w:rsidRPr="00DA1CF7">
        <w:rPr>
          <w:rFonts w:ascii="Arial" w:hAnsi="Arial" w:cs="Arial"/>
          <w:b/>
          <w:spacing w:val="70"/>
          <w:sz w:val="28"/>
          <w:szCs w:val="28"/>
        </w:rPr>
        <w:t>inženýrsk</w:t>
      </w:r>
      <w:r w:rsidR="00190EEA">
        <w:rPr>
          <w:rFonts w:ascii="Arial" w:hAnsi="Arial" w:cs="Arial"/>
          <w:b/>
          <w:spacing w:val="70"/>
          <w:sz w:val="28"/>
          <w:szCs w:val="28"/>
        </w:rPr>
        <w:t>ou</w:t>
      </w:r>
      <w:r w:rsidR="009D3829" w:rsidRPr="00DA1CF7">
        <w:rPr>
          <w:rFonts w:ascii="Arial" w:hAnsi="Arial" w:cs="Arial"/>
          <w:b/>
          <w:spacing w:val="70"/>
          <w:sz w:val="28"/>
          <w:szCs w:val="28"/>
        </w:rPr>
        <w:t xml:space="preserve"> činnost</w:t>
      </w:r>
      <w:r w:rsidR="00943B67">
        <w:rPr>
          <w:rFonts w:ascii="Arial" w:hAnsi="Arial" w:cs="Arial"/>
          <w:b/>
          <w:spacing w:val="70"/>
          <w:sz w:val="28"/>
          <w:szCs w:val="28"/>
        </w:rPr>
        <w:t xml:space="preserve"> a autorský dozor</w:t>
      </w:r>
    </w:p>
    <w:p w14:paraId="156C6042" w14:textId="77777777" w:rsidR="00943B67" w:rsidRPr="00DA1CF7" w:rsidRDefault="00943B67" w:rsidP="00DA1CF7">
      <w:pPr>
        <w:spacing w:after="120"/>
        <w:jc w:val="center"/>
        <w:rPr>
          <w:rFonts w:ascii="Arial" w:hAnsi="Arial" w:cs="Arial"/>
          <w:b/>
          <w:spacing w:val="70"/>
          <w:sz w:val="28"/>
          <w:szCs w:val="28"/>
        </w:rPr>
      </w:pPr>
    </w:p>
    <w:p w14:paraId="64CA68EA" w14:textId="77777777" w:rsidR="00B21BFB" w:rsidRPr="00B21BFB" w:rsidRDefault="00B21BFB" w:rsidP="00B21BFB">
      <w:pPr>
        <w:widowControl w:val="0"/>
        <w:spacing w:before="46" w:after="120"/>
        <w:jc w:val="center"/>
        <w:rPr>
          <w:rFonts w:ascii="Arial" w:hAnsi="Arial" w:cs="Arial"/>
          <w:sz w:val="22"/>
          <w:szCs w:val="22"/>
        </w:rPr>
      </w:pPr>
      <w:r w:rsidRPr="00B21BFB">
        <w:rPr>
          <w:rFonts w:ascii="Arial" w:hAnsi="Arial" w:cs="Arial"/>
          <w:sz w:val="22"/>
          <w:szCs w:val="22"/>
        </w:rPr>
        <w:t>na akci</w:t>
      </w:r>
    </w:p>
    <w:p w14:paraId="4139022F" w14:textId="7A3C723A" w:rsidR="006C21B2" w:rsidRDefault="00190EEA" w:rsidP="001128E5">
      <w:pPr>
        <w:jc w:val="center"/>
        <w:rPr>
          <w:rFonts w:ascii="Arial" w:hAnsi="Arial" w:cs="Arial"/>
          <w:b/>
          <w:sz w:val="22"/>
          <w:szCs w:val="22"/>
        </w:rPr>
      </w:pPr>
      <w:r w:rsidRPr="00190EEA">
        <w:rPr>
          <w:rFonts w:ascii="Arial" w:hAnsi="Arial" w:cs="Arial"/>
          <w:i/>
          <w:color w:val="auto"/>
          <w:sz w:val="20"/>
          <w:szCs w:val="20"/>
        </w:rPr>
        <w:t>„</w:t>
      </w:r>
      <w:r w:rsidRPr="00190EEA">
        <w:rPr>
          <w:rFonts w:ascii="Arial" w:hAnsi="Arial" w:cs="Arial"/>
          <w:b/>
          <w:i/>
          <w:color w:val="auto"/>
          <w:sz w:val="20"/>
          <w:szCs w:val="20"/>
        </w:rPr>
        <w:t>Výměna gravitačního řadu – prováděcí projekt</w:t>
      </w:r>
      <w:r w:rsidRPr="00190EEA">
        <w:rPr>
          <w:rFonts w:ascii="Arial" w:hAnsi="Arial" w:cs="Arial"/>
          <w:i/>
          <w:color w:val="auto"/>
          <w:sz w:val="20"/>
          <w:szCs w:val="20"/>
        </w:rPr>
        <w:t xml:space="preserve"> </w:t>
      </w:r>
      <w:proofErr w:type="gramStart"/>
      <w:r w:rsidRPr="00190EEA">
        <w:rPr>
          <w:rFonts w:ascii="Arial" w:hAnsi="Arial" w:cs="Arial"/>
          <w:i/>
          <w:color w:val="auto"/>
          <w:sz w:val="20"/>
          <w:szCs w:val="20"/>
        </w:rPr>
        <w:t>„ -</w:t>
      </w:r>
      <w:proofErr w:type="gramEnd"/>
      <w:r w:rsidRPr="00190EEA">
        <w:rPr>
          <w:rFonts w:ascii="Arial" w:hAnsi="Arial" w:cs="Arial"/>
          <w:i/>
          <w:color w:val="auto"/>
          <w:sz w:val="20"/>
          <w:szCs w:val="20"/>
        </w:rPr>
        <w:t xml:space="preserve"> </w:t>
      </w:r>
      <w:r w:rsidRPr="00190EEA">
        <w:rPr>
          <w:rFonts w:ascii="Arial" w:hAnsi="Arial" w:cs="Arial"/>
          <w:b/>
          <w:bCs/>
          <w:i/>
          <w:color w:val="auto"/>
          <w:sz w:val="20"/>
          <w:szCs w:val="20"/>
        </w:rPr>
        <w:t>Náhrada gravitačního rozvodu TMV</w:t>
      </w:r>
      <w:r w:rsidRPr="00190EEA">
        <w:rPr>
          <w:rFonts w:ascii="Arial" w:hAnsi="Arial" w:cs="Arial"/>
          <w:i/>
          <w:color w:val="auto"/>
          <w:sz w:val="20"/>
          <w:szCs w:val="20"/>
        </w:rPr>
        <w:t>.</w:t>
      </w:r>
      <w:r w:rsidR="002878D0">
        <w:rPr>
          <w:rFonts w:ascii="Arial" w:hAnsi="Arial" w:cs="Arial"/>
          <w:i/>
          <w:color w:val="auto"/>
          <w:sz w:val="20"/>
          <w:szCs w:val="20"/>
        </w:rPr>
        <w:t>– včetně</w:t>
      </w:r>
      <w:r w:rsidR="007E7EF1" w:rsidRPr="001128E5">
        <w:rPr>
          <w:rFonts w:ascii="Arial" w:hAnsi="Arial" w:cs="Arial"/>
          <w:i/>
          <w:color w:val="auto"/>
          <w:sz w:val="20"/>
          <w:szCs w:val="20"/>
        </w:rPr>
        <w:t xml:space="preserve"> inženýrské činnosti</w:t>
      </w:r>
      <w:r>
        <w:rPr>
          <w:rFonts w:ascii="Arial" w:hAnsi="Arial" w:cs="Arial"/>
          <w:i/>
          <w:color w:val="auto"/>
          <w:sz w:val="20"/>
          <w:szCs w:val="20"/>
        </w:rPr>
        <w:t>, výběru dodavatele</w:t>
      </w:r>
      <w:r w:rsidR="007E7EF1" w:rsidRPr="001128E5">
        <w:rPr>
          <w:rFonts w:ascii="Arial" w:hAnsi="Arial" w:cs="Arial"/>
          <w:i/>
          <w:color w:val="auto"/>
          <w:sz w:val="20"/>
          <w:szCs w:val="20"/>
        </w:rPr>
        <w:t xml:space="preserve"> a výkonu autorského dozoru</w:t>
      </w:r>
    </w:p>
    <w:p w14:paraId="606B3F64" w14:textId="79B58982" w:rsidR="001128E5" w:rsidRDefault="001128E5" w:rsidP="001128E5">
      <w:pPr>
        <w:jc w:val="center"/>
        <w:rPr>
          <w:rFonts w:ascii="Arial" w:hAnsi="Arial" w:cs="Arial"/>
        </w:rPr>
      </w:pPr>
    </w:p>
    <w:p w14:paraId="44692FA5" w14:textId="77777777" w:rsidR="00943B67" w:rsidRDefault="00943B67" w:rsidP="001128E5">
      <w:pPr>
        <w:jc w:val="center"/>
        <w:rPr>
          <w:rFonts w:ascii="Arial" w:hAnsi="Arial" w:cs="Arial"/>
        </w:rPr>
      </w:pPr>
    </w:p>
    <w:p w14:paraId="70A95111" w14:textId="77777777" w:rsidR="00A82BC9" w:rsidRDefault="00A82BC9" w:rsidP="00B21BFB">
      <w:pPr>
        <w:rPr>
          <w:rFonts w:ascii="Arial" w:hAnsi="Arial" w:cs="Arial"/>
          <w:color w:val="auto"/>
          <w:sz w:val="20"/>
          <w:szCs w:val="20"/>
        </w:rPr>
      </w:pPr>
    </w:p>
    <w:p w14:paraId="24175636" w14:textId="423B1BE1"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14:paraId="43AD4296" w14:textId="2A97DA36" w:rsidR="00B21BFB" w:rsidRDefault="00B21BFB" w:rsidP="00B21BFB">
      <w:pPr>
        <w:rPr>
          <w:rFonts w:ascii="Arial" w:hAnsi="Arial" w:cs="Arial"/>
          <w:color w:val="auto"/>
          <w:sz w:val="22"/>
          <w:szCs w:val="22"/>
        </w:rPr>
      </w:pPr>
    </w:p>
    <w:p w14:paraId="1E9B05C9" w14:textId="77777777" w:rsidR="00A82BC9" w:rsidRPr="00B21BFB" w:rsidRDefault="00A82BC9" w:rsidP="00B21BFB">
      <w:pPr>
        <w:rPr>
          <w:rFonts w:ascii="Arial" w:hAnsi="Arial" w:cs="Arial"/>
          <w:color w:val="auto"/>
          <w:sz w:val="22"/>
          <w:szCs w:val="22"/>
        </w:rPr>
      </w:pPr>
    </w:p>
    <w:p w14:paraId="5BA92741" w14:textId="35DA78FD" w:rsidR="007A014B" w:rsidRPr="007A014B" w:rsidRDefault="002878D0" w:rsidP="007A014B">
      <w:pPr>
        <w:rPr>
          <w:rFonts w:ascii="Arial" w:hAnsi="Arial" w:cs="Arial"/>
          <w:b/>
          <w:iCs/>
          <w:color w:val="auto"/>
          <w:sz w:val="20"/>
          <w:szCs w:val="20"/>
        </w:rPr>
      </w:pPr>
      <w:r>
        <w:rPr>
          <w:rFonts w:ascii="Arial" w:hAnsi="Arial" w:cs="Arial"/>
          <w:b/>
          <w:iCs/>
          <w:color w:val="auto"/>
          <w:sz w:val="20"/>
          <w:szCs w:val="20"/>
        </w:rPr>
        <w:t>Správa přírodních léčivých zdrojů a kolonád, příspěvková organizace</w:t>
      </w:r>
    </w:p>
    <w:p w14:paraId="0353BD10" w14:textId="2050806B"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se sídlem: </w:t>
      </w:r>
      <w:r w:rsidRPr="007A014B">
        <w:rPr>
          <w:rFonts w:ascii="Arial" w:hAnsi="Arial" w:cs="Arial"/>
          <w:iCs/>
          <w:color w:val="auto"/>
          <w:sz w:val="20"/>
          <w:szCs w:val="20"/>
        </w:rPr>
        <w:tab/>
      </w:r>
      <w:r w:rsidRPr="007A014B">
        <w:rPr>
          <w:rFonts w:ascii="Arial" w:hAnsi="Arial" w:cs="Arial"/>
          <w:iCs/>
          <w:color w:val="auto"/>
          <w:sz w:val="20"/>
          <w:szCs w:val="20"/>
        </w:rPr>
        <w:tab/>
      </w:r>
      <w:r w:rsidR="002878D0">
        <w:rPr>
          <w:rFonts w:ascii="Arial" w:hAnsi="Arial" w:cs="Arial"/>
          <w:iCs/>
          <w:color w:val="auto"/>
          <w:sz w:val="20"/>
          <w:szCs w:val="20"/>
        </w:rPr>
        <w:t>Lázeňská 18/2, 360 01 Karlovy Vary</w:t>
      </w:r>
    </w:p>
    <w:p w14:paraId="3E88B720" w14:textId="78600894"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IČO: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r>
      <w:r w:rsidR="002878D0">
        <w:rPr>
          <w:rFonts w:ascii="Arial" w:hAnsi="Arial" w:cs="Arial"/>
          <w:iCs/>
          <w:color w:val="auto"/>
          <w:sz w:val="20"/>
          <w:szCs w:val="20"/>
        </w:rPr>
        <w:t>00872113</w:t>
      </w:r>
    </w:p>
    <w:p w14:paraId="1DE615D4" w14:textId="07BEC2A4"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DIČ: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r>
      <w:r w:rsidR="002878D0">
        <w:rPr>
          <w:rFonts w:ascii="Arial" w:hAnsi="Arial" w:cs="Arial"/>
          <w:iCs/>
          <w:color w:val="auto"/>
          <w:sz w:val="20"/>
          <w:szCs w:val="20"/>
        </w:rPr>
        <w:t>CZ00872113</w:t>
      </w:r>
    </w:p>
    <w:p w14:paraId="1EE03046" w14:textId="588774E4"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bankovní spojení: </w:t>
      </w:r>
      <w:r w:rsidR="00C82799">
        <w:rPr>
          <w:rFonts w:ascii="Arial" w:hAnsi="Arial" w:cs="Arial"/>
          <w:iCs/>
          <w:color w:val="auto"/>
          <w:sz w:val="20"/>
          <w:szCs w:val="20"/>
        </w:rPr>
        <w:tab/>
      </w:r>
      <w:proofErr w:type="spellStart"/>
      <w:r w:rsidR="002878D0" w:rsidRPr="002878D0">
        <w:rPr>
          <w:rFonts w:ascii="Arial" w:hAnsi="Arial" w:cs="Arial"/>
          <w:iCs/>
          <w:color w:val="auto"/>
          <w:sz w:val="20"/>
          <w:szCs w:val="20"/>
        </w:rPr>
        <w:t>č.ú</w:t>
      </w:r>
      <w:proofErr w:type="spellEnd"/>
      <w:r w:rsidR="002878D0" w:rsidRPr="002878D0">
        <w:rPr>
          <w:rFonts w:ascii="Arial" w:hAnsi="Arial" w:cs="Arial"/>
          <w:iCs/>
          <w:color w:val="auto"/>
          <w:sz w:val="20"/>
          <w:szCs w:val="20"/>
        </w:rPr>
        <w:t>. 0800465359/0800</w:t>
      </w:r>
      <w:r w:rsidRPr="007A014B">
        <w:rPr>
          <w:rFonts w:ascii="Arial" w:hAnsi="Arial" w:cs="Arial"/>
          <w:iCs/>
          <w:color w:val="auto"/>
          <w:sz w:val="20"/>
          <w:szCs w:val="20"/>
        </w:rPr>
        <w:tab/>
      </w:r>
    </w:p>
    <w:p w14:paraId="7789FDBF" w14:textId="25AD5E40" w:rsidR="00B21BFB" w:rsidRDefault="007A014B" w:rsidP="007A014B">
      <w:pPr>
        <w:rPr>
          <w:rFonts w:ascii="Arial" w:hAnsi="Arial" w:cs="Arial"/>
          <w:iCs/>
          <w:color w:val="auto"/>
          <w:sz w:val="20"/>
          <w:szCs w:val="20"/>
        </w:rPr>
      </w:pPr>
      <w:proofErr w:type="gramStart"/>
      <w:r w:rsidRPr="00F25CE8">
        <w:rPr>
          <w:rFonts w:ascii="Arial" w:hAnsi="Arial" w:cs="Arial"/>
          <w:iCs/>
          <w:color w:val="auto"/>
          <w:sz w:val="20"/>
          <w:szCs w:val="20"/>
        </w:rPr>
        <w:t xml:space="preserve">zastoupený:  </w:t>
      </w:r>
      <w:r w:rsidRPr="00F25CE8">
        <w:rPr>
          <w:rFonts w:ascii="Arial" w:hAnsi="Arial" w:cs="Arial"/>
          <w:iCs/>
          <w:color w:val="auto"/>
          <w:sz w:val="20"/>
          <w:szCs w:val="20"/>
        </w:rPr>
        <w:tab/>
      </w:r>
      <w:proofErr w:type="gramEnd"/>
      <w:r w:rsidRPr="00F25CE8">
        <w:rPr>
          <w:rFonts w:ascii="Arial" w:hAnsi="Arial" w:cs="Arial"/>
          <w:iCs/>
          <w:color w:val="auto"/>
          <w:sz w:val="20"/>
          <w:szCs w:val="20"/>
        </w:rPr>
        <w:tab/>
      </w:r>
      <w:r w:rsidR="002878D0">
        <w:rPr>
          <w:rFonts w:ascii="Arial" w:hAnsi="Arial" w:cs="Arial"/>
          <w:iCs/>
          <w:color w:val="auto"/>
          <w:sz w:val="20"/>
          <w:szCs w:val="20"/>
        </w:rPr>
        <w:t>Ing. Václav Benedikt, ředitel</w:t>
      </w:r>
    </w:p>
    <w:p w14:paraId="7BA2BAFF" w14:textId="77777777" w:rsidR="007A014B" w:rsidRPr="007A014B" w:rsidRDefault="007A014B" w:rsidP="007A014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133DADB8" w14:textId="3C39C464" w:rsidR="007A014B" w:rsidRDefault="007A014B" w:rsidP="00B21BFB">
      <w:pPr>
        <w:rPr>
          <w:rFonts w:ascii="Arial" w:hAnsi="Arial" w:cs="Arial"/>
          <w:color w:val="auto"/>
          <w:sz w:val="20"/>
          <w:szCs w:val="20"/>
        </w:rPr>
      </w:pPr>
    </w:p>
    <w:p w14:paraId="0F2FF80A" w14:textId="77777777" w:rsidR="00A82BC9" w:rsidRPr="00B21BFB" w:rsidRDefault="00A82BC9"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0AEF7D4F" w14:textId="3E4B4497" w:rsidR="00B21BFB" w:rsidRDefault="00B21BFB" w:rsidP="00B21BFB">
      <w:pPr>
        <w:rPr>
          <w:rFonts w:ascii="Arial" w:hAnsi="Arial" w:cs="Arial"/>
          <w:b/>
          <w:color w:val="auto"/>
          <w:sz w:val="20"/>
          <w:szCs w:val="20"/>
        </w:rPr>
      </w:pPr>
    </w:p>
    <w:p w14:paraId="68932E18" w14:textId="77777777" w:rsidR="00A82BC9" w:rsidRPr="00B21BFB" w:rsidRDefault="00A82BC9" w:rsidP="00B21BFB">
      <w:pPr>
        <w:rPr>
          <w:rFonts w:ascii="Arial" w:hAnsi="Arial" w:cs="Arial"/>
          <w:b/>
          <w:color w:val="auto"/>
          <w:sz w:val="20"/>
          <w:szCs w:val="20"/>
        </w:rPr>
      </w:pPr>
    </w:p>
    <w:p w14:paraId="28E13F33" w14:textId="4DDB50BB" w:rsidR="00FE6B30" w:rsidRDefault="00522BC3" w:rsidP="00FE6B30">
      <w:pPr>
        <w:autoSpaceDE w:val="0"/>
        <w:autoSpaceDN w:val="0"/>
        <w:adjustRightInd w:val="0"/>
        <w:rPr>
          <w:rFonts w:ascii="Arial" w:eastAsiaTheme="minorHAnsi" w:hAnsi="Arial" w:cs="Arial"/>
          <w:b/>
          <w:bCs/>
          <w:color w:val="auto"/>
          <w:sz w:val="20"/>
          <w:szCs w:val="20"/>
          <w:lang w:eastAsia="en-US"/>
        </w:rPr>
      </w:pPr>
      <w:r w:rsidRPr="002878D0">
        <w:rPr>
          <w:rFonts w:ascii="Arial" w:eastAsiaTheme="minorHAnsi" w:hAnsi="Arial" w:cs="Arial"/>
          <w:b/>
          <w:bCs/>
          <w:color w:val="auto"/>
          <w:sz w:val="20"/>
          <w:szCs w:val="20"/>
          <w:highlight w:val="yellow"/>
          <w:lang w:eastAsia="en-US"/>
        </w:rPr>
        <w:t>XXXXXXXXXXXX</w:t>
      </w:r>
    </w:p>
    <w:p w14:paraId="64423E86" w14:textId="3C0C5B73" w:rsidR="00FE6B30" w:rsidRDefault="00FE6B30"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sídlo: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522BC3" w:rsidRPr="002878D0">
        <w:rPr>
          <w:rFonts w:ascii="ArialMT" w:eastAsiaTheme="minorHAnsi" w:hAnsi="ArialMT" w:cs="ArialMT"/>
          <w:color w:val="auto"/>
          <w:sz w:val="20"/>
          <w:szCs w:val="20"/>
          <w:highlight w:val="yellow"/>
          <w:lang w:eastAsia="en-US"/>
        </w:rPr>
        <w:t>XXXXXXXX</w:t>
      </w:r>
    </w:p>
    <w:p w14:paraId="5C6580F5" w14:textId="654BFD85"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IČO:</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522BC3" w:rsidRPr="002878D0">
        <w:rPr>
          <w:rFonts w:ascii="Arial" w:eastAsiaTheme="minorHAnsi" w:hAnsi="Arial" w:cs="Arial"/>
          <w:color w:val="auto"/>
          <w:sz w:val="20"/>
          <w:szCs w:val="20"/>
          <w:highlight w:val="yellow"/>
          <w:lang w:eastAsia="en-US"/>
        </w:rPr>
        <w:t>XXXXXXXX</w:t>
      </w:r>
    </w:p>
    <w:p w14:paraId="3D110E85" w14:textId="376BE245"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 xml:space="preserve">DIČ: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522BC3" w:rsidRPr="002878D0">
        <w:rPr>
          <w:rFonts w:ascii="Arial" w:eastAsiaTheme="minorHAnsi" w:hAnsi="Arial" w:cs="Arial"/>
          <w:color w:val="auto"/>
          <w:sz w:val="20"/>
          <w:szCs w:val="20"/>
          <w:highlight w:val="yellow"/>
          <w:lang w:eastAsia="en-US"/>
        </w:rPr>
        <w:t>XXXXXXXX</w:t>
      </w:r>
    </w:p>
    <w:p w14:paraId="5266E426" w14:textId="07D89937" w:rsidR="00FE6B30" w:rsidRDefault="00094BAD"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bankovní spojení: </w:t>
      </w:r>
      <w:r>
        <w:rPr>
          <w:rFonts w:ascii="ArialMT" w:eastAsiaTheme="minorHAnsi" w:hAnsi="ArialMT" w:cs="ArialMT"/>
          <w:color w:val="auto"/>
          <w:sz w:val="20"/>
          <w:szCs w:val="20"/>
          <w:lang w:eastAsia="en-US"/>
        </w:rPr>
        <w:tab/>
      </w:r>
      <w:r w:rsidR="00B20461" w:rsidRPr="002878D0">
        <w:rPr>
          <w:rFonts w:ascii="ArialMT" w:eastAsiaTheme="minorHAnsi" w:hAnsi="ArialMT" w:cs="ArialMT"/>
          <w:color w:val="auto"/>
          <w:sz w:val="20"/>
          <w:szCs w:val="20"/>
          <w:highlight w:val="yellow"/>
          <w:lang w:eastAsia="en-US"/>
        </w:rPr>
        <w:t>XXXXXXXXXXXXXX</w:t>
      </w:r>
    </w:p>
    <w:p w14:paraId="504B6BDB" w14:textId="158EB4CD"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 xml:space="preserve">číslo účtu: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B20461" w:rsidRPr="002878D0">
        <w:rPr>
          <w:rFonts w:ascii="Arial" w:eastAsiaTheme="minorHAnsi" w:hAnsi="Arial" w:cs="Arial"/>
          <w:color w:val="auto"/>
          <w:sz w:val="20"/>
          <w:szCs w:val="20"/>
          <w:highlight w:val="yellow"/>
          <w:lang w:eastAsia="en-US"/>
        </w:rPr>
        <w:t>XXXXXXXXXXXXXX</w:t>
      </w:r>
    </w:p>
    <w:p w14:paraId="78759988" w14:textId="26E49AD5" w:rsidR="00FE6B30" w:rsidRDefault="00FE6B30"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zastoupený: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522BC3" w:rsidRPr="002878D0">
        <w:rPr>
          <w:rFonts w:ascii="ArialMT" w:eastAsiaTheme="minorHAnsi" w:hAnsi="ArialMT" w:cs="ArialMT"/>
          <w:color w:val="auto"/>
          <w:sz w:val="20"/>
          <w:szCs w:val="20"/>
          <w:highlight w:val="yellow"/>
          <w:lang w:eastAsia="en-US"/>
        </w:rPr>
        <w:t>XXXXXXXXXXXXXX</w:t>
      </w:r>
    </w:p>
    <w:p w14:paraId="5CB718C3" w14:textId="55E70D7F" w:rsidR="00B21BFB" w:rsidRPr="00B21BFB" w:rsidRDefault="00FE6B30" w:rsidP="00FE6B30">
      <w:pPr>
        <w:jc w:val="both"/>
        <w:rPr>
          <w:rFonts w:ascii="Arial" w:hAnsi="Arial" w:cs="Arial"/>
          <w:color w:val="auto"/>
          <w:sz w:val="20"/>
          <w:szCs w:val="20"/>
        </w:rPr>
      </w:pPr>
      <w:r>
        <w:rPr>
          <w:rFonts w:ascii="ArialMT" w:eastAsiaTheme="minorHAnsi" w:hAnsi="ArialMT" w:cs="ArialMT"/>
          <w:color w:val="auto"/>
          <w:sz w:val="20"/>
          <w:szCs w:val="20"/>
          <w:lang w:eastAsia="en-US"/>
        </w:rPr>
        <w:t xml:space="preserve">zapsaný v obchodním rejstříku vedeném Městským soudem v Praze, oddíl </w:t>
      </w:r>
      <w:r w:rsidR="00522BC3" w:rsidRPr="002878D0">
        <w:rPr>
          <w:rFonts w:ascii="ArialMT" w:eastAsiaTheme="minorHAnsi" w:hAnsi="ArialMT" w:cs="ArialMT"/>
          <w:color w:val="auto"/>
          <w:sz w:val="20"/>
          <w:szCs w:val="20"/>
          <w:highlight w:val="yellow"/>
          <w:lang w:eastAsia="en-US"/>
        </w:rPr>
        <w:t>X</w:t>
      </w:r>
      <w:r>
        <w:rPr>
          <w:rFonts w:ascii="ArialMT" w:eastAsiaTheme="minorHAnsi" w:hAnsi="ArialMT" w:cs="ArialMT"/>
          <w:color w:val="auto"/>
          <w:sz w:val="20"/>
          <w:szCs w:val="20"/>
          <w:lang w:eastAsia="en-US"/>
        </w:rPr>
        <w:t xml:space="preserve">, vložka </w:t>
      </w:r>
      <w:r w:rsidR="00522BC3" w:rsidRPr="002878D0">
        <w:rPr>
          <w:rFonts w:ascii="ArialMT" w:eastAsiaTheme="minorHAnsi" w:hAnsi="ArialMT" w:cs="ArialMT"/>
          <w:color w:val="auto"/>
          <w:sz w:val="20"/>
          <w:szCs w:val="20"/>
          <w:highlight w:val="yellow"/>
          <w:lang w:eastAsia="en-US"/>
        </w:rPr>
        <w:t>XXXXXX</w:t>
      </w:r>
      <w:r>
        <w:rPr>
          <w:rFonts w:ascii="ArialMT" w:eastAsiaTheme="minorHAnsi" w:hAnsi="ArialMT" w:cs="ArialMT"/>
          <w:color w:val="auto"/>
          <w:sz w:val="20"/>
          <w:szCs w:val="20"/>
          <w:lang w:eastAsia="en-US"/>
        </w:rPr>
        <w:t>.</w:t>
      </w:r>
    </w:p>
    <w:p w14:paraId="49165C4F" w14:textId="77777777" w:rsidR="00FE5798" w:rsidRDefault="00FE5798" w:rsidP="00B21BFB">
      <w:pPr>
        <w:jc w:val="both"/>
        <w:rPr>
          <w:rFonts w:ascii="Arial" w:hAnsi="Arial" w:cs="Arial"/>
          <w:i/>
          <w:snapToGrid w:val="0"/>
          <w:color w:val="auto"/>
          <w:sz w:val="20"/>
          <w:szCs w:val="20"/>
        </w:rPr>
      </w:pPr>
    </w:p>
    <w:p w14:paraId="773DE4D3" w14:textId="460857A0"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4A9ECE6C" w14:textId="26063A1A" w:rsidR="00B21BFB" w:rsidRDefault="00B21BFB" w:rsidP="00B21BFB">
      <w:pPr>
        <w:jc w:val="both"/>
        <w:rPr>
          <w:rFonts w:ascii="Arial" w:hAnsi="Arial" w:cs="Arial"/>
          <w:color w:val="auto"/>
          <w:sz w:val="22"/>
          <w:szCs w:val="20"/>
        </w:rPr>
      </w:pPr>
    </w:p>
    <w:p w14:paraId="57EFB183" w14:textId="715C355E" w:rsidR="00DA1CF7" w:rsidRDefault="00DA1CF7" w:rsidP="00B21BFB">
      <w:pPr>
        <w:jc w:val="both"/>
        <w:rPr>
          <w:rFonts w:ascii="Arial" w:hAnsi="Arial" w:cs="Arial"/>
          <w:color w:val="auto"/>
          <w:sz w:val="22"/>
          <w:szCs w:val="20"/>
        </w:rPr>
      </w:pPr>
    </w:p>
    <w:p w14:paraId="79785181" w14:textId="77777777" w:rsidR="00A82BC9" w:rsidRPr="00B21BFB" w:rsidRDefault="00A82BC9"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49221373" w14:textId="692AD6F2" w:rsidR="00B21BFB" w:rsidRPr="001128E5" w:rsidRDefault="00B21BFB" w:rsidP="00545135">
      <w:pPr>
        <w:numPr>
          <w:ilvl w:val="0"/>
          <w:numId w:val="1"/>
        </w:numPr>
        <w:spacing w:after="120" w:line="276" w:lineRule="auto"/>
        <w:jc w:val="both"/>
        <w:rPr>
          <w:rFonts w:ascii="Arial" w:hAnsi="Arial" w:cs="Arial"/>
          <w:color w:val="auto"/>
          <w:sz w:val="20"/>
          <w:szCs w:val="20"/>
        </w:rPr>
      </w:pPr>
      <w:r w:rsidRPr="00D557A1">
        <w:rPr>
          <w:rFonts w:ascii="Arial" w:hAnsi="Arial" w:cs="Arial"/>
          <w:color w:val="auto"/>
          <w:sz w:val="20"/>
          <w:szCs w:val="20"/>
        </w:rPr>
        <w:t xml:space="preserve">Zhotovitel je </w:t>
      </w:r>
      <w:r w:rsidR="008B658A" w:rsidRPr="00D557A1">
        <w:rPr>
          <w:rFonts w:ascii="Arial" w:hAnsi="Arial" w:cs="Arial"/>
          <w:color w:val="auto"/>
          <w:sz w:val="20"/>
          <w:szCs w:val="20"/>
        </w:rPr>
        <w:t>vybraným dodavatelem</w:t>
      </w:r>
      <w:r w:rsidR="001128E5">
        <w:rPr>
          <w:rFonts w:ascii="Arial" w:hAnsi="Arial" w:cs="Arial"/>
          <w:color w:val="auto"/>
          <w:sz w:val="20"/>
          <w:szCs w:val="20"/>
        </w:rPr>
        <w:t xml:space="preserve"> veřejné zakázky </w:t>
      </w:r>
      <w:r w:rsidR="00190EEA" w:rsidRPr="00190EEA">
        <w:rPr>
          <w:rFonts w:ascii="Arial" w:hAnsi="Arial" w:cs="Arial"/>
          <w:i/>
          <w:color w:val="auto"/>
          <w:sz w:val="20"/>
          <w:szCs w:val="20"/>
        </w:rPr>
        <w:t>„</w:t>
      </w:r>
      <w:r w:rsidR="00190EEA" w:rsidRPr="00190EEA">
        <w:rPr>
          <w:rFonts w:ascii="Arial" w:hAnsi="Arial" w:cs="Arial"/>
          <w:b/>
          <w:i/>
          <w:color w:val="auto"/>
          <w:sz w:val="20"/>
          <w:szCs w:val="20"/>
        </w:rPr>
        <w:t>Výměna gravitačního řadu – prováděcí projekt</w:t>
      </w:r>
      <w:r w:rsidR="00190EEA" w:rsidRPr="00190EEA">
        <w:rPr>
          <w:rFonts w:ascii="Arial" w:hAnsi="Arial" w:cs="Arial"/>
          <w:i/>
          <w:color w:val="auto"/>
          <w:sz w:val="20"/>
          <w:szCs w:val="20"/>
        </w:rPr>
        <w:t xml:space="preserve"> </w:t>
      </w:r>
      <w:proofErr w:type="gramStart"/>
      <w:r w:rsidR="00190EEA" w:rsidRPr="00190EEA">
        <w:rPr>
          <w:rFonts w:ascii="Arial" w:hAnsi="Arial" w:cs="Arial"/>
          <w:i/>
          <w:color w:val="auto"/>
          <w:sz w:val="20"/>
          <w:szCs w:val="20"/>
        </w:rPr>
        <w:t>„ -</w:t>
      </w:r>
      <w:proofErr w:type="gramEnd"/>
      <w:r w:rsidR="00190EEA" w:rsidRPr="00190EEA">
        <w:rPr>
          <w:rFonts w:ascii="Arial" w:hAnsi="Arial" w:cs="Arial"/>
          <w:i/>
          <w:color w:val="auto"/>
          <w:sz w:val="20"/>
          <w:szCs w:val="20"/>
        </w:rPr>
        <w:t xml:space="preserve"> </w:t>
      </w:r>
      <w:r w:rsidR="00190EEA" w:rsidRPr="00190EEA">
        <w:rPr>
          <w:rFonts w:ascii="Arial" w:hAnsi="Arial" w:cs="Arial"/>
          <w:b/>
          <w:bCs/>
          <w:i/>
          <w:color w:val="auto"/>
          <w:sz w:val="20"/>
          <w:szCs w:val="20"/>
        </w:rPr>
        <w:t>Náhrada gravitačního rozvodu TMV</w:t>
      </w:r>
      <w:r w:rsidR="00190EEA" w:rsidRPr="00190EEA">
        <w:rPr>
          <w:rFonts w:ascii="Arial" w:hAnsi="Arial" w:cs="Arial"/>
          <w:i/>
          <w:color w:val="auto"/>
          <w:sz w:val="20"/>
          <w:szCs w:val="20"/>
        </w:rPr>
        <w:t>.</w:t>
      </w:r>
      <w:r w:rsidR="00106D73">
        <w:rPr>
          <w:rFonts w:ascii="Arial" w:hAnsi="Arial" w:cs="Arial"/>
          <w:i/>
          <w:color w:val="auto"/>
          <w:sz w:val="20"/>
          <w:szCs w:val="20"/>
        </w:rPr>
        <w:t xml:space="preserve"> – včetně</w:t>
      </w:r>
      <w:r w:rsidR="001128E5" w:rsidRPr="001128E5">
        <w:rPr>
          <w:rFonts w:ascii="Arial" w:hAnsi="Arial" w:cs="Arial"/>
          <w:i/>
          <w:color w:val="auto"/>
          <w:sz w:val="20"/>
          <w:szCs w:val="20"/>
        </w:rPr>
        <w:t xml:space="preserve"> inženýrské činnosti</w:t>
      </w:r>
      <w:r w:rsidR="00190EEA">
        <w:rPr>
          <w:rFonts w:ascii="Arial" w:hAnsi="Arial" w:cs="Arial"/>
          <w:i/>
          <w:color w:val="auto"/>
          <w:sz w:val="20"/>
          <w:szCs w:val="20"/>
        </w:rPr>
        <w:t xml:space="preserve">, součinnosti při výběru dodavatele stavby </w:t>
      </w:r>
      <w:r w:rsidR="001128E5" w:rsidRPr="001128E5">
        <w:rPr>
          <w:rFonts w:ascii="Arial" w:hAnsi="Arial" w:cs="Arial"/>
          <w:i/>
          <w:color w:val="auto"/>
          <w:sz w:val="20"/>
          <w:szCs w:val="20"/>
        </w:rPr>
        <w:t>a výkonu autorského dozoru</w:t>
      </w:r>
      <w:r w:rsidRPr="001128E5">
        <w:rPr>
          <w:rFonts w:ascii="Arial" w:hAnsi="Arial" w:cs="Arial"/>
          <w:color w:val="auto"/>
          <w:sz w:val="20"/>
          <w:szCs w:val="20"/>
        </w:rPr>
        <w:t xml:space="preserve">, vyhlášené dne </w:t>
      </w:r>
      <w:r w:rsidR="00190EEA" w:rsidRPr="00974715">
        <w:rPr>
          <w:rFonts w:ascii="Arial" w:hAnsi="Arial" w:cs="Arial"/>
          <w:color w:val="auto"/>
          <w:sz w:val="20"/>
          <w:szCs w:val="20"/>
        </w:rPr>
        <w:t>0</w:t>
      </w:r>
      <w:r w:rsidR="000F72EC" w:rsidRPr="00974715">
        <w:rPr>
          <w:rFonts w:ascii="Arial" w:hAnsi="Arial" w:cs="Arial"/>
          <w:color w:val="auto"/>
          <w:sz w:val="20"/>
          <w:szCs w:val="20"/>
        </w:rPr>
        <w:t>8</w:t>
      </w:r>
      <w:r w:rsidR="00D24444" w:rsidRPr="00974715">
        <w:rPr>
          <w:rFonts w:ascii="Arial" w:hAnsi="Arial" w:cs="Arial"/>
          <w:color w:val="auto"/>
          <w:sz w:val="20"/>
          <w:szCs w:val="20"/>
        </w:rPr>
        <w:t xml:space="preserve">. </w:t>
      </w:r>
      <w:r w:rsidR="00190EEA" w:rsidRPr="00974715">
        <w:rPr>
          <w:rFonts w:ascii="Arial" w:hAnsi="Arial" w:cs="Arial"/>
          <w:color w:val="auto"/>
          <w:sz w:val="20"/>
          <w:szCs w:val="20"/>
        </w:rPr>
        <w:t>04</w:t>
      </w:r>
      <w:r w:rsidR="00D24444" w:rsidRPr="00974715">
        <w:rPr>
          <w:rFonts w:ascii="Arial" w:hAnsi="Arial" w:cs="Arial"/>
          <w:color w:val="auto"/>
          <w:sz w:val="20"/>
          <w:szCs w:val="20"/>
        </w:rPr>
        <w:t xml:space="preserve">. </w:t>
      </w:r>
      <w:r w:rsidR="00106D73" w:rsidRPr="00974715">
        <w:rPr>
          <w:rFonts w:ascii="Arial" w:hAnsi="Arial" w:cs="Arial"/>
          <w:color w:val="auto"/>
          <w:sz w:val="20"/>
          <w:szCs w:val="20"/>
        </w:rPr>
        <w:t>2025</w:t>
      </w:r>
      <w:r w:rsidR="00106D73" w:rsidRPr="00FE5798">
        <w:rPr>
          <w:rFonts w:ascii="Arial" w:hAnsi="Arial" w:cs="Arial"/>
          <w:color w:val="auto"/>
          <w:sz w:val="20"/>
          <w:szCs w:val="20"/>
        </w:rPr>
        <w:t xml:space="preserve"> </w:t>
      </w:r>
      <w:r w:rsidR="00106D73" w:rsidRPr="001128E5">
        <w:rPr>
          <w:rFonts w:ascii="Arial" w:hAnsi="Arial" w:cs="Arial"/>
          <w:color w:val="auto"/>
          <w:sz w:val="20"/>
          <w:szCs w:val="20"/>
        </w:rPr>
        <w:t>objednatelem</w:t>
      </w:r>
      <w:r w:rsidR="0036359C">
        <w:rPr>
          <w:rFonts w:ascii="Arial" w:hAnsi="Arial" w:cs="Arial"/>
          <w:color w:val="auto"/>
          <w:sz w:val="20"/>
          <w:szCs w:val="20"/>
        </w:rPr>
        <w:t xml:space="preserve"> je</w:t>
      </w:r>
      <w:r w:rsidRPr="001128E5">
        <w:rPr>
          <w:rFonts w:ascii="Arial" w:hAnsi="Arial" w:cs="Arial"/>
          <w:color w:val="auto"/>
          <w:sz w:val="20"/>
          <w:szCs w:val="20"/>
        </w:rPr>
        <w:t xml:space="preserve"> zadavatelem </w:t>
      </w:r>
      <w:r w:rsidR="0036359C">
        <w:rPr>
          <w:rFonts w:ascii="Arial" w:hAnsi="Arial" w:cs="Arial"/>
          <w:color w:val="auto"/>
          <w:sz w:val="20"/>
          <w:szCs w:val="20"/>
        </w:rPr>
        <w:t>zakázky malého rozsahu III. Kategorie dle Zásad pro zadávání veřejných zakázek statutárního města Karlovy Vary</w:t>
      </w:r>
      <w:r w:rsidRPr="001128E5">
        <w:rPr>
          <w:rFonts w:ascii="Arial" w:hAnsi="Arial" w:cs="Arial"/>
          <w:color w:val="auto"/>
          <w:sz w:val="20"/>
          <w:szCs w:val="20"/>
        </w:rPr>
        <w:t>; a</w:t>
      </w:r>
    </w:p>
    <w:p w14:paraId="2F0BD325"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lastRenderedPageBreak/>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73B010B3" w14:textId="77777777" w:rsidR="00B21BFB" w:rsidRPr="00B21BFB" w:rsidRDefault="00B21BFB" w:rsidP="00B21BFB">
      <w:pPr>
        <w:spacing w:after="120" w:line="276" w:lineRule="auto"/>
        <w:jc w:val="both"/>
        <w:rPr>
          <w:rFonts w:ascii="Arial" w:hAnsi="Arial" w:cs="Arial"/>
          <w:color w:val="auto"/>
          <w:sz w:val="20"/>
          <w:szCs w:val="20"/>
        </w:rPr>
      </w:pPr>
    </w:p>
    <w:p w14:paraId="447D903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2011C108" w14:textId="77777777" w:rsidR="00B21BFB" w:rsidRDefault="00B21BFB" w:rsidP="00B21BFB">
      <w:pPr>
        <w:spacing w:line="276" w:lineRule="auto"/>
        <w:jc w:val="both"/>
        <w:rPr>
          <w:rFonts w:ascii="Arial" w:hAnsi="Arial" w:cs="Arial"/>
          <w:color w:val="auto"/>
          <w:sz w:val="20"/>
          <w:szCs w:val="20"/>
        </w:rPr>
      </w:pPr>
    </w:p>
    <w:p w14:paraId="642714D7" w14:textId="77777777" w:rsidR="00B21BFB" w:rsidRPr="00B21BFB" w:rsidRDefault="00B21BFB" w:rsidP="00B21BFB">
      <w:pPr>
        <w:spacing w:line="276" w:lineRule="auto"/>
        <w:jc w:val="both"/>
        <w:rPr>
          <w:rFonts w:ascii="Arial" w:hAnsi="Arial" w:cs="Arial"/>
          <w:color w:val="auto"/>
          <w:sz w:val="20"/>
          <w:szCs w:val="20"/>
        </w:rPr>
      </w:pPr>
    </w:p>
    <w:p w14:paraId="4A575A24" w14:textId="4E177947"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S M L O U V</w:t>
      </w:r>
      <w:r w:rsidR="00106D73">
        <w:rPr>
          <w:rFonts w:ascii="Arial" w:hAnsi="Arial" w:cs="Arial"/>
          <w:color w:val="auto"/>
        </w:rPr>
        <w:t> </w:t>
      </w:r>
      <w:r w:rsidR="00C6024F" w:rsidRPr="00B21BFB">
        <w:rPr>
          <w:rFonts w:ascii="Arial" w:hAnsi="Arial" w:cs="Arial"/>
          <w:color w:val="auto"/>
        </w:rPr>
        <w:t>Y</w:t>
      </w:r>
      <w:r w:rsidR="00106D73">
        <w:rPr>
          <w:rFonts w:ascii="Arial" w:hAnsi="Arial" w:cs="Arial"/>
          <w:color w:val="auto"/>
        </w:rPr>
        <w:t xml:space="preserve"> </w:t>
      </w:r>
      <w:r w:rsidR="00C6024F" w:rsidRPr="00B21BFB">
        <w:rPr>
          <w:rFonts w:ascii="Arial" w:hAnsi="Arial" w:cs="Arial"/>
          <w:color w:val="auto"/>
        </w:rPr>
        <w:t>O D</w:t>
      </w:r>
      <w:r w:rsidRPr="00B21BFB">
        <w:rPr>
          <w:rFonts w:ascii="Arial" w:hAnsi="Arial" w:cs="Arial"/>
          <w:color w:val="auto"/>
        </w:rPr>
        <w:t xml:space="preserve"> Í L O</w:t>
      </w:r>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4B3AFD0D"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B658A">
        <w:rPr>
          <w:rFonts w:ascii="Arial" w:hAnsi="Arial" w:cs="Arial"/>
          <w:snapToGrid w:val="0"/>
          <w:color w:val="auto"/>
          <w:sz w:val="20"/>
          <w:szCs w:val="20"/>
        </w:rPr>
        <w:t>, ve znění pozdějších předpisů</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2B7978">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224034" w:rsidRDefault="008F60E9" w:rsidP="003F3263">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w:t>
      </w:r>
      <w:r w:rsidRPr="00224034">
        <w:rPr>
          <w:rFonts w:ascii="Arial" w:hAnsi="Arial" w:cs="Arial"/>
          <w:color w:val="auto"/>
          <w:sz w:val="20"/>
          <w:szCs w:val="20"/>
        </w:rPr>
        <w:t>zhotoviteli cenu ve výši a za podmínek sjednaných v této smlouvě.</w:t>
      </w:r>
    </w:p>
    <w:p w14:paraId="0A5C1E65" w14:textId="67B2B789" w:rsidR="00587BD1" w:rsidRPr="00587BD1" w:rsidRDefault="008F60E9" w:rsidP="00587BD1">
      <w:pPr>
        <w:pStyle w:val="Zkladntext2"/>
        <w:numPr>
          <w:ilvl w:val="0"/>
          <w:numId w:val="2"/>
        </w:numPr>
        <w:spacing w:after="240"/>
        <w:rPr>
          <w:rFonts w:ascii="Arial" w:hAnsi="Arial" w:cs="Arial"/>
          <w:color w:val="auto"/>
          <w:sz w:val="20"/>
          <w:szCs w:val="20"/>
        </w:rPr>
      </w:pPr>
      <w:r w:rsidRPr="00224034">
        <w:rPr>
          <w:rFonts w:ascii="Arial" w:hAnsi="Arial" w:cs="Arial"/>
          <w:color w:val="auto"/>
          <w:sz w:val="20"/>
          <w:szCs w:val="20"/>
        </w:rPr>
        <w:t>Zhotovitel provede dílo</w:t>
      </w:r>
      <w:r w:rsidR="00587BD1">
        <w:rPr>
          <w:rFonts w:ascii="Arial" w:hAnsi="Arial" w:cs="Arial"/>
          <w:color w:val="auto"/>
          <w:sz w:val="20"/>
          <w:szCs w:val="20"/>
        </w:rPr>
        <w:t xml:space="preserve"> v rozsahu:</w:t>
      </w:r>
      <w:r w:rsidR="00587BD1" w:rsidRPr="00587BD1">
        <w:rPr>
          <w:rFonts w:ascii="Arial" w:hAnsi="Arial" w:cs="Arial"/>
          <w:color w:val="auto"/>
          <w:sz w:val="20"/>
          <w:szCs w:val="20"/>
        </w:rPr>
        <w:t xml:space="preserve"> zhotovení</w:t>
      </w:r>
      <w:r w:rsidR="001D7097">
        <w:rPr>
          <w:rFonts w:ascii="Arial" w:hAnsi="Arial" w:cs="Arial"/>
          <w:color w:val="auto"/>
          <w:sz w:val="20"/>
          <w:szCs w:val="20"/>
        </w:rPr>
        <w:t xml:space="preserve"> projektové dokumentace v rozsahu</w:t>
      </w:r>
      <w:r w:rsidR="00587BD1" w:rsidRPr="00587BD1">
        <w:rPr>
          <w:rFonts w:ascii="Arial" w:hAnsi="Arial" w:cs="Arial"/>
          <w:color w:val="auto"/>
          <w:sz w:val="20"/>
          <w:szCs w:val="20"/>
        </w:rPr>
        <w:t xml:space="preserve"> všech stupňů</w:t>
      </w:r>
      <w:r w:rsidR="001D7097">
        <w:rPr>
          <w:rFonts w:ascii="Arial" w:hAnsi="Arial" w:cs="Arial"/>
          <w:color w:val="auto"/>
          <w:sz w:val="20"/>
          <w:szCs w:val="20"/>
        </w:rPr>
        <w:t xml:space="preserve"> </w:t>
      </w:r>
      <w:r w:rsidR="00587BD1" w:rsidRPr="00587BD1">
        <w:rPr>
          <w:rFonts w:ascii="Arial" w:hAnsi="Arial" w:cs="Arial"/>
          <w:color w:val="auto"/>
          <w:sz w:val="20"/>
          <w:szCs w:val="20"/>
        </w:rPr>
        <w:t>až po projektovou dokumentaci pro provedení</w:t>
      </w:r>
      <w:r w:rsidR="004E63E7">
        <w:rPr>
          <w:rFonts w:ascii="Arial" w:hAnsi="Arial" w:cs="Arial"/>
          <w:color w:val="auto"/>
          <w:sz w:val="20"/>
          <w:szCs w:val="20"/>
        </w:rPr>
        <w:t xml:space="preserve"> (realizaci)</w:t>
      </w:r>
      <w:r w:rsidR="00587BD1" w:rsidRPr="00587BD1">
        <w:rPr>
          <w:rFonts w:ascii="Arial" w:hAnsi="Arial" w:cs="Arial"/>
          <w:color w:val="auto"/>
          <w:sz w:val="20"/>
          <w:szCs w:val="20"/>
        </w:rPr>
        <w:t xml:space="preserve"> stavby</w:t>
      </w:r>
      <w:r w:rsidR="00CF05F4">
        <w:rPr>
          <w:rFonts w:ascii="Arial" w:hAnsi="Arial" w:cs="Arial"/>
          <w:color w:val="auto"/>
          <w:sz w:val="20"/>
          <w:szCs w:val="20"/>
        </w:rPr>
        <w:t xml:space="preserve"> – resp. projektovou dokumentaci pro účely stavebního řízení </w:t>
      </w:r>
      <w:r w:rsidR="00106D73">
        <w:rPr>
          <w:rFonts w:ascii="Arial" w:hAnsi="Arial" w:cs="Arial"/>
          <w:color w:val="auto"/>
          <w:sz w:val="20"/>
          <w:szCs w:val="20"/>
        </w:rPr>
        <w:t>–</w:t>
      </w:r>
      <w:r w:rsidR="00CF05F4">
        <w:rPr>
          <w:rFonts w:ascii="Arial" w:hAnsi="Arial" w:cs="Arial"/>
          <w:color w:val="auto"/>
          <w:sz w:val="20"/>
          <w:szCs w:val="20"/>
        </w:rPr>
        <w:t xml:space="preserve"> </w:t>
      </w:r>
      <w:r w:rsidR="00106D73">
        <w:rPr>
          <w:rFonts w:ascii="Arial" w:hAnsi="Arial" w:cs="Arial"/>
          <w:color w:val="auto"/>
          <w:sz w:val="20"/>
          <w:szCs w:val="20"/>
        </w:rPr>
        <w:t>dokumentace pro povolení stavby</w:t>
      </w:r>
      <w:r w:rsidR="00CF05F4">
        <w:rPr>
          <w:rStyle w:val="FontStyle29"/>
          <w:rFonts w:ascii="Arial" w:hAnsi="Arial" w:cs="Arial"/>
          <w:color w:val="auto"/>
        </w:rPr>
        <w:t xml:space="preserve"> </w:t>
      </w:r>
      <w:r w:rsidR="009D7FBF">
        <w:rPr>
          <w:rStyle w:val="FontStyle29"/>
          <w:rFonts w:ascii="Arial" w:hAnsi="Arial" w:cs="Arial"/>
          <w:color w:val="auto"/>
        </w:rPr>
        <w:t>(DPS)</w:t>
      </w:r>
      <w:r w:rsidR="00CF05F4">
        <w:rPr>
          <w:rStyle w:val="FontStyle29"/>
          <w:rFonts w:ascii="Arial" w:hAnsi="Arial" w:cs="Arial"/>
          <w:color w:val="auto"/>
        </w:rPr>
        <w:t>–</w:t>
      </w:r>
      <w:r w:rsidR="00587BD1">
        <w:rPr>
          <w:rFonts w:ascii="Arial" w:hAnsi="Arial" w:cs="Arial"/>
          <w:color w:val="auto"/>
          <w:sz w:val="20"/>
          <w:szCs w:val="20"/>
        </w:rPr>
        <w:t xml:space="preserve">, </w:t>
      </w:r>
      <w:r w:rsidR="00587BD1" w:rsidRPr="00587BD1">
        <w:rPr>
          <w:rFonts w:ascii="Arial" w:hAnsi="Arial" w:cs="Arial"/>
          <w:color w:val="auto"/>
          <w:sz w:val="20"/>
          <w:szCs w:val="20"/>
        </w:rPr>
        <w:t>provedení předprojektové a inženýrské činnosti,</w:t>
      </w:r>
      <w:r w:rsidR="00106D73">
        <w:rPr>
          <w:rFonts w:ascii="Arial" w:hAnsi="Arial" w:cs="Arial"/>
          <w:color w:val="auto"/>
          <w:sz w:val="20"/>
          <w:szCs w:val="20"/>
        </w:rPr>
        <w:t xml:space="preserve"> vypracování dokumentace pro provádění stavby,</w:t>
      </w:r>
      <w:r w:rsidR="00587BD1" w:rsidRPr="00587BD1">
        <w:rPr>
          <w:rFonts w:ascii="Arial" w:hAnsi="Arial" w:cs="Arial"/>
          <w:color w:val="auto"/>
          <w:sz w:val="20"/>
          <w:szCs w:val="20"/>
        </w:rPr>
        <w:t xml:space="preserve"> </w:t>
      </w:r>
      <w:r w:rsidR="009D7FBF" w:rsidRPr="001E7816">
        <w:rPr>
          <w:rStyle w:val="FontStyle29"/>
          <w:rFonts w:ascii="Arial" w:hAnsi="Arial" w:cs="Arial"/>
          <w:color w:val="auto"/>
        </w:rPr>
        <w:t>včetně rozpočtu a výkazu výměr</w:t>
      </w:r>
      <w:r w:rsidR="009D7FBF" w:rsidRPr="001E7816">
        <w:rPr>
          <w:rFonts w:ascii="Arial" w:hAnsi="Arial" w:cs="Arial"/>
          <w:color w:val="auto"/>
          <w:sz w:val="20"/>
          <w:szCs w:val="20"/>
        </w:rPr>
        <w:t xml:space="preserve"> </w:t>
      </w:r>
      <w:r w:rsidR="00587BD1" w:rsidRPr="00587BD1">
        <w:rPr>
          <w:rFonts w:ascii="Arial" w:hAnsi="Arial" w:cs="Arial"/>
          <w:color w:val="auto"/>
          <w:sz w:val="20"/>
          <w:szCs w:val="20"/>
        </w:rPr>
        <w:t xml:space="preserve">součinnost v průběhu zadávacího řízení na zhotovitele stavby, výkon autorského dozoru projektanta </w:t>
      </w:r>
      <w:r w:rsidR="00587BD1" w:rsidRPr="00224034">
        <w:rPr>
          <w:rFonts w:ascii="Arial" w:hAnsi="Arial" w:cs="Arial"/>
          <w:color w:val="auto"/>
          <w:sz w:val="20"/>
          <w:szCs w:val="20"/>
        </w:rPr>
        <w:t>pro přípravu a realizaci stavby</w:t>
      </w:r>
      <w:r w:rsidR="00587BD1" w:rsidRPr="00587BD1">
        <w:rPr>
          <w:rFonts w:ascii="Arial" w:hAnsi="Arial" w:cs="Arial"/>
          <w:color w:val="auto"/>
          <w:sz w:val="20"/>
          <w:szCs w:val="20"/>
        </w:rPr>
        <w:t xml:space="preserve"> </w:t>
      </w:r>
      <w:r w:rsidR="004E63E7" w:rsidRPr="004E63E7">
        <w:rPr>
          <w:rFonts w:ascii="Arial" w:hAnsi="Arial" w:cs="Arial"/>
          <w:i/>
          <w:color w:val="auto"/>
          <w:sz w:val="20"/>
          <w:szCs w:val="20"/>
        </w:rPr>
        <w:t>„</w:t>
      </w:r>
      <w:r w:rsidR="004E63E7" w:rsidRPr="004E63E7">
        <w:rPr>
          <w:rFonts w:ascii="Arial" w:hAnsi="Arial" w:cs="Arial"/>
          <w:b/>
          <w:i/>
          <w:color w:val="auto"/>
          <w:sz w:val="20"/>
          <w:szCs w:val="20"/>
        </w:rPr>
        <w:t>Výměna gravitačního řadu – prováděcí projekt</w:t>
      </w:r>
      <w:r w:rsidR="004E63E7" w:rsidRPr="004E63E7">
        <w:rPr>
          <w:rFonts w:ascii="Arial" w:hAnsi="Arial" w:cs="Arial"/>
          <w:i/>
          <w:color w:val="auto"/>
          <w:sz w:val="20"/>
          <w:szCs w:val="20"/>
        </w:rPr>
        <w:t xml:space="preserve"> „ - </w:t>
      </w:r>
      <w:r w:rsidR="004E63E7" w:rsidRPr="004E63E7">
        <w:rPr>
          <w:rFonts w:ascii="Arial" w:hAnsi="Arial" w:cs="Arial"/>
          <w:b/>
          <w:bCs/>
          <w:i/>
          <w:color w:val="auto"/>
          <w:sz w:val="20"/>
          <w:szCs w:val="20"/>
        </w:rPr>
        <w:t>Náhrada gravitačního rozvodu TMV</w:t>
      </w:r>
      <w:r w:rsidR="004E63E7" w:rsidRPr="004E63E7">
        <w:rPr>
          <w:rFonts w:ascii="Arial" w:hAnsi="Arial" w:cs="Arial"/>
          <w:i/>
          <w:color w:val="auto"/>
          <w:sz w:val="20"/>
          <w:szCs w:val="20"/>
        </w:rPr>
        <w:t>.</w:t>
      </w:r>
      <w:r w:rsidR="001128E5" w:rsidRPr="00587BD1">
        <w:rPr>
          <w:rFonts w:ascii="Arial" w:hAnsi="Arial" w:cs="Arial"/>
          <w:color w:val="auto"/>
          <w:sz w:val="20"/>
          <w:szCs w:val="20"/>
        </w:rPr>
        <w:t xml:space="preserve"> </w:t>
      </w:r>
      <w:r w:rsidR="00587BD1" w:rsidRPr="00587BD1">
        <w:rPr>
          <w:rFonts w:ascii="Arial" w:hAnsi="Arial" w:cs="Arial"/>
          <w:color w:val="auto"/>
          <w:sz w:val="20"/>
          <w:szCs w:val="20"/>
        </w:rPr>
        <w:t>(dále jen „stavba")</w:t>
      </w:r>
      <w:r w:rsidR="004E63E7">
        <w:rPr>
          <w:rFonts w:ascii="Arial" w:hAnsi="Arial" w:cs="Arial"/>
          <w:color w:val="auto"/>
          <w:sz w:val="20"/>
          <w:szCs w:val="20"/>
        </w:rPr>
        <w:t xml:space="preserve">. </w:t>
      </w:r>
      <w:r w:rsidR="00587BD1" w:rsidRPr="00587BD1">
        <w:rPr>
          <w:rFonts w:ascii="Arial" w:hAnsi="Arial" w:cs="Arial"/>
          <w:color w:val="auto"/>
          <w:sz w:val="20"/>
          <w:szCs w:val="20"/>
        </w:rPr>
        <w:t>Projektová dokumentace bude zahrnovat komplexní řešení předmětné stavby umožňující vydání kolaudačn</w:t>
      </w:r>
      <w:r w:rsidR="00587BD1">
        <w:rPr>
          <w:rFonts w:ascii="Arial" w:hAnsi="Arial" w:cs="Arial"/>
          <w:color w:val="auto"/>
          <w:sz w:val="20"/>
          <w:szCs w:val="20"/>
        </w:rPr>
        <w:t>ích</w:t>
      </w:r>
      <w:r w:rsidR="00587BD1" w:rsidRPr="00587BD1">
        <w:rPr>
          <w:rFonts w:ascii="Arial" w:hAnsi="Arial" w:cs="Arial"/>
          <w:color w:val="auto"/>
          <w:sz w:val="20"/>
          <w:szCs w:val="20"/>
        </w:rPr>
        <w:t xml:space="preserve"> souhlas</w:t>
      </w:r>
      <w:r w:rsidR="00587BD1">
        <w:rPr>
          <w:rFonts w:ascii="Arial" w:hAnsi="Arial" w:cs="Arial"/>
          <w:color w:val="auto"/>
          <w:sz w:val="20"/>
          <w:szCs w:val="20"/>
        </w:rPr>
        <w:t>ů</w:t>
      </w:r>
      <w:r w:rsidR="00587BD1" w:rsidRPr="00587BD1">
        <w:rPr>
          <w:rFonts w:ascii="Arial" w:hAnsi="Arial" w:cs="Arial"/>
          <w:color w:val="auto"/>
          <w:sz w:val="20"/>
          <w:szCs w:val="20"/>
        </w:rPr>
        <w:t xml:space="preserve"> dle zák. č. </w:t>
      </w:r>
      <w:r w:rsidR="00401C87">
        <w:rPr>
          <w:rFonts w:ascii="Arial" w:hAnsi="Arial" w:cs="Arial"/>
          <w:color w:val="auto"/>
          <w:sz w:val="20"/>
          <w:szCs w:val="20"/>
        </w:rPr>
        <w:t>283/2021</w:t>
      </w:r>
      <w:r w:rsidR="00587BD1" w:rsidRPr="00587BD1">
        <w:rPr>
          <w:rFonts w:ascii="Arial" w:hAnsi="Arial" w:cs="Arial"/>
          <w:color w:val="auto"/>
          <w:sz w:val="20"/>
          <w:szCs w:val="20"/>
        </w:rPr>
        <w:t xml:space="preserve"> Sb., </w:t>
      </w:r>
      <w:r w:rsidR="00401C87">
        <w:rPr>
          <w:rFonts w:ascii="Arial" w:hAnsi="Arial" w:cs="Arial"/>
          <w:color w:val="auto"/>
          <w:sz w:val="20"/>
          <w:szCs w:val="20"/>
        </w:rPr>
        <w:t>Stavební zákon</w:t>
      </w:r>
      <w:r w:rsidR="00587BD1" w:rsidRPr="00587BD1">
        <w:rPr>
          <w:rFonts w:ascii="Arial" w:hAnsi="Arial" w:cs="Arial"/>
          <w:color w:val="auto"/>
          <w:sz w:val="20"/>
          <w:szCs w:val="20"/>
        </w:rPr>
        <w:t>, ve znění pozdějších předpisů</w:t>
      </w:r>
      <w:r w:rsidR="0046699A">
        <w:rPr>
          <w:rFonts w:ascii="Arial" w:hAnsi="Arial" w:cs="Arial"/>
          <w:color w:val="auto"/>
          <w:sz w:val="20"/>
          <w:szCs w:val="20"/>
        </w:rPr>
        <w:t>.</w:t>
      </w:r>
    </w:p>
    <w:p w14:paraId="2656B1C9" w14:textId="3AA282A1" w:rsidR="001128E5" w:rsidRDefault="008F60E9" w:rsidP="001128E5">
      <w:pPr>
        <w:pStyle w:val="Zkladntext2"/>
        <w:spacing w:after="240"/>
        <w:ind w:left="680"/>
        <w:rPr>
          <w:rFonts w:ascii="Arial" w:hAnsi="Arial" w:cs="Arial"/>
          <w:b/>
          <w:sz w:val="20"/>
          <w:szCs w:val="20"/>
        </w:rPr>
      </w:pPr>
      <w:r w:rsidRPr="0046699A">
        <w:rPr>
          <w:rFonts w:ascii="Arial" w:hAnsi="Arial" w:cs="Arial"/>
          <w:sz w:val="20"/>
          <w:szCs w:val="20"/>
        </w:rPr>
        <w:t xml:space="preserve">Podkladem pro uzavření smlouvy je nabídka zhotovitele </w:t>
      </w:r>
      <w:r w:rsidR="00224034" w:rsidRPr="0046699A">
        <w:rPr>
          <w:rFonts w:ascii="Arial" w:hAnsi="Arial" w:cs="Arial"/>
          <w:sz w:val="20"/>
          <w:szCs w:val="20"/>
        </w:rPr>
        <w:t>podan</w:t>
      </w:r>
      <w:bookmarkStart w:id="0" w:name="_GoBack"/>
      <w:bookmarkEnd w:id="0"/>
      <w:r w:rsidR="00224034" w:rsidRPr="0046699A">
        <w:rPr>
          <w:rFonts w:ascii="Arial" w:hAnsi="Arial" w:cs="Arial"/>
          <w:sz w:val="20"/>
          <w:szCs w:val="20"/>
        </w:rPr>
        <w:t>á</w:t>
      </w:r>
      <w:r w:rsidR="003E02A4">
        <w:rPr>
          <w:rFonts w:ascii="Arial" w:hAnsi="Arial" w:cs="Arial"/>
          <w:sz w:val="20"/>
          <w:szCs w:val="20"/>
        </w:rPr>
        <w:t xml:space="preserve"> do</w:t>
      </w:r>
      <w:r w:rsidRPr="0046699A">
        <w:rPr>
          <w:rFonts w:ascii="Arial" w:hAnsi="Arial" w:cs="Arial"/>
          <w:sz w:val="20"/>
          <w:szCs w:val="20"/>
        </w:rPr>
        <w:t xml:space="preserve"> dne </w:t>
      </w:r>
      <w:r w:rsidR="00974715" w:rsidRPr="00974715">
        <w:rPr>
          <w:rFonts w:ascii="Arial" w:hAnsi="Arial" w:cs="Arial"/>
          <w:sz w:val="20"/>
          <w:szCs w:val="20"/>
        </w:rPr>
        <w:t>22</w:t>
      </w:r>
      <w:r w:rsidR="0036359C" w:rsidRPr="00974715">
        <w:rPr>
          <w:rFonts w:ascii="Arial" w:hAnsi="Arial" w:cs="Arial"/>
          <w:sz w:val="20"/>
          <w:szCs w:val="20"/>
        </w:rPr>
        <w:t xml:space="preserve">. </w:t>
      </w:r>
      <w:r w:rsidR="00106D73" w:rsidRPr="00974715">
        <w:rPr>
          <w:rFonts w:ascii="Arial" w:hAnsi="Arial" w:cs="Arial"/>
          <w:sz w:val="20"/>
          <w:szCs w:val="20"/>
        </w:rPr>
        <w:t>0</w:t>
      </w:r>
      <w:r w:rsidR="004E63E7" w:rsidRPr="00974715">
        <w:rPr>
          <w:rFonts w:ascii="Arial" w:hAnsi="Arial" w:cs="Arial"/>
          <w:sz w:val="20"/>
          <w:szCs w:val="20"/>
        </w:rPr>
        <w:t>4</w:t>
      </w:r>
      <w:r w:rsidR="0036359C" w:rsidRPr="00974715">
        <w:rPr>
          <w:rFonts w:ascii="Arial" w:hAnsi="Arial" w:cs="Arial"/>
          <w:sz w:val="20"/>
          <w:szCs w:val="20"/>
        </w:rPr>
        <w:t>. 202</w:t>
      </w:r>
      <w:r w:rsidR="00106D73" w:rsidRPr="00974715">
        <w:rPr>
          <w:rFonts w:ascii="Arial" w:hAnsi="Arial" w:cs="Arial"/>
          <w:sz w:val="20"/>
          <w:szCs w:val="20"/>
        </w:rPr>
        <w:t>5</w:t>
      </w:r>
      <w:r w:rsidR="00D24444" w:rsidRPr="00974715">
        <w:rPr>
          <w:rFonts w:ascii="Arial" w:hAnsi="Arial" w:cs="Arial"/>
          <w:sz w:val="20"/>
          <w:szCs w:val="20"/>
        </w:rPr>
        <w:t xml:space="preserve"> do 11:00</w:t>
      </w:r>
      <w:r w:rsidR="00D24444">
        <w:rPr>
          <w:rFonts w:ascii="Arial" w:hAnsi="Arial" w:cs="Arial"/>
          <w:sz w:val="20"/>
          <w:szCs w:val="20"/>
        </w:rPr>
        <w:t xml:space="preserve"> hodin</w:t>
      </w:r>
      <w:r w:rsidRPr="0046699A">
        <w:rPr>
          <w:rFonts w:ascii="Arial" w:hAnsi="Arial" w:cs="Arial"/>
          <w:sz w:val="20"/>
          <w:szCs w:val="20"/>
        </w:rPr>
        <w:t xml:space="preserve"> na </w:t>
      </w:r>
      <w:r w:rsidR="00224034" w:rsidRPr="0046699A">
        <w:rPr>
          <w:rFonts w:ascii="Arial" w:hAnsi="Arial" w:cs="Arial"/>
          <w:sz w:val="20"/>
          <w:szCs w:val="20"/>
        </w:rPr>
        <w:t>veřejnou zakázku</w:t>
      </w:r>
      <w:r w:rsidRPr="0046699A">
        <w:rPr>
          <w:rFonts w:ascii="Arial" w:hAnsi="Arial" w:cs="Arial"/>
          <w:sz w:val="20"/>
          <w:szCs w:val="20"/>
        </w:rPr>
        <w:t xml:space="preserve">: </w:t>
      </w:r>
      <w:r w:rsidR="004E63E7" w:rsidRPr="004E63E7">
        <w:rPr>
          <w:rFonts w:ascii="Arial" w:hAnsi="Arial" w:cs="Arial"/>
          <w:b/>
          <w:i/>
          <w:sz w:val="20"/>
          <w:szCs w:val="20"/>
        </w:rPr>
        <w:t xml:space="preserve">„Výměna gravitačního řadu – prováděcí projekt </w:t>
      </w:r>
      <w:proofErr w:type="gramStart"/>
      <w:r w:rsidR="004E63E7" w:rsidRPr="004E63E7">
        <w:rPr>
          <w:rFonts w:ascii="Arial" w:hAnsi="Arial" w:cs="Arial"/>
          <w:b/>
          <w:i/>
          <w:sz w:val="20"/>
          <w:szCs w:val="20"/>
        </w:rPr>
        <w:t>„ -</w:t>
      </w:r>
      <w:proofErr w:type="gramEnd"/>
      <w:r w:rsidR="004E63E7" w:rsidRPr="004E63E7">
        <w:rPr>
          <w:rFonts w:ascii="Arial" w:hAnsi="Arial" w:cs="Arial"/>
          <w:b/>
          <w:i/>
          <w:sz w:val="20"/>
          <w:szCs w:val="20"/>
        </w:rPr>
        <w:t xml:space="preserve"> </w:t>
      </w:r>
      <w:r w:rsidR="004E63E7" w:rsidRPr="004E63E7">
        <w:rPr>
          <w:rFonts w:ascii="Arial" w:hAnsi="Arial" w:cs="Arial"/>
          <w:b/>
          <w:bCs/>
          <w:i/>
          <w:sz w:val="20"/>
          <w:szCs w:val="20"/>
        </w:rPr>
        <w:t>Náhrada gravitačního rozvodu TMV</w:t>
      </w:r>
      <w:r w:rsidR="001128E5">
        <w:rPr>
          <w:rFonts w:ascii="Arial" w:hAnsi="Arial" w:cs="Arial"/>
          <w:b/>
          <w:sz w:val="20"/>
          <w:szCs w:val="20"/>
        </w:rPr>
        <w:t>.</w:t>
      </w:r>
    </w:p>
    <w:p w14:paraId="663C9680" w14:textId="05BFB385" w:rsidR="008F60E9" w:rsidRPr="003A3605" w:rsidRDefault="008F60E9" w:rsidP="001128E5">
      <w:pPr>
        <w:pStyle w:val="Zkladntext2"/>
        <w:numPr>
          <w:ilvl w:val="0"/>
          <w:numId w:val="2"/>
        </w:numPr>
        <w:spacing w:after="24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14:paraId="2566F95A" w14:textId="77777777" w:rsidR="0046699A" w:rsidRPr="00096CFC" w:rsidRDefault="0046699A"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096CFC">
        <w:rPr>
          <w:rFonts w:ascii="Arial" w:hAnsi="Arial" w:cs="Arial"/>
          <w:bCs/>
          <w:sz w:val="20"/>
          <w:szCs w:val="20"/>
        </w:rPr>
        <w:t>Předprojektové práce v rozsahu minimálně:</w:t>
      </w:r>
    </w:p>
    <w:p w14:paraId="251DF630" w14:textId="26346B5C" w:rsidR="00096CFC" w:rsidRPr="00096CFC" w:rsidRDefault="00096CFC" w:rsidP="00096CFC">
      <w:pPr>
        <w:pStyle w:val="Odstavecseseznamem"/>
        <w:ind w:left="360"/>
        <w:contextualSpacing/>
        <w:jc w:val="both"/>
        <w:rPr>
          <w:rFonts w:ascii="Arial" w:hAnsi="Arial" w:cs="Arial"/>
          <w:sz w:val="20"/>
          <w:szCs w:val="20"/>
        </w:rPr>
      </w:pPr>
      <w:r w:rsidRPr="00096CFC">
        <w:rPr>
          <w:rFonts w:ascii="Arial" w:hAnsi="Arial" w:cs="Arial"/>
          <w:bCs/>
          <w:sz w:val="20"/>
          <w:szCs w:val="20"/>
        </w:rPr>
        <w:t xml:space="preserve">a1) Geodetické zaměření zájmové lokality pro potřeby projektové přípravy; součástí geodetického zaměření bude také výškopis a polohopis skutečného stavu terénu dotčených pozemků a </w:t>
      </w:r>
      <w:r w:rsidRPr="00096CFC">
        <w:rPr>
          <w:rFonts w:ascii="Arial" w:hAnsi="Arial" w:cs="Arial"/>
          <w:sz w:val="20"/>
          <w:szCs w:val="20"/>
        </w:rPr>
        <w:t>geodetické zaměření stávajícího stavu (</w:t>
      </w:r>
      <w:r w:rsidRPr="00096CFC">
        <w:rPr>
          <w:rFonts w:ascii="Arial" w:hAnsi="Arial" w:cs="Arial"/>
          <w:bCs/>
          <w:sz w:val="20"/>
          <w:szCs w:val="20"/>
        </w:rPr>
        <w:t>částí stávající</w:t>
      </w:r>
      <w:r w:rsidR="006F1D85">
        <w:rPr>
          <w:rFonts w:ascii="Arial" w:hAnsi="Arial" w:cs="Arial"/>
          <w:bCs/>
          <w:sz w:val="20"/>
          <w:szCs w:val="20"/>
        </w:rPr>
        <w:t xml:space="preserve">ch objektů </w:t>
      </w:r>
      <w:r w:rsidRPr="00096CFC">
        <w:rPr>
          <w:rFonts w:ascii="Arial" w:hAnsi="Arial" w:cs="Arial"/>
          <w:bCs/>
          <w:sz w:val="20"/>
          <w:szCs w:val="20"/>
        </w:rPr>
        <w:t>přímo dotčených stavbou</w:t>
      </w:r>
      <w:r w:rsidRPr="00096CFC">
        <w:rPr>
          <w:rFonts w:ascii="Arial" w:hAnsi="Arial" w:cs="Arial"/>
          <w:sz w:val="20"/>
          <w:szCs w:val="20"/>
        </w:rPr>
        <w:t xml:space="preserve">) pro potřeby projektové přípravy. Výstupy geodetického zaměření budou polohově a výškově připojené v S-JTSK a </w:t>
      </w:r>
      <w:proofErr w:type="spellStart"/>
      <w:r w:rsidRPr="00096CFC">
        <w:rPr>
          <w:rFonts w:ascii="Arial" w:hAnsi="Arial" w:cs="Arial"/>
          <w:sz w:val="20"/>
          <w:szCs w:val="20"/>
        </w:rPr>
        <w:t>Bpv</w:t>
      </w:r>
      <w:proofErr w:type="spellEnd"/>
      <w:r w:rsidR="004E63E7">
        <w:rPr>
          <w:rFonts w:ascii="Arial" w:hAnsi="Arial" w:cs="Arial"/>
          <w:sz w:val="20"/>
          <w:szCs w:val="20"/>
        </w:rPr>
        <w:t>.</w:t>
      </w:r>
      <w:r w:rsidR="00CD20D9">
        <w:rPr>
          <w:rFonts w:ascii="Arial" w:hAnsi="Arial" w:cs="Arial"/>
          <w:sz w:val="20"/>
          <w:szCs w:val="20"/>
        </w:rPr>
        <w:t xml:space="preserve"> </w:t>
      </w:r>
    </w:p>
    <w:p w14:paraId="1033B218" w14:textId="36C28452" w:rsidR="00C37A4E" w:rsidRPr="00802EB3" w:rsidRDefault="00096CFC" w:rsidP="001128E5">
      <w:pPr>
        <w:pStyle w:val="Odstavecseseznamem"/>
        <w:autoSpaceDE w:val="0"/>
        <w:autoSpaceDN w:val="0"/>
        <w:adjustRightInd w:val="0"/>
        <w:ind w:left="360"/>
        <w:contextualSpacing/>
        <w:jc w:val="both"/>
        <w:rPr>
          <w:rFonts w:ascii="Arial" w:hAnsi="Arial" w:cs="Arial"/>
          <w:bCs/>
          <w:sz w:val="20"/>
          <w:szCs w:val="20"/>
        </w:rPr>
      </w:pPr>
      <w:r>
        <w:rPr>
          <w:rFonts w:ascii="Arial" w:hAnsi="Arial" w:cs="Arial"/>
          <w:bCs/>
          <w:sz w:val="20"/>
          <w:szCs w:val="20"/>
        </w:rPr>
        <w:t>a</w:t>
      </w:r>
      <w:r w:rsidR="002878D0">
        <w:rPr>
          <w:rFonts w:ascii="Arial" w:hAnsi="Arial" w:cs="Arial"/>
          <w:bCs/>
          <w:sz w:val="20"/>
          <w:szCs w:val="20"/>
        </w:rPr>
        <w:t>2</w:t>
      </w:r>
      <w:r w:rsidR="0046699A" w:rsidRPr="00096CFC">
        <w:rPr>
          <w:rFonts w:ascii="Arial" w:hAnsi="Arial" w:cs="Arial"/>
          <w:bCs/>
          <w:sz w:val="20"/>
          <w:szCs w:val="20"/>
        </w:rPr>
        <w:t xml:space="preserve">) </w:t>
      </w:r>
      <w:r w:rsidR="001128E5" w:rsidRPr="00096CFC">
        <w:rPr>
          <w:rFonts w:ascii="Arial" w:hAnsi="Arial" w:cs="Arial"/>
          <w:bCs/>
          <w:sz w:val="20"/>
          <w:szCs w:val="20"/>
        </w:rPr>
        <w:t>Provedení veškerých potřebných průzkumů, včetně jejich analýzy a vyhodnocení, zaměření a</w:t>
      </w:r>
      <w:r w:rsidR="001128E5" w:rsidRPr="00802EB3">
        <w:rPr>
          <w:rFonts w:ascii="Arial" w:hAnsi="Arial" w:cs="Arial"/>
          <w:bCs/>
          <w:sz w:val="20"/>
          <w:szCs w:val="20"/>
        </w:rPr>
        <w:t xml:space="preserve"> případně zaměření stávajícího stavu potřebného pro zpracování veškeré dokumentace</w:t>
      </w:r>
      <w:r w:rsidR="004E63E7">
        <w:rPr>
          <w:rFonts w:ascii="Arial" w:hAnsi="Arial" w:cs="Arial"/>
          <w:bCs/>
          <w:sz w:val="20"/>
          <w:szCs w:val="20"/>
        </w:rPr>
        <w:t>.</w:t>
      </w:r>
    </w:p>
    <w:p w14:paraId="37E37C75" w14:textId="50C77DD8" w:rsidR="001128E5" w:rsidRPr="00802EB3" w:rsidRDefault="001128E5" w:rsidP="001128E5">
      <w:pPr>
        <w:pStyle w:val="Odstavecseseznamem"/>
        <w:autoSpaceDE w:val="0"/>
        <w:autoSpaceDN w:val="0"/>
        <w:adjustRightInd w:val="0"/>
        <w:ind w:left="360"/>
        <w:contextualSpacing/>
        <w:jc w:val="both"/>
        <w:rPr>
          <w:rFonts w:ascii="Arial" w:hAnsi="Arial" w:cs="Arial"/>
          <w:bCs/>
          <w:sz w:val="20"/>
          <w:szCs w:val="20"/>
        </w:rPr>
      </w:pPr>
      <w:r w:rsidRPr="00802EB3">
        <w:rPr>
          <w:rFonts w:ascii="Arial" w:hAnsi="Arial" w:cs="Arial"/>
          <w:bCs/>
          <w:sz w:val="20"/>
          <w:szCs w:val="20"/>
        </w:rPr>
        <w:t xml:space="preserve">Minimální rozsah provedení průzkumů: </w:t>
      </w:r>
    </w:p>
    <w:p w14:paraId="2D2A6C2C" w14:textId="155A199C" w:rsidR="001128E5" w:rsidRPr="00802EB3" w:rsidRDefault="001128E5" w:rsidP="00C37A4E">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 xml:space="preserve">inženýrsko-geologický průzkum stavbou dotčených pozemků (dále jen „IG průzkum“) a zachycení jeho výsledků ve formě závěrečné zprávy IG průzkumu, která bude podkladem pro zpracování projektové dokumentace; </w:t>
      </w:r>
    </w:p>
    <w:p w14:paraId="11190D71" w14:textId="77777777" w:rsidR="001128E5" w:rsidRPr="00802EB3" w:rsidRDefault="001128E5" w:rsidP="00C37A4E">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průzkum s ohledem na rizika vyplývající z existence bludných proudů;</w:t>
      </w:r>
    </w:p>
    <w:p w14:paraId="092566D8" w14:textId="7AA058C5" w:rsidR="001128E5" w:rsidRPr="00802EB3" w:rsidRDefault="001128E5" w:rsidP="002878D0">
      <w:pPr>
        <w:pStyle w:val="Odstavecseseznamem"/>
        <w:numPr>
          <w:ilvl w:val="0"/>
          <w:numId w:val="39"/>
        </w:numPr>
        <w:autoSpaceDE w:val="0"/>
        <w:autoSpaceDN w:val="0"/>
        <w:adjustRightInd w:val="0"/>
        <w:contextualSpacing/>
        <w:rPr>
          <w:rFonts w:ascii="Arial" w:hAnsi="Arial" w:cs="Arial"/>
          <w:bCs/>
          <w:sz w:val="20"/>
          <w:szCs w:val="20"/>
        </w:rPr>
      </w:pPr>
      <w:r w:rsidRPr="00802EB3">
        <w:rPr>
          <w:rFonts w:ascii="Arial" w:hAnsi="Arial" w:cs="Arial"/>
          <w:bCs/>
          <w:sz w:val="20"/>
          <w:szCs w:val="20"/>
        </w:rPr>
        <w:t xml:space="preserve">stavebně technický průzkum částí stávající </w:t>
      </w:r>
      <w:r w:rsidR="002F075E">
        <w:rPr>
          <w:rFonts w:ascii="Arial" w:hAnsi="Arial" w:cs="Arial"/>
          <w:bCs/>
          <w:sz w:val="20"/>
          <w:szCs w:val="20"/>
        </w:rPr>
        <w:t>rozvodů, nábřežní zdi koryta řeky Teplé a konstrukcí či objektů dotčených projektovaným dílem – „stavbou“</w:t>
      </w:r>
      <w:r w:rsidRPr="00802EB3">
        <w:rPr>
          <w:rFonts w:ascii="Arial" w:hAnsi="Arial" w:cs="Arial"/>
          <w:bCs/>
          <w:sz w:val="20"/>
          <w:szCs w:val="20"/>
        </w:rPr>
        <w:t>;</w:t>
      </w:r>
      <w:r w:rsidR="005D06D8">
        <w:rPr>
          <w:rFonts w:ascii="Arial" w:hAnsi="Arial" w:cs="Arial"/>
          <w:bCs/>
          <w:sz w:val="20"/>
          <w:szCs w:val="20"/>
        </w:rPr>
        <w:br/>
      </w:r>
    </w:p>
    <w:p w14:paraId="284F6EA3" w14:textId="0CDCDC6A" w:rsidR="00D96524" w:rsidRDefault="000350D1" w:rsidP="00D96524">
      <w:pPr>
        <w:pStyle w:val="Zkladntext2"/>
        <w:numPr>
          <w:ilvl w:val="0"/>
          <w:numId w:val="22"/>
        </w:numPr>
        <w:autoSpaceDE w:val="0"/>
        <w:autoSpaceDN w:val="0"/>
        <w:adjustRightInd w:val="0"/>
        <w:spacing w:after="240"/>
        <w:contextualSpacing/>
        <w:rPr>
          <w:rFonts w:ascii="Arial" w:hAnsi="Arial" w:cs="Arial"/>
          <w:bCs/>
          <w:sz w:val="20"/>
          <w:szCs w:val="20"/>
        </w:rPr>
      </w:pPr>
      <w:r w:rsidRPr="00D96524">
        <w:rPr>
          <w:rFonts w:ascii="Arial" w:hAnsi="Arial" w:cs="Arial"/>
          <w:bCs/>
          <w:sz w:val="20"/>
          <w:szCs w:val="20"/>
        </w:rPr>
        <w:t xml:space="preserve">Zpracování </w:t>
      </w:r>
      <w:r w:rsidR="00CF05F4" w:rsidRPr="00D96524">
        <w:rPr>
          <w:rFonts w:ascii="Arial" w:hAnsi="Arial" w:cs="Arial"/>
          <w:color w:val="auto"/>
          <w:sz w:val="20"/>
          <w:szCs w:val="20"/>
        </w:rPr>
        <w:t>projektové dokumentace</w:t>
      </w:r>
      <w:r w:rsidR="00E270EA" w:rsidRPr="00D96524">
        <w:rPr>
          <w:rFonts w:ascii="Arial" w:hAnsi="Arial" w:cs="Arial"/>
          <w:color w:val="auto"/>
          <w:sz w:val="20"/>
          <w:szCs w:val="20"/>
        </w:rPr>
        <w:t xml:space="preserve">, provedení předprojektové a inženýrské činnosti, zajištění všech </w:t>
      </w:r>
      <w:r w:rsidR="00E270EA" w:rsidRPr="00D96524">
        <w:rPr>
          <w:rFonts w:ascii="Arial" w:hAnsi="Arial" w:cs="Arial"/>
          <w:bCs/>
          <w:sz w:val="20"/>
          <w:szCs w:val="20"/>
        </w:rPr>
        <w:t xml:space="preserve">stanovisek účastníků řízení dle podmínek a požadavků stanovených zákonem </w:t>
      </w:r>
      <w:r w:rsidR="00E270EA" w:rsidRPr="00D96524">
        <w:rPr>
          <w:rFonts w:ascii="Arial" w:hAnsi="Arial" w:cs="Arial"/>
          <w:color w:val="auto"/>
          <w:sz w:val="20"/>
          <w:szCs w:val="20"/>
        </w:rPr>
        <w:t xml:space="preserve">č. 283/2021 Sb., Stavební zákon, ve znění pozdějších předpisů </w:t>
      </w:r>
      <w:r w:rsidR="00E270EA" w:rsidRPr="00D96524">
        <w:rPr>
          <w:rFonts w:ascii="Arial" w:hAnsi="Arial" w:cs="Arial"/>
          <w:bCs/>
          <w:sz w:val="20"/>
          <w:szCs w:val="20"/>
        </w:rPr>
        <w:t>(dále jen „stavební zákon“) a jeho prováděcími předpisy.</w:t>
      </w:r>
      <w:r w:rsidR="00D96524">
        <w:rPr>
          <w:rFonts w:ascii="Arial" w:hAnsi="Arial" w:cs="Arial"/>
          <w:bCs/>
          <w:sz w:val="20"/>
          <w:szCs w:val="20"/>
        </w:rPr>
        <w:t xml:space="preserve"> </w:t>
      </w:r>
    </w:p>
    <w:p w14:paraId="1BFBDFB3" w14:textId="175757D3" w:rsidR="00307CD5" w:rsidRDefault="000350D1" w:rsidP="00307CD5">
      <w:pPr>
        <w:pStyle w:val="Zkladntext2"/>
        <w:autoSpaceDE w:val="0"/>
        <w:autoSpaceDN w:val="0"/>
        <w:adjustRightInd w:val="0"/>
        <w:spacing w:after="240"/>
        <w:ind w:left="360"/>
        <w:contextualSpacing/>
        <w:rPr>
          <w:rFonts w:ascii="Arial" w:hAnsi="Arial" w:cs="Arial"/>
          <w:bCs/>
          <w:sz w:val="20"/>
          <w:szCs w:val="20"/>
        </w:rPr>
      </w:pPr>
      <w:r w:rsidRPr="00D96524">
        <w:rPr>
          <w:rFonts w:ascii="Arial" w:hAnsi="Arial" w:cs="Arial"/>
          <w:bCs/>
          <w:sz w:val="20"/>
          <w:szCs w:val="20"/>
        </w:rPr>
        <w:t xml:space="preserve">Zpracování </w:t>
      </w:r>
      <w:r w:rsidR="008C3DEE">
        <w:rPr>
          <w:rFonts w:ascii="Arial" w:hAnsi="Arial" w:cs="Arial"/>
          <w:bCs/>
          <w:sz w:val="20"/>
          <w:szCs w:val="20"/>
        </w:rPr>
        <w:t>projektové dokumentace</w:t>
      </w:r>
      <w:r w:rsidR="001D7097" w:rsidRPr="00D96524">
        <w:rPr>
          <w:rFonts w:ascii="Arial" w:hAnsi="Arial" w:cs="Arial"/>
          <w:bCs/>
          <w:sz w:val="20"/>
          <w:szCs w:val="20"/>
        </w:rPr>
        <w:t xml:space="preserve"> bude</w:t>
      </w:r>
      <w:r w:rsidRPr="00D96524">
        <w:rPr>
          <w:rFonts w:ascii="Arial" w:hAnsi="Arial" w:cs="Arial"/>
          <w:bCs/>
          <w:sz w:val="20"/>
          <w:szCs w:val="20"/>
        </w:rPr>
        <w:t xml:space="preserve"> včetně tištěné i elektronické verze výkazů výměr, ve formátu dle vyhlášky </w:t>
      </w:r>
      <w:r w:rsidR="00307CD5" w:rsidRPr="00307CD5">
        <w:rPr>
          <w:rFonts w:ascii="Arial" w:hAnsi="Arial" w:cs="Arial"/>
          <w:bCs/>
          <w:sz w:val="20"/>
          <w:szCs w:val="20"/>
        </w:rPr>
        <w:t>č. 131/2024 Sb.</w:t>
      </w:r>
      <w:r w:rsidR="00307CD5">
        <w:rPr>
          <w:rFonts w:ascii="Arial" w:hAnsi="Arial" w:cs="Arial"/>
          <w:bCs/>
          <w:sz w:val="20"/>
          <w:szCs w:val="20"/>
        </w:rPr>
        <w:t xml:space="preserve"> - </w:t>
      </w:r>
      <w:r w:rsidR="00307CD5" w:rsidRPr="00307CD5">
        <w:rPr>
          <w:rFonts w:ascii="Arial" w:hAnsi="Arial" w:cs="Arial"/>
          <w:bCs/>
          <w:sz w:val="20"/>
          <w:szCs w:val="20"/>
        </w:rPr>
        <w:t>Vyhláška o dokumentaci staveb</w:t>
      </w:r>
      <w:r w:rsidRPr="00D96524">
        <w:rPr>
          <w:rFonts w:ascii="Arial" w:hAnsi="Arial" w:cs="Arial"/>
          <w:bCs/>
          <w:sz w:val="20"/>
          <w:szCs w:val="20"/>
        </w:rPr>
        <w:t xml:space="preserve"> ve znění pozdějších </w:t>
      </w:r>
      <w:r w:rsidRPr="00D96524">
        <w:rPr>
          <w:rFonts w:ascii="Arial" w:hAnsi="Arial" w:cs="Arial"/>
          <w:bCs/>
          <w:sz w:val="20"/>
          <w:szCs w:val="20"/>
        </w:rPr>
        <w:lastRenderedPageBreak/>
        <w:t xml:space="preserve">předpisů (v tištěném výstupu 3 </w:t>
      </w:r>
      <w:proofErr w:type="spellStart"/>
      <w:r w:rsidRPr="00D96524">
        <w:rPr>
          <w:rFonts w:ascii="Arial" w:hAnsi="Arial" w:cs="Arial"/>
          <w:bCs/>
          <w:sz w:val="20"/>
          <w:szCs w:val="20"/>
        </w:rPr>
        <w:t>paré</w:t>
      </w:r>
      <w:proofErr w:type="spellEnd"/>
      <w:r w:rsidRPr="00D96524">
        <w:rPr>
          <w:rFonts w:ascii="Arial" w:hAnsi="Arial" w:cs="Arial"/>
          <w:bCs/>
          <w:sz w:val="20"/>
          <w:szCs w:val="20"/>
        </w:rPr>
        <w:t xml:space="preserve"> a dále elektronická podoba dokumentace bude předána v prostředí CDE).</w:t>
      </w:r>
      <w:r w:rsidR="00307CD5">
        <w:rPr>
          <w:rFonts w:ascii="Arial" w:hAnsi="Arial" w:cs="Arial"/>
          <w:bCs/>
          <w:sz w:val="20"/>
          <w:szCs w:val="20"/>
        </w:rPr>
        <w:t xml:space="preserve"> </w:t>
      </w:r>
    </w:p>
    <w:p w14:paraId="41FAF26D" w14:textId="36E52284" w:rsidR="00307CD5" w:rsidRDefault="00307CD5" w:rsidP="00307CD5">
      <w:pPr>
        <w:pStyle w:val="Zkladntext2"/>
        <w:autoSpaceDE w:val="0"/>
        <w:autoSpaceDN w:val="0"/>
        <w:adjustRightInd w:val="0"/>
        <w:spacing w:after="240"/>
        <w:ind w:left="360"/>
        <w:contextualSpacing/>
        <w:rPr>
          <w:rFonts w:ascii="Arial" w:hAnsi="Arial" w:cs="Arial"/>
          <w:bCs/>
          <w:sz w:val="20"/>
          <w:szCs w:val="20"/>
        </w:rPr>
      </w:pPr>
      <w:r w:rsidRPr="00D96524">
        <w:rPr>
          <w:rFonts w:ascii="Arial" w:hAnsi="Arial" w:cs="Arial"/>
          <w:bCs/>
          <w:sz w:val="20"/>
          <w:szCs w:val="20"/>
        </w:rPr>
        <w:t>D</w:t>
      </w:r>
      <w:r>
        <w:rPr>
          <w:rFonts w:ascii="Arial" w:hAnsi="Arial" w:cs="Arial"/>
          <w:bCs/>
          <w:sz w:val="20"/>
          <w:szCs w:val="20"/>
        </w:rPr>
        <w:t>PS</w:t>
      </w:r>
      <w:r w:rsidRPr="00D96524">
        <w:rPr>
          <w:rFonts w:ascii="Arial" w:hAnsi="Arial" w:cs="Arial"/>
          <w:bCs/>
          <w:sz w:val="20"/>
          <w:szCs w:val="20"/>
        </w:rPr>
        <w:t xml:space="preserve"> bude obsahovat jednoznačné stanovení technického řešení stavby</w:t>
      </w:r>
      <w:r>
        <w:rPr>
          <w:rFonts w:ascii="Arial" w:hAnsi="Arial" w:cs="Arial"/>
          <w:bCs/>
          <w:sz w:val="20"/>
          <w:szCs w:val="20"/>
        </w:rPr>
        <w:t xml:space="preserve">. </w:t>
      </w:r>
      <w:r w:rsidRPr="00D96524">
        <w:rPr>
          <w:rFonts w:ascii="Arial" w:hAnsi="Arial" w:cs="Arial"/>
          <w:bCs/>
          <w:sz w:val="20"/>
          <w:szCs w:val="20"/>
        </w:rPr>
        <w:t>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7614B8F3" w14:textId="77777777" w:rsidR="00307CD5" w:rsidRDefault="00307CD5" w:rsidP="00307CD5">
      <w:pPr>
        <w:pStyle w:val="Zkladntext2"/>
        <w:autoSpaceDE w:val="0"/>
        <w:autoSpaceDN w:val="0"/>
        <w:adjustRightInd w:val="0"/>
        <w:spacing w:after="240"/>
        <w:ind w:left="360"/>
        <w:contextualSpacing/>
        <w:rPr>
          <w:rFonts w:ascii="Arial" w:hAnsi="Arial" w:cs="Arial"/>
          <w:bCs/>
          <w:sz w:val="20"/>
          <w:szCs w:val="20"/>
        </w:rPr>
      </w:pPr>
    </w:p>
    <w:p w14:paraId="6338AF9B" w14:textId="77777777" w:rsidR="00D96524" w:rsidRPr="00D96524" w:rsidRDefault="00D96524" w:rsidP="00D96524">
      <w:pPr>
        <w:pStyle w:val="Zkladntext2"/>
        <w:autoSpaceDE w:val="0"/>
        <w:autoSpaceDN w:val="0"/>
        <w:adjustRightInd w:val="0"/>
        <w:spacing w:after="240"/>
        <w:ind w:left="360"/>
        <w:contextualSpacing/>
        <w:rPr>
          <w:rFonts w:ascii="Arial" w:hAnsi="Arial" w:cs="Arial"/>
          <w:bCs/>
          <w:sz w:val="20"/>
          <w:szCs w:val="20"/>
        </w:rPr>
      </w:pPr>
    </w:p>
    <w:p w14:paraId="27E00519" w14:textId="31B342B9" w:rsidR="00D96524" w:rsidRPr="00D96524" w:rsidRDefault="00D96524" w:rsidP="00D96524">
      <w:pPr>
        <w:pStyle w:val="Zkladntext2"/>
        <w:numPr>
          <w:ilvl w:val="0"/>
          <w:numId w:val="22"/>
        </w:numPr>
        <w:autoSpaceDE w:val="0"/>
        <w:autoSpaceDN w:val="0"/>
        <w:adjustRightInd w:val="0"/>
        <w:spacing w:after="240"/>
        <w:ind w:left="357" w:hanging="357"/>
        <w:contextualSpacing/>
        <w:rPr>
          <w:rFonts w:ascii="Arial" w:hAnsi="Arial" w:cs="Arial"/>
          <w:bCs/>
          <w:sz w:val="20"/>
          <w:szCs w:val="20"/>
        </w:rPr>
      </w:pPr>
      <w:r w:rsidRPr="00D96524">
        <w:rPr>
          <w:rFonts w:ascii="Arial" w:hAnsi="Arial" w:cs="Arial"/>
          <w:color w:val="auto"/>
          <w:sz w:val="20"/>
          <w:szCs w:val="20"/>
        </w:rPr>
        <w:t>Vypracování dokumentace pro provádění stavby, součinnost v průběhu zadávacího řízení na zhotovitele stavby, výkon autorského dozoru projektanta pro přípravu a realizaci stavby</w:t>
      </w:r>
      <w:r>
        <w:rPr>
          <w:rFonts w:ascii="Arial" w:hAnsi="Arial" w:cs="Arial"/>
          <w:color w:val="auto"/>
          <w:sz w:val="20"/>
          <w:szCs w:val="20"/>
        </w:rPr>
        <w:t>.</w:t>
      </w:r>
    </w:p>
    <w:p w14:paraId="1A2DFA13" w14:textId="77777777" w:rsidR="00307CD5" w:rsidRPr="001E7816" w:rsidRDefault="00D96524" w:rsidP="00307CD5">
      <w:pPr>
        <w:pStyle w:val="Zkladntext2"/>
        <w:autoSpaceDE w:val="0"/>
        <w:autoSpaceDN w:val="0"/>
        <w:adjustRightInd w:val="0"/>
        <w:spacing w:after="240"/>
        <w:ind w:left="360"/>
        <w:contextualSpacing/>
        <w:rPr>
          <w:rFonts w:ascii="Arial" w:hAnsi="Arial" w:cs="Arial"/>
          <w:bCs/>
          <w:color w:val="auto"/>
          <w:sz w:val="20"/>
          <w:szCs w:val="20"/>
        </w:rPr>
      </w:pPr>
      <w:r w:rsidRPr="001E7816">
        <w:rPr>
          <w:rFonts w:ascii="Arial" w:hAnsi="Arial" w:cs="Arial"/>
          <w:bCs/>
          <w:color w:val="auto"/>
          <w:sz w:val="20"/>
          <w:szCs w:val="20"/>
        </w:rPr>
        <w:t xml:space="preserve">Zpracování </w:t>
      </w:r>
      <w:r w:rsidR="00307CD5" w:rsidRPr="001E7816">
        <w:rPr>
          <w:rFonts w:ascii="Arial" w:hAnsi="Arial" w:cs="Arial"/>
          <w:bCs/>
          <w:color w:val="auto"/>
          <w:sz w:val="20"/>
          <w:szCs w:val="20"/>
        </w:rPr>
        <w:t>dokumentace pro provádění stavby</w:t>
      </w:r>
      <w:r w:rsidRPr="001E7816">
        <w:rPr>
          <w:rFonts w:ascii="Arial" w:hAnsi="Arial" w:cs="Arial"/>
          <w:bCs/>
          <w:color w:val="auto"/>
          <w:sz w:val="20"/>
          <w:szCs w:val="20"/>
        </w:rPr>
        <w:t xml:space="preserve"> bude včetně tištěné i elektronické verze výkazů výměr, ve formátu dle vyhlášky č. 169/2016 Sb., o stanovení rozsahu dokumentace veřejné zakázky na stavební práce a soupisu stavebních prací, dodávek a služeb s výkazem výměr, ve znění pozdějších předpisů (v tištěném výstupu 3 </w:t>
      </w:r>
      <w:proofErr w:type="spellStart"/>
      <w:r w:rsidRPr="001E7816">
        <w:rPr>
          <w:rFonts w:ascii="Arial" w:hAnsi="Arial" w:cs="Arial"/>
          <w:bCs/>
          <w:color w:val="auto"/>
          <w:sz w:val="20"/>
          <w:szCs w:val="20"/>
        </w:rPr>
        <w:t>paré</w:t>
      </w:r>
      <w:proofErr w:type="spellEnd"/>
      <w:r w:rsidRPr="001E7816">
        <w:rPr>
          <w:rFonts w:ascii="Arial" w:hAnsi="Arial" w:cs="Arial"/>
          <w:bCs/>
          <w:color w:val="auto"/>
          <w:sz w:val="20"/>
          <w:szCs w:val="20"/>
        </w:rPr>
        <w:t xml:space="preserve"> a dále elektronická podoba dokumentace bude předána v prostředí CDE). Dále budou expedována 2 pare tištěné verze rozpočtové části a souhrnný rozpočet včetně elektronické podoby dokumentace bude předán v prostředí CDE v nezměněném formátu *</w:t>
      </w:r>
      <w:proofErr w:type="spellStart"/>
      <w:r w:rsidRPr="001E7816">
        <w:rPr>
          <w:rFonts w:ascii="Arial" w:hAnsi="Arial" w:cs="Arial"/>
          <w:bCs/>
          <w:color w:val="auto"/>
          <w:sz w:val="20"/>
          <w:szCs w:val="20"/>
        </w:rPr>
        <w:t>xml</w:t>
      </w:r>
      <w:proofErr w:type="spellEnd"/>
      <w:r w:rsidRPr="001E7816">
        <w:rPr>
          <w:rFonts w:ascii="Arial" w:hAnsi="Arial" w:cs="Arial"/>
          <w:bCs/>
          <w:color w:val="auto"/>
          <w:sz w:val="20"/>
          <w:szCs w:val="20"/>
        </w:rPr>
        <w:t xml:space="preserve"> (</w:t>
      </w:r>
      <w:proofErr w:type="spellStart"/>
      <w:r w:rsidRPr="001E7816">
        <w:rPr>
          <w:rFonts w:ascii="Arial" w:hAnsi="Arial" w:cs="Arial"/>
          <w:bCs/>
          <w:color w:val="auto"/>
          <w:sz w:val="20"/>
          <w:szCs w:val="20"/>
        </w:rPr>
        <w:t>uniXML</w:t>
      </w:r>
      <w:proofErr w:type="spellEnd"/>
      <w:r w:rsidRPr="001E7816">
        <w:rPr>
          <w:rFonts w:ascii="Arial" w:hAnsi="Arial" w:cs="Arial"/>
          <w:bCs/>
          <w:color w:val="auto"/>
          <w:sz w:val="20"/>
          <w:szCs w:val="20"/>
        </w:rPr>
        <w:t>), DPS bude splňovat požadavky zák. č. 134/2016 Sb., o zadávání veřejných zakázek, ve znění pozdějších předpisů, které jsou kladeny na zadávací dokumentaci staveb a v rozsahu vyhlášky č.169/2016 Sb., o stanovení rozsahu dokumentace veřejné zakázky na stavební práce a soupisu stavebních prací, dodávek a služeb s výkazem výměr, ve znění pozdějších předpisů.</w:t>
      </w:r>
    </w:p>
    <w:p w14:paraId="590F23C1" w14:textId="58ADD4F5" w:rsidR="00D96524" w:rsidRPr="001E7816" w:rsidRDefault="00D96524" w:rsidP="00307CD5">
      <w:pPr>
        <w:pStyle w:val="Zkladntext2"/>
        <w:autoSpaceDE w:val="0"/>
        <w:autoSpaceDN w:val="0"/>
        <w:adjustRightInd w:val="0"/>
        <w:spacing w:after="240"/>
        <w:ind w:left="360"/>
        <w:contextualSpacing/>
        <w:rPr>
          <w:rFonts w:ascii="Arial" w:hAnsi="Arial" w:cs="Arial"/>
          <w:bCs/>
          <w:color w:val="auto"/>
          <w:sz w:val="20"/>
          <w:szCs w:val="20"/>
        </w:rPr>
      </w:pPr>
      <w:r w:rsidRPr="001E7816">
        <w:rPr>
          <w:rFonts w:ascii="Arial" w:hAnsi="Arial" w:cs="Arial"/>
          <w:bCs/>
          <w:color w:val="auto"/>
          <w:sz w:val="20"/>
          <w:szCs w:val="20"/>
        </w:rPr>
        <w:br/>
      </w:r>
      <w:r w:rsidR="00307CD5" w:rsidRPr="001E7816">
        <w:rPr>
          <w:rFonts w:ascii="Arial" w:hAnsi="Arial" w:cs="Arial"/>
          <w:bCs/>
          <w:color w:val="auto"/>
          <w:sz w:val="20"/>
          <w:szCs w:val="20"/>
        </w:rPr>
        <w:t>Dokumentace pro provádění stavby</w:t>
      </w:r>
      <w:r w:rsidRPr="001E7816">
        <w:rPr>
          <w:rFonts w:ascii="Arial" w:hAnsi="Arial" w:cs="Arial"/>
          <w:bCs/>
          <w:color w:val="auto"/>
          <w:sz w:val="20"/>
          <w:szCs w:val="20"/>
        </w:rPr>
        <w:t xml:space="preserve">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58BB8C7E" w14:textId="77777777" w:rsidR="001D7097" w:rsidRPr="00802EB3" w:rsidRDefault="001D7097" w:rsidP="001D7097">
      <w:pPr>
        <w:pStyle w:val="Odstavecseseznamem"/>
        <w:autoSpaceDE w:val="0"/>
        <w:autoSpaceDN w:val="0"/>
        <w:adjustRightInd w:val="0"/>
        <w:ind w:left="360"/>
        <w:contextualSpacing/>
        <w:rPr>
          <w:rFonts w:ascii="Arial" w:hAnsi="Arial" w:cs="Arial"/>
          <w:bCs/>
          <w:sz w:val="20"/>
          <w:szCs w:val="20"/>
        </w:rPr>
      </w:pPr>
    </w:p>
    <w:p w14:paraId="398FCDAE" w14:textId="3A51E407" w:rsidR="00803623" w:rsidRPr="001D7097" w:rsidRDefault="001D7097" w:rsidP="001D7097">
      <w:pPr>
        <w:pStyle w:val="Odstavecseseznamem"/>
        <w:numPr>
          <w:ilvl w:val="0"/>
          <w:numId w:val="22"/>
        </w:numPr>
        <w:rPr>
          <w:rFonts w:ascii="Arial" w:hAnsi="Arial" w:cs="Arial"/>
          <w:bCs/>
          <w:sz w:val="20"/>
          <w:szCs w:val="20"/>
        </w:rPr>
      </w:pPr>
      <w:r w:rsidRPr="00802EB3">
        <w:rPr>
          <w:rFonts w:ascii="Arial" w:hAnsi="Arial" w:cs="Arial"/>
          <w:bCs/>
          <w:sz w:val="20"/>
          <w:szCs w:val="20"/>
        </w:rPr>
        <w:t>Souhrnný rozpočet stavby bude zpracován v členění do oddílů dle systému společnosti ÚRS C</w:t>
      </w:r>
      <w:r>
        <w:rPr>
          <w:rFonts w:ascii="Arial" w:hAnsi="Arial" w:cs="Arial"/>
          <w:bCs/>
          <w:sz w:val="20"/>
          <w:szCs w:val="20"/>
        </w:rPr>
        <w:t>Z</w:t>
      </w:r>
      <w:r w:rsidRPr="00802EB3">
        <w:rPr>
          <w:rFonts w:ascii="Arial" w:hAnsi="Arial" w:cs="Arial"/>
          <w:bCs/>
          <w:sz w:val="20"/>
          <w:szCs w:val="20"/>
        </w:rPr>
        <w:t xml:space="preserve"> </w:t>
      </w:r>
      <w:r>
        <w:rPr>
          <w:rFonts w:ascii="Arial" w:hAnsi="Arial" w:cs="Arial"/>
          <w:bCs/>
          <w:sz w:val="20"/>
          <w:szCs w:val="20"/>
        </w:rPr>
        <w:t>nebo RTS</w:t>
      </w:r>
      <w:r w:rsidRPr="00802EB3">
        <w:rPr>
          <w:rFonts w:ascii="Arial" w:hAnsi="Arial" w:cs="Arial"/>
          <w:bCs/>
          <w:sz w:val="20"/>
          <w:szCs w:val="20"/>
        </w:rPr>
        <w:t xml:space="preserve">. Položkové rozpočty a souhrnné rozpočty budou expedovány ve </w:t>
      </w:r>
      <w:proofErr w:type="gramStart"/>
      <w:r w:rsidRPr="00802EB3">
        <w:rPr>
          <w:rFonts w:ascii="Arial" w:hAnsi="Arial" w:cs="Arial"/>
          <w:bCs/>
          <w:sz w:val="20"/>
          <w:szCs w:val="20"/>
        </w:rPr>
        <w:t xml:space="preserve">formátu </w:t>
      </w:r>
      <w:r>
        <w:rPr>
          <w:rFonts w:ascii="Arial" w:hAnsi="Arial" w:cs="Arial"/>
          <w:bCs/>
          <w:sz w:val="20"/>
          <w:szCs w:val="20"/>
        </w:rPr>
        <w:t>.</w:t>
      </w:r>
      <w:proofErr w:type="spellStart"/>
      <w:r w:rsidRPr="00802EB3">
        <w:rPr>
          <w:rFonts w:ascii="Arial" w:hAnsi="Arial" w:cs="Arial"/>
          <w:bCs/>
          <w:sz w:val="20"/>
          <w:szCs w:val="20"/>
        </w:rPr>
        <w:t>orf</w:t>
      </w:r>
      <w:proofErr w:type="spellEnd"/>
      <w:proofErr w:type="gramEnd"/>
      <w:r w:rsidRPr="00802EB3">
        <w:rPr>
          <w:rFonts w:ascii="Arial" w:hAnsi="Arial" w:cs="Arial"/>
          <w:bCs/>
          <w:sz w:val="20"/>
          <w:szCs w:val="20"/>
        </w:rPr>
        <w:t xml:space="preserve"> (Obecný Rozpočtový Formát) – tento formát podporují programy pro tvorbu rozpočtů, nebo ve formátu </w:t>
      </w:r>
      <w:r>
        <w:rPr>
          <w:rFonts w:ascii="Arial" w:hAnsi="Arial" w:cs="Arial"/>
          <w:bCs/>
          <w:sz w:val="20"/>
          <w:szCs w:val="20"/>
        </w:rPr>
        <w:t>.</w:t>
      </w:r>
      <w:proofErr w:type="spellStart"/>
      <w:r w:rsidRPr="00802EB3">
        <w:rPr>
          <w:rFonts w:ascii="Arial" w:hAnsi="Arial" w:cs="Arial"/>
          <w:bCs/>
          <w:sz w:val="20"/>
          <w:szCs w:val="20"/>
        </w:rPr>
        <w:t>xlsx</w:t>
      </w:r>
      <w:proofErr w:type="spellEnd"/>
      <w:r w:rsidRPr="00802EB3">
        <w:rPr>
          <w:rFonts w:ascii="Arial" w:hAnsi="Arial" w:cs="Arial"/>
          <w:bCs/>
          <w:sz w:val="20"/>
          <w:szCs w:val="20"/>
        </w:rPr>
        <w:t>. Souhrnný rozpočet nebude obsahovat položku rezervy.</w:t>
      </w:r>
      <w:r w:rsidR="005D06D8" w:rsidRPr="001D7097">
        <w:rPr>
          <w:rFonts w:ascii="Arial" w:hAnsi="Arial" w:cs="Arial"/>
          <w:bCs/>
          <w:sz w:val="20"/>
          <w:szCs w:val="20"/>
        </w:rPr>
        <w:br/>
      </w:r>
    </w:p>
    <w:p w14:paraId="3C911492" w14:textId="10E56770" w:rsidR="006D14B4" w:rsidRPr="001D7097" w:rsidRDefault="00803623" w:rsidP="001D7097">
      <w:pPr>
        <w:pStyle w:val="Odstavecseseznamem"/>
        <w:numPr>
          <w:ilvl w:val="0"/>
          <w:numId w:val="22"/>
        </w:numPr>
        <w:autoSpaceDE w:val="0"/>
        <w:autoSpaceDN w:val="0"/>
        <w:adjustRightInd w:val="0"/>
        <w:contextualSpacing/>
        <w:rPr>
          <w:rFonts w:ascii="Arial" w:hAnsi="Arial" w:cs="Arial"/>
          <w:bCs/>
          <w:sz w:val="20"/>
          <w:szCs w:val="20"/>
        </w:rPr>
      </w:pPr>
      <w:r w:rsidRPr="00802EB3">
        <w:rPr>
          <w:rFonts w:ascii="Arial" w:hAnsi="Arial" w:cs="Arial"/>
          <w:bCs/>
          <w:sz w:val="20"/>
          <w:szCs w:val="20"/>
        </w:rPr>
        <w:t xml:space="preserve">Vypracování plánu bezpečnosti a ochrany zdraví při práci na staveništi, který bude součástí </w:t>
      </w:r>
      <w:r w:rsidR="00A60A42" w:rsidRPr="00D96524">
        <w:rPr>
          <w:rFonts w:ascii="Arial" w:hAnsi="Arial" w:cs="Arial"/>
          <w:color w:val="auto"/>
          <w:sz w:val="20"/>
          <w:szCs w:val="20"/>
        </w:rPr>
        <w:t>dokumentace pro provádění stavby</w:t>
      </w:r>
      <w:r w:rsidRPr="00802EB3">
        <w:rPr>
          <w:rFonts w:ascii="Arial" w:hAnsi="Arial" w:cs="Arial"/>
          <w:bCs/>
          <w:sz w:val="20"/>
          <w:szCs w:val="20"/>
        </w:rPr>
        <w:t>, v tištěné verzi v počtu 3 pare a dále předání elektronické podoby přes prostředí CDE.</w:t>
      </w:r>
      <w:r w:rsidR="005D06D8">
        <w:rPr>
          <w:rFonts w:ascii="Arial" w:hAnsi="Arial" w:cs="Arial"/>
          <w:bCs/>
          <w:sz w:val="20"/>
          <w:szCs w:val="20"/>
        </w:rPr>
        <w:br/>
      </w:r>
    </w:p>
    <w:p w14:paraId="57A4F029" w14:textId="52B86122" w:rsidR="006D14B4" w:rsidRPr="00802EB3" w:rsidRDefault="0074264D" w:rsidP="005D06D8">
      <w:pPr>
        <w:pStyle w:val="Odstavecseseznamem"/>
        <w:numPr>
          <w:ilvl w:val="0"/>
          <w:numId w:val="22"/>
        </w:numPr>
        <w:autoSpaceDE w:val="0"/>
        <w:autoSpaceDN w:val="0"/>
        <w:adjustRightInd w:val="0"/>
        <w:contextualSpacing/>
        <w:rPr>
          <w:rFonts w:ascii="Arial" w:hAnsi="Arial" w:cs="Arial"/>
          <w:bCs/>
          <w:sz w:val="20"/>
          <w:szCs w:val="20"/>
        </w:rPr>
      </w:pPr>
      <w:r>
        <w:rPr>
          <w:rFonts w:ascii="Arial" w:hAnsi="Arial" w:cs="Arial"/>
          <w:bCs/>
          <w:sz w:val="20"/>
          <w:szCs w:val="20"/>
        </w:rPr>
        <w:t>V</w:t>
      </w:r>
      <w:r w:rsidR="006D14B4" w:rsidRPr="00802EB3">
        <w:rPr>
          <w:rFonts w:ascii="Arial" w:hAnsi="Arial" w:cs="Arial"/>
          <w:bCs/>
          <w:sz w:val="20"/>
          <w:szCs w:val="20"/>
        </w:rPr>
        <w:t>ypracování podrobného plánu organizace výstavby na kompletní realizaci s řešením problematiky provizorií s ohledem na plynulý</w:t>
      </w:r>
      <w:r>
        <w:rPr>
          <w:rFonts w:ascii="Arial" w:hAnsi="Arial" w:cs="Arial"/>
          <w:bCs/>
          <w:sz w:val="20"/>
          <w:szCs w:val="20"/>
        </w:rPr>
        <w:t xml:space="preserve"> a co nejméně rušený chod školy, který bude součástí </w:t>
      </w:r>
      <w:r w:rsidR="00A60A42" w:rsidRPr="00D96524">
        <w:rPr>
          <w:rFonts w:ascii="Arial" w:hAnsi="Arial" w:cs="Arial"/>
          <w:color w:val="auto"/>
          <w:sz w:val="20"/>
          <w:szCs w:val="20"/>
        </w:rPr>
        <w:t>dokumentace pro provádění stavby</w:t>
      </w:r>
      <w:r>
        <w:rPr>
          <w:rFonts w:ascii="Arial" w:hAnsi="Arial" w:cs="Arial"/>
          <w:bCs/>
          <w:sz w:val="20"/>
          <w:szCs w:val="20"/>
        </w:rPr>
        <w:t>.</w:t>
      </w:r>
      <w:r w:rsidR="005D06D8">
        <w:rPr>
          <w:rFonts w:ascii="Arial" w:hAnsi="Arial" w:cs="Arial"/>
          <w:bCs/>
          <w:sz w:val="20"/>
          <w:szCs w:val="20"/>
        </w:rPr>
        <w:br/>
      </w:r>
    </w:p>
    <w:p w14:paraId="3271BF17" w14:textId="3560855A" w:rsidR="0080359C" w:rsidRPr="00802EB3" w:rsidRDefault="0080359C" w:rsidP="0080359C">
      <w:pPr>
        <w:pStyle w:val="Odstavecseseznamem"/>
        <w:numPr>
          <w:ilvl w:val="0"/>
          <w:numId w:val="22"/>
        </w:numPr>
        <w:autoSpaceDE w:val="0"/>
        <w:autoSpaceDN w:val="0"/>
        <w:adjustRightInd w:val="0"/>
        <w:jc w:val="both"/>
        <w:rPr>
          <w:rFonts w:ascii="Arial" w:hAnsi="Arial" w:cs="Arial"/>
          <w:bCs/>
          <w:sz w:val="20"/>
          <w:szCs w:val="20"/>
        </w:rPr>
      </w:pPr>
      <w:r w:rsidRPr="00802EB3">
        <w:rPr>
          <w:rFonts w:ascii="Arial" w:hAnsi="Arial" w:cs="Arial"/>
          <w:bCs/>
          <w:sz w:val="20"/>
          <w:szCs w:val="20"/>
        </w:rPr>
        <w:t>Poskytnutí součinnosti v průběhu zadávacího řízení veřejných zakázek na stavební</w:t>
      </w:r>
      <w:r w:rsidR="002F075E">
        <w:rPr>
          <w:rFonts w:ascii="Arial" w:hAnsi="Arial" w:cs="Arial"/>
          <w:bCs/>
          <w:sz w:val="20"/>
          <w:szCs w:val="20"/>
        </w:rPr>
        <w:t xml:space="preserve"> a montážní</w:t>
      </w:r>
      <w:r w:rsidRPr="00802EB3">
        <w:rPr>
          <w:rFonts w:ascii="Arial" w:hAnsi="Arial" w:cs="Arial"/>
          <w:bCs/>
          <w:sz w:val="20"/>
          <w:szCs w:val="20"/>
        </w:rPr>
        <w:t xml:space="preserve"> práce a dodávku vybavení dle výše specifikované projektové dokumentace v rozsahu:</w:t>
      </w:r>
    </w:p>
    <w:p w14:paraId="50BC93B2" w14:textId="125036D3" w:rsidR="0080359C" w:rsidRPr="00802EB3" w:rsidRDefault="0080359C" w:rsidP="0080359C">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 xml:space="preserve">Poskytování informací </w:t>
      </w:r>
      <w:r w:rsidR="0074264D">
        <w:rPr>
          <w:rFonts w:ascii="Arial" w:hAnsi="Arial" w:cs="Arial"/>
          <w:bCs/>
          <w:sz w:val="20"/>
          <w:szCs w:val="20"/>
        </w:rPr>
        <w:t>objednateli</w:t>
      </w:r>
      <w:r w:rsidRPr="00802EB3">
        <w:rPr>
          <w:rFonts w:ascii="Arial" w:hAnsi="Arial" w:cs="Arial"/>
          <w:bCs/>
          <w:sz w:val="20"/>
          <w:szCs w:val="20"/>
        </w:rPr>
        <w:t xml:space="preserve"> a písemné vypracování odpovědí na dotazy účastníků v zadávacím řízení k </w:t>
      </w:r>
      <w:r w:rsidR="00A60A42" w:rsidRPr="00D96524">
        <w:rPr>
          <w:rFonts w:ascii="Arial" w:hAnsi="Arial" w:cs="Arial"/>
          <w:color w:val="auto"/>
          <w:sz w:val="20"/>
          <w:szCs w:val="20"/>
        </w:rPr>
        <w:t>dokumentac</w:t>
      </w:r>
      <w:r w:rsidR="00A60A42">
        <w:rPr>
          <w:rFonts w:ascii="Arial" w:hAnsi="Arial" w:cs="Arial"/>
          <w:color w:val="auto"/>
          <w:sz w:val="20"/>
          <w:szCs w:val="20"/>
        </w:rPr>
        <w:t>i</w:t>
      </w:r>
      <w:r w:rsidR="00A60A42" w:rsidRPr="00D96524">
        <w:rPr>
          <w:rFonts w:ascii="Arial" w:hAnsi="Arial" w:cs="Arial"/>
          <w:color w:val="auto"/>
          <w:sz w:val="20"/>
          <w:szCs w:val="20"/>
        </w:rPr>
        <w:t xml:space="preserve"> pro provádění stavby</w:t>
      </w:r>
      <w:r w:rsidRPr="00802EB3">
        <w:rPr>
          <w:rFonts w:ascii="Arial" w:hAnsi="Arial" w:cs="Arial"/>
          <w:bCs/>
          <w:sz w:val="20"/>
          <w:szCs w:val="20"/>
        </w:rPr>
        <w:t xml:space="preserve"> nejpozději do dvou pracovních dnů po odeslání žádosti </w:t>
      </w:r>
      <w:r w:rsidR="0074264D">
        <w:rPr>
          <w:rFonts w:ascii="Arial" w:hAnsi="Arial" w:cs="Arial"/>
          <w:bCs/>
          <w:sz w:val="20"/>
          <w:szCs w:val="20"/>
        </w:rPr>
        <w:t>objednatele</w:t>
      </w:r>
      <w:r w:rsidRPr="00802EB3">
        <w:rPr>
          <w:rFonts w:ascii="Arial" w:hAnsi="Arial" w:cs="Arial"/>
          <w:bCs/>
          <w:sz w:val="20"/>
          <w:szCs w:val="20"/>
        </w:rPr>
        <w:t xml:space="preserve"> o informace nebo žádosti o odpověď na dotaz účastníka, pokud se </w:t>
      </w:r>
      <w:r w:rsidR="0074264D">
        <w:rPr>
          <w:rFonts w:ascii="Arial" w:hAnsi="Arial" w:cs="Arial"/>
          <w:bCs/>
          <w:sz w:val="20"/>
          <w:szCs w:val="20"/>
        </w:rPr>
        <w:t>objednatel</w:t>
      </w:r>
      <w:r w:rsidRPr="00802EB3">
        <w:rPr>
          <w:rFonts w:ascii="Arial" w:hAnsi="Arial" w:cs="Arial"/>
          <w:bCs/>
          <w:sz w:val="20"/>
          <w:szCs w:val="20"/>
        </w:rPr>
        <w:t xml:space="preserve"> s</w:t>
      </w:r>
      <w:r w:rsidR="0074264D">
        <w:rPr>
          <w:rFonts w:ascii="Arial" w:hAnsi="Arial" w:cs="Arial"/>
          <w:bCs/>
          <w:sz w:val="20"/>
          <w:szCs w:val="20"/>
        </w:rPr>
        <w:t>e</w:t>
      </w:r>
      <w:r w:rsidRPr="00802EB3">
        <w:rPr>
          <w:rFonts w:ascii="Arial" w:hAnsi="Arial" w:cs="Arial"/>
          <w:bCs/>
          <w:sz w:val="20"/>
          <w:szCs w:val="20"/>
        </w:rPr>
        <w:t> </w:t>
      </w:r>
      <w:r w:rsidR="0074264D">
        <w:rPr>
          <w:rFonts w:ascii="Arial" w:hAnsi="Arial" w:cs="Arial"/>
          <w:bCs/>
          <w:sz w:val="20"/>
          <w:szCs w:val="20"/>
        </w:rPr>
        <w:t>zhotovitelem</w:t>
      </w:r>
      <w:r w:rsidRPr="00802EB3">
        <w:rPr>
          <w:rFonts w:ascii="Arial" w:hAnsi="Arial" w:cs="Arial"/>
          <w:bCs/>
          <w:sz w:val="20"/>
          <w:szCs w:val="20"/>
        </w:rPr>
        <w:t xml:space="preserve"> nedohodnou jinak; </w:t>
      </w:r>
    </w:p>
    <w:p w14:paraId="6D7AF24C" w14:textId="3A839264" w:rsidR="0080359C" w:rsidRPr="00802EB3" w:rsidRDefault="0080359C" w:rsidP="0080359C">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Vypracování odborných stanovisek k námitkám účastníků, popř. jejich následným návrhům na ÚOHS, týkajících se projektové dokumentace, a to nejpozději do dvou pracovních dnů po odeslání žádosti</w:t>
      </w:r>
      <w:r w:rsidR="0074264D">
        <w:rPr>
          <w:rFonts w:ascii="Arial" w:hAnsi="Arial" w:cs="Arial"/>
          <w:bCs/>
          <w:sz w:val="20"/>
          <w:szCs w:val="20"/>
        </w:rPr>
        <w:t xml:space="preserve"> objednatele</w:t>
      </w:r>
      <w:r w:rsidRPr="00802EB3">
        <w:rPr>
          <w:rFonts w:ascii="Arial" w:hAnsi="Arial" w:cs="Arial"/>
          <w:bCs/>
          <w:sz w:val="20"/>
          <w:szCs w:val="20"/>
        </w:rPr>
        <w:t xml:space="preserve"> o informace nebo žádosti o odpověď o stanovisko k námitkám, popř. k následným návrhům, pokud se </w:t>
      </w:r>
      <w:r w:rsidR="0074264D">
        <w:rPr>
          <w:rFonts w:ascii="Arial" w:hAnsi="Arial" w:cs="Arial"/>
          <w:bCs/>
          <w:sz w:val="20"/>
          <w:szCs w:val="20"/>
        </w:rPr>
        <w:t>objednatel</w:t>
      </w:r>
      <w:r w:rsidRPr="00802EB3">
        <w:rPr>
          <w:rFonts w:ascii="Arial" w:hAnsi="Arial" w:cs="Arial"/>
          <w:bCs/>
          <w:sz w:val="20"/>
          <w:szCs w:val="20"/>
        </w:rPr>
        <w:t xml:space="preserve"> s</w:t>
      </w:r>
      <w:r w:rsidR="0074264D">
        <w:rPr>
          <w:rFonts w:ascii="Arial" w:hAnsi="Arial" w:cs="Arial"/>
          <w:bCs/>
          <w:sz w:val="20"/>
          <w:szCs w:val="20"/>
        </w:rPr>
        <w:t>e</w:t>
      </w:r>
      <w:r w:rsidRPr="00802EB3">
        <w:rPr>
          <w:rFonts w:ascii="Arial" w:hAnsi="Arial" w:cs="Arial"/>
          <w:bCs/>
          <w:sz w:val="20"/>
          <w:szCs w:val="20"/>
        </w:rPr>
        <w:t> </w:t>
      </w:r>
      <w:r w:rsidR="0074264D">
        <w:rPr>
          <w:rFonts w:ascii="Arial" w:hAnsi="Arial" w:cs="Arial"/>
          <w:bCs/>
          <w:sz w:val="20"/>
          <w:szCs w:val="20"/>
        </w:rPr>
        <w:t>zhotovitelem</w:t>
      </w:r>
      <w:r w:rsidRPr="00802EB3">
        <w:rPr>
          <w:rFonts w:ascii="Arial" w:hAnsi="Arial" w:cs="Arial"/>
          <w:bCs/>
          <w:sz w:val="20"/>
          <w:szCs w:val="20"/>
        </w:rPr>
        <w:t xml:space="preserve"> nedohodnou jinak.</w:t>
      </w:r>
    </w:p>
    <w:p w14:paraId="2E9811B8" w14:textId="77777777" w:rsidR="003B7098" w:rsidRDefault="0080359C" w:rsidP="003B7098">
      <w:pPr>
        <w:pStyle w:val="Odstavecseseznamem"/>
        <w:autoSpaceDE w:val="0"/>
        <w:autoSpaceDN w:val="0"/>
        <w:adjustRightInd w:val="0"/>
        <w:ind w:left="360"/>
        <w:contextualSpacing/>
        <w:jc w:val="both"/>
        <w:rPr>
          <w:rFonts w:ascii="Arial" w:hAnsi="Arial" w:cs="Arial"/>
          <w:bCs/>
          <w:sz w:val="20"/>
          <w:szCs w:val="20"/>
        </w:rPr>
      </w:pPr>
      <w:r w:rsidRPr="00802EB3">
        <w:rPr>
          <w:rFonts w:ascii="Arial" w:hAnsi="Arial" w:cs="Arial"/>
          <w:bCs/>
          <w:sz w:val="20"/>
          <w:szCs w:val="20"/>
        </w:rPr>
        <w:t xml:space="preserve">Maximální úhrada za součinnosti v průběhu zadávacího řízení veřejných zakázek na stavební práce a dodávku vybavení nesmí v celkovém plnění přesáhnout částku rovnající se součinu hodinové sazby a maximálního možného plnění ve výši 60 hodin součinnosti. Účtovány budou pouze </w:t>
      </w:r>
      <w:r w:rsidRPr="00802EB3">
        <w:rPr>
          <w:rFonts w:ascii="Arial" w:hAnsi="Arial" w:cs="Arial"/>
          <w:bCs/>
          <w:sz w:val="20"/>
          <w:szCs w:val="20"/>
        </w:rPr>
        <w:lastRenderedPageBreak/>
        <w:t xml:space="preserve">skutečné počty odpracovaných hodin a dále nebudou účtovány práce spočívající v úpravě projektové dokumentace a výkazu výměr, které vzniknou z důvodu opomenutí či chybného zpracování projektové dokumentace či výkazu výměr </w:t>
      </w:r>
      <w:r w:rsidR="00B011BE">
        <w:rPr>
          <w:rFonts w:ascii="Arial" w:hAnsi="Arial" w:cs="Arial"/>
          <w:bCs/>
          <w:sz w:val="20"/>
          <w:szCs w:val="20"/>
        </w:rPr>
        <w:t>zhotovitelem</w:t>
      </w:r>
      <w:r w:rsidRPr="00802EB3">
        <w:rPr>
          <w:rFonts w:ascii="Arial" w:hAnsi="Arial" w:cs="Arial"/>
          <w:bCs/>
          <w:sz w:val="20"/>
          <w:szCs w:val="20"/>
        </w:rPr>
        <w:t>.</w:t>
      </w:r>
    </w:p>
    <w:p w14:paraId="7F8EDA3D" w14:textId="77777777" w:rsidR="003B7098" w:rsidRDefault="003B7098" w:rsidP="003B7098">
      <w:pPr>
        <w:pStyle w:val="Odstavecseseznamem"/>
        <w:autoSpaceDE w:val="0"/>
        <w:autoSpaceDN w:val="0"/>
        <w:adjustRightInd w:val="0"/>
        <w:ind w:left="360"/>
        <w:contextualSpacing/>
        <w:jc w:val="both"/>
        <w:rPr>
          <w:rFonts w:ascii="Arial" w:hAnsi="Arial" w:cs="Arial"/>
          <w:bCs/>
          <w:sz w:val="20"/>
          <w:szCs w:val="20"/>
        </w:rPr>
      </w:pPr>
    </w:p>
    <w:p w14:paraId="0FC2332B" w14:textId="1E85E88B" w:rsidR="0080359C" w:rsidRPr="003E2A22" w:rsidRDefault="0080359C" w:rsidP="0080359C">
      <w:pPr>
        <w:pStyle w:val="Odstavecseseznamem"/>
        <w:numPr>
          <w:ilvl w:val="0"/>
          <w:numId w:val="22"/>
        </w:numPr>
        <w:autoSpaceDE w:val="0"/>
        <w:autoSpaceDN w:val="0"/>
        <w:adjustRightInd w:val="0"/>
        <w:jc w:val="both"/>
        <w:rPr>
          <w:rFonts w:ascii="Arial" w:hAnsi="Arial" w:cs="Arial"/>
          <w:bCs/>
          <w:sz w:val="20"/>
          <w:szCs w:val="20"/>
        </w:rPr>
      </w:pPr>
      <w:r w:rsidRPr="003E2A22">
        <w:rPr>
          <w:rFonts w:ascii="Arial" w:hAnsi="Arial" w:cs="Arial"/>
          <w:bCs/>
          <w:sz w:val="20"/>
          <w:szCs w:val="20"/>
        </w:rPr>
        <w:t>Výkon autorského dozoru zhotovitele v rozsahu dle aktuální metodiky UNIKA. Výkon autorského dozoru bude zahrnovat přiměřeně druhu a podmínkám stavby zejména tyto činnosti:</w:t>
      </w:r>
    </w:p>
    <w:p w14:paraId="2831B76A" w14:textId="5E914FC9" w:rsidR="0080359C" w:rsidRPr="003E2A22" w:rsidRDefault="0080359C" w:rsidP="0080359C">
      <w:pPr>
        <w:numPr>
          <w:ilvl w:val="0"/>
          <w:numId w:val="44"/>
        </w:numPr>
        <w:ind w:left="709" w:hanging="283"/>
        <w:contextualSpacing/>
        <w:jc w:val="both"/>
        <w:rPr>
          <w:rFonts w:ascii="Arial" w:hAnsi="Arial" w:cs="Arial"/>
          <w:bCs/>
          <w:color w:val="auto"/>
          <w:sz w:val="20"/>
          <w:szCs w:val="20"/>
        </w:rPr>
      </w:pPr>
      <w:r w:rsidRPr="003E2A22">
        <w:rPr>
          <w:rFonts w:ascii="Arial" w:hAnsi="Arial" w:cs="Arial"/>
          <w:bCs/>
          <w:color w:val="auto"/>
          <w:sz w:val="20"/>
          <w:szCs w:val="20"/>
        </w:rPr>
        <w:t>Účast na řízeních v případech, kdy je nutné vysvětlit souvislosti s dokumentací stavby;</w:t>
      </w:r>
    </w:p>
    <w:p w14:paraId="1656193B" w14:textId="538822A5"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3E2A22">
        <w:rPr>
          <w:rFonts w:ascii="Arial" w:hAnsi="Arial" w:cs="Arial"/>
          <w:bCs/>
          <w:color w:val="auto"/>
          <w:sz w:val="20"/>
          <w:szCs w:val="20"/>
        </w:rPr>
        <w:t>Sledování souladu</w:t>
      </w:r>
      <w:r w:rsidRPr="0080359C">
        <w:rPr>
          <w:rFonts w:ascii="Arial" w:hAnsi="Arial" w:cs="Arial"/>
          <w:bCs/>
          <w:color w:val="auto"/>
          <w:sz w:val="20"/>
          <w:szCs w:val="20"/>
        </w:rPr>
        <w:t xml:space="preserve"> vytyčovacích výkresů se situací stavby;</w:t>
      </w:r>
    </w:p>
    <w:p w14:paraId="001296FF" w14:textId="00E4E03A"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oskytování vysvětlení potřebných k dokumentaci stavby a/nebo k vypracování dodavatelské dokumentace;</w:t>
      </w:r>
    </w:p>
    <w:p w14:paraId="64376EB4" w14:textId="2A1CF018"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 xml:space="preserve">osuzování návrhů účastníků výstavby na odchylky a změny proti příslušné části dokumentace stavby z pohledu dodržení </w:t>
      </w:r>
      <w:r w:rsidR="003E2A22" w:rsidRPr="0080359C">
        <w:rPr>
          <w:rFonts w:ascii="Arial" w:hAnsi="Arial" w:cs="Arial"/>
          <w:bCs/>
          <w:color w:val="auto"/>
          <w:sz w:val="20"/>
          <w:szCs w:val="20"/>
        </w:rPr>
        <w:t>technickoekonomických</w:t>
      </w:r>
      <w:r w:rsidRPr="0080359C">
        <w:rPr>
          <w:rFonts w:ascii="Arial" w:hAnsi="Arial" w:cs="Arial"/>
          <w:bCs/>
          <w:color w:val="auto"/>
          <w:sz w:val="20"/>
          <w:szCs w:val="20"/>
        </w:rPr>
        <w:t xml:space="preserve"> parametrů stavby, dodržení lhůt výstavby včetně poskytování vyjádření k případným požadavkům na větší množství výrobků a výkonů oproti dokumentaci stavby;</w:t>
      </w:r>
    </w:p>
    <w:p w14:paraId="3D9EE6D4" w14:textId="0AD60922"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S</w:t>
      </w:r>
      <w:r w:rsidRPr="0080359C">
        <w:rPr>
          <w:rFonts w:ascii="Arial" w:hAnsi="Arial" w:cs="Arial"/>
          <w:bCs/>
          <w:color w:val="auto"/>
          <w:sz w:val="20"/>
          <w:szCs w:val="20"/>
        </w:rPr>
        <w:t>ledování postupu výstavby z hlediska souladu s dokumentací stavby a podmínkami stavebního povolení;</w:t>
      </w:r>
    </w:p>
    <w:p w14:paraId="140A28A9" w14:textId="52018BFD"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O</w:t>
      </w:r>
      <w:r w:rsidRPr="0080359C">
        <w:rPr>
          <w:rFonts w:ascii="Arial" w:hAnsi="Arial" w:cs="Arial"/>
          <w:bCs/>
          <w:color w:val="auto"/>
          <w:sz w:val="20"/>
          <w:szCs w:val="20"/>
        </w:rPr>
        <w:t>perativní zpracování dokumentace k odstranění odchylek mezi prováděním stavby a dokumentací stavby;</w:t>
      </w:r>
    </w:p>
    <w:p w14:paraId="64C6A679" w14:textId="43A3576D"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říprava podkladů pro případná změnová řízení, pokud se týkají dokumentace;</w:t>
      </w:r>
    </w:p>
    <w:p w14:paraId="33ED49F2" w14:textId="6773821B"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Ú</w:t>
      </w:r>
      <w:r w:rsidRPr="0080359C">
        <w:rPr>
          <w:rFonts w:ascii="Arial" w:hAnsi="Arial" w:cs="Arial"/>
          <w:bCs/>
          <w:color w:val="auto"/>
          <w:sz w:val="20"/>
          <w:szCs w:val="20"/>
        </w:rPr>
        <w:t>čast při předání jednotlivých etap, či ucelených částí stavby;</w:t>
      </w:r>
    </w:p>
    <w:p w14:paraId="313AA886" w14:textId="720028D1"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Ú</w:t>
      </w:r>
      <w:r w:rsidRPr="0080359C">
        <w:rPr>
          <w:rFonts w:ascii="Arial" w:hAnsi="Arial" w:cs="Arial"/>
          <w:bCs/>
          <w:color w:val="auto"/>
          <w:sz w:val="20"/>
          <w:szCs w:val="20"/>
        </w:rPr>
        <w:t>čast při předání stavby;</w:t>
      </w:r>
    </w:p>
    <w:p w14:paraId="325FEDD4" w14:textId="055DFCFB"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Ú</w:t>
      </w:r>
      <w:r w:rsidRPr="0080359C">
        <w:rPr>
          <w:rFonts w:ascii="Arial" w:hAnsi="Arial" w:cs="Arial"/>
          <w:bCs/>
          <w:color w:val="auto"/>
          <w:sz w:val="20"/>
          <w:szCs w:val="20"/>
        </w:rPr>
        <w:t>čast na kontrolních dnech stavby;</w:t>
      </w:r>
    </w:p>
    <w:p w14:paraId="2533ACFE" w14:textId="133524C9"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oskytování běžných konzultací účastníkům výstavby, pokud jde o souvislosti dodávek a výstavby s dokumentací stavby;</w:t>
      </w:r>
    </w:p>
    <w:p w14:paraId="4A8050FB" w14:textId="7FE86D2A"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K</w:t>
      </w:r>
      <w:r w:rsidRPr="0080359C">
        <w:rPr>
          <w:rFonts w:ascii="Arial" w:hAnsi="Arial" w:cs="Arial"/>
          <w:bCs/>
          <w:color w:val="auto"/>
          <w:sz w:val="20"/>
          <w:szCs w:val="20"/>
        </w:rPr>
        <w:t>oordinace dokumentace, popř. dokumentů a návrhů na zařízení staveniště a na organizaci prací na staveništi v souvislosti s projektem organizace výstavby, který je součástí dokumentace;</w:t>
      </w:r>
    </w:p>
    <w:p w14:paraId="37AF9CAD" w14:textId="2CACA4B9"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V</w:t>
      </w:r>
      <w:r w:rsidRPr="0080359C">
        <w:rPr>
          <w:rFonts w:ascii="Arial" w:hAnsi="Arial" w:cs="Arial"/>
          <w:bCs/>
          <w:color w:val="auto"/>
          <w:sz w:val="20"/>
          <w:szCs w:val="20"/>
        </w:rPr>
        <w:t> součinnosti s TDS obstarání kolaudace stavby, podání žádosti, kompletace dokladů atd.</w:t>
      </w:r>
    </w:p>
    <w:p w14:paraId="050326E7" w14:textId="404BC5F3" w:rsidR="00B011BE" w:rsidRDefault="0080359C" w:rsidP="003B7098">
      <w:pPr>
        <w:ind w:left="426" w:hanging="66"/>
        <w:jc w:val="both"/>
        <w:rPr>
          <w:rFonts w:ascii="Arial" w:hAnsi="Arial" w:cs="Arial"/>
          <w:bCs/>
          <w:color w:val="auto"/>
          <w:sz w:val="20"/>
          <w:szCs w:val="20"/>
        </w:rPr>
      </w:pPr>
      <w:r w:rsidRPr="0080359C">
        <w:rPr>
          <w:rFonts w:ascii="Arial" w:hAnsi="Arial" w:cs="Arial"/>
          <w:bCs/>
          <w:color w:val="auto"/>
          <w:sz w:val="20"/>
          <w:szCs w:val="20"/>
        </w:rPr>
        <w:t xml:space="preserve"> Maximální úhrada za autorský dozor od zahájení stavby až do vydání platného kolaudačního rozhodnutí nesmí v celkovém plnění přesáhnout částku rovnající se součinu hodinové sazby a maximálního možného plnění ve výši </w:t>
      </w:r>
      <w:r w:rsidR="001E7816" w:rsidRPr="001E7816">
        <w:rPr>
          <w:rFonts w:ascii="Arial" w:hAnsi="Arial" w:cs="Arial"/>
          <w:bCs/>
          <w:color w:val="auto"/>
          <w:sz w:val="20"/>
          <w:szCs w:val="20"/>
        </w:rPr>
        <w:t>360</w:t>
      </w:r>
      <w:r w:rsidRPr="001E7816">
        <w:rPr>
          <w:rFonts w:ascii="Arial" w:hAnsi="Arial" w:cs="Arial"/>
          <w:bCs/>
          <w:color w:val="auto"/>
          <w:sz w:val="20"/>
          <w:szCs w:val="20"/>
        </w:rPr>
        <w:t xml:space="preserve"> hodin autorského dozoru</w:t>
      </w:r>
      <w:r w:rsidRPr="0080359C">
        <w:rPr>
          <w:rFonts w:ascii="Arial" w:hAnsi="Arial" w:cs="Arial"/>
          <w:bCs/>
          <w:color w:val="auto"/>
          <w:sz w:val="20"/>
          <w:szCs w:val="20"/>
        </w:rPr>
        <w:t xml:space="preserve">. </w:t>
      </w:r>
    </w:p>
    <w:p w14:paraId="5DD0A68D" w14:textId="77777777" w:rsidR="003E2A22" w:rsidRPr="00802EB3" w:rsidRDefault="003E2A22" w:rsidP="00802EB3">
      <w:pPr>
        <w:pStyle w:val="Odstavecseseznamem"/>
        <w:autoSpaceDE w:val="0"/>
        <w:autoSpaceDN w:val="0"/>
        <w:adjustRightInd w:val="0"/>
        <w:ind w:left="360"/>
        <w:jc w:val="both"/>
        <w:rPr>
          <w:rFonts w:ascii="Arial" w:hAnsi="Arial" w:cs="Arial"/>
          <w:bCs/>
          <w:sz w:val="20"/>
          <w:szCs w:val="20"/>
        </w:rPr>
      </w:pPr>
    </w:p>
    <w:p w14:paraId="55D6D979" w14:textId="14819413" w:rsidR="005645C3" w:rsidRPr="005645C3" w:rsidRDefault="005645C3" w:rsidP="005645C3">
      <w:pPr>
        <w:pStyle w:val="Zkladntext2"/>
        <w:numPr>
          <w:ilvl w:val="0"/>
          <w:numId w:val="2"/>
        </w:numPr>
        <w:spacing w:after="240"/>
        <w:rPr>
          <w:rFonts w:ascii="Arial" w:hAnsi="Arial" w:cs="Arial"/>
          <w:color w:val="auto"/>
          <w:sz w:val="20"/>
          <w:szCs w:val="20"/>
        </w:rPr>
      </w:pPr>
      <w:r w:rsidRPr="005645C3">
        <w:rPr>
          <w:rFonts w:ascii="Arial" w:hAnsi="Arial" w:cs="Arial"/>
          <w:color w:val="auto"/>
          <w:sz w:val="20"/>
          <w:szCs w:val="20"/>
        </w:rPr>
        <w:t>Ostatní nutné náležitosti a podmínky předmětu plnění</w:t>
      </w:r>
      <w:r>
        <w:rPr>
          <w:rFonts w:ascii="Arial" w:hAnsi="Arial" w:cs="Arial"/>
          <w:color w:val="auto"/>
          <w:sz w:val="20"/>
          <w:szCs w:val="20"/>
        </w:rPr>
        <w:t>:</w:t>
      </w:r>
    </w:p>
    <w:p w14:paraId="1FE642DF" w14:textId="32A8E4DB" w:rsidR="005645C3" w:rsidRPr="006D14B4" w:rsidRDefault="005645C3" w:rsidP="005D3900">
      <w:pPr>
        <w:numPr>
          <w:ilvl w:val="0"/>
          <w:numId w:val="38"/>
        </w:numPr>
        <w:autoSpaceDE w:val="0"/>
        <w:autoSpaceDN w:val="0"/>
        <w:adjustRightInd w:val="0"/>
        <w:ind w:left="425" w:hanging="425"/>
        <w:contextualSpacing/>
        <w:jc w:val="both"/>
        <w:rPr>
          <w:rFonts w:ascii="Arial" w:hAnsi="Arial" w:cs="Arial"/>
          <w:bCs/>
          <w:color w:val="auto"/>
          <w:sz w:val="20"/>
          <w:szCs w:val="20"/>
        </w:rPr>
      </w:pPr>
      <w:r w:rsidRPr="006D14B4">
        <w:rPr>
          <w:rFonts w:ascii="Arial" w:hAnsi="Arial" w:cs="Arial"/>
          <w:bCs/>
          <w:color w:val="auto"/>
          <w:sz w:val="20"/>
          <w:szCs w:val="20"/>
        </w:rPr>
        <w:t xml:space="preserve">Projektová dokumentace bude provedena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a v rozsahu dle vyhlášky č. 499/2006 Sb., o dokumentaci staveb, ve znění pozdějších předpisů a dále dle požadavků na obsah a detailnost zpracování jednotlivých stupňů dokumentace dle metodiky UNIKA platné v době zpracování projektové dokumentace. Projektová dokumentace bude zpracována v souladu s požadavky zákona č. 309/2006 Sb., o zajištění dalších podmínek bezpečnosti a ochrany zdraví při práci, ve znění pozdějších předpisů. </w:t>
      </w:r>
    </w:p>
    <w:p w14:paraId="5FA0279F" w14:textId="5321BBF7" w:rsidR="005645C3" w:rsidRPr="006D14B4" w:rsidRDefault="005645C3" w:rsidP="005D3900">
      <w:pPr>
        <w:numPr>
          <w:ilvl w:val="0"/>
          <w:numId w:val="38"/>
        </w:numPr>
        <w:autoSpaceDE w:val="0"/>
        <w:autoSpaceDN w:val="0"/>
        <w:adjustRightInd w:val="0"/>
        <w:ind w:left="425" w:hanging="425"/>
        <w:contextualSpacing/>
        <w:jc w:val="both"/>
        <w:rPr>
          <w:rFonts w:ascii="Arial" w:hAnsi="Arial" w:cs="Arial"/>
          <w:bCs/>
          <w:color w:val="auto"/>
          <w:sz w:val="20"/>
          <w:szCs w:val="20"/>
        </w:rPr>
      </w:pPr>
      <w:r w:rsidRPr="006D14B4">
        <w:rPr>
          <w:rFonts w:ascii="Arial" w:hAnsi="Arial" w:cs="Arial"/>
          <w:bCs/>
          <w:color w:val="auto"/>
          <w:sz w:val="20"/>
          <w:szCs w:val="20"/>
        </w:rPr>
        <w:t>Součástí všech projektových dokumentací budou seznamy všech částí a příloh dokumentace (dílčí seznamy dokumentace, technické zprávy, výkresy) s uvedením názvů akcí a archivních čísel dokumentující jednoznačně veškeré části této dokumentace. Každá část dokumentace bude označena sv</w:t>
      </w:r>
      <w:r w:rsidR="00545135">
        <w:rPr>
          <w:rFonts w:ascii="Arial" w:hAnsi="Arial" w:cs="Arial"/>
          <w:bCs/>
          <w:color w:val="auto"/>
          <w:sz w:val="20"/>
          <w:szCs w:val="20"/>
        </w:rPr>
        <w:t>ým archivním číslem, číslem pare</w:t>
      </w:r>
      <w:r w:rsidRPr="006D14B4">
        <w:rPr>
          <w:rFonts w:ascii="Arial" w:hAnsi="Arial" w:cs="Arial"/>
          <w:bCs/>
          <w:color w:val="auto"/>
          <w:sz w:val="20"/>
          <w:szCs w:val="20"/>
        </w:rPr>
        <w:t xml:space="preserve">, datem expedice, a dále bude označena oprávněnou osobou nebo osobami v souladu s </w:t>
      </w:r>
      <w:r w:rsidRPr="002F6F43">
        <w:rPr>
          <w:rFonts w:ascii="Arial" w:hAnsi="Arial" w:cs="Arial"/>
          <w:bCs/>
          <w:color w:val="auto"/>
          <w:sz w:val="20"/>
          <w:szCs w:val="20"/>
        </w:rPr>
        <w:t xml:space="preserve">ustanovením zák. </w:t>
      </w:r>
      <w:r w:rsidR="002F6F43" w:rsidRPr="002F6F43">
        <w:rPr>
          <w:rFonts w:ascii="Arial" w:hAnsi="Arial" w:cs="Arial"/>
          <w:color w:val="auto"/>
          <w:sz w:val="20"/>
          <w:szCs w:val="20"/>
        </w:rPr>
        <w:t xml:space="preserve">č. 283/2021 Sb., Stavební </w:t>
      </w:r>
      <w:r w:rsidR="002F6F43" w:rsidRPr="00D96524">
        <w:rPr>
          <w:rFonts w:ascii="Arial" w:hAnsi="Arial" w:cs="Arial"/>
          <w:color w:val="auto"/>
          <w:sz w:val="20"/>
          <w:szCs w:val="20"/>
        </w:rPr>
        <w:t>zákon</w:t>
      </w:r>
      <w:r w:rsidRPr="009D7FBF">
        <w:rPr>
          <w:rFonts w:ascii="Arial" w:hAnsi="Arial" w:cs="Arial"/>
          <w:bCs/>
          <w:color w:val="FF0000"/>
          <w:sz w:val="20"/>
          <w:szCs w:val="20"/>
        </w:rPr>
        <w:t>,</w:t>
      </w:r>
      <w:r w:rsidRPr="006D14B4">
        <w:rPr>
          <w:rFonts w:ascii="Arial" w:hAnsi="Arial" w:cs="Arial"/>
          <w:bCs/>
          <w:color w:val="auto"/>
          <w:sz w:val="20"/>
          <w:szCs w:val="20"/>
        </w:rPr>
        <w:t xml:space="preserve"> ve znění pozdějších předpisů a zák. č. 360/1992 Sb., o výkonu povolání autorizovaných architektů a o výkonu povolání autorizovaných inženýrů a techniků činných ve výstavbě, ve znění pozdějších předpisů (dále jen „</w:t>
      </w:r>
      <w:r w:rsidRPr="006D14B4">
        <w:rPr>
          <w:rFonts w:ascii="Arial" w:hAnsi="Arial" w:cs="Arial"/>
          <w:color w:val="auto"/>
          <w:sz w:val="20"/>
          <w:szCs w:val="20"/>
        </w:rPr>
        <w:t>autorizační zákon“)</w:t>
      </w:r>
      <w:r w:rsidRPr="006D14B4">
        <w:rPr>
          <w:rFonts w:ascii="Arial" w:hAnsi="Arial" w:cs="Arial"/>
          <w:bCs/>
          <w:color w:val="auto"/>
          <w:sz w:val="20"/>
          <w:szCs w:val="20"/>
        </w:rPr>
        <w:t>. Jednotlivé strany technických zpráv a příloh dokumentace budou číslovány.</w:t>
      </w:r>
    </w:p>
    <w:p w14:paraId="1E1CEAF6" w14:textId="7FBF3D02" w:rsidR="005645C3" w:rsidRPr="006D14B4" w:rsidRDefault="005645C3" w:rsidP="005D3900">
      <w:pPr>
        <w:numPr>
          <w:ilvl w:val="0"/>
          <w:numId w:val="38"/>
        </w:numPr>
        <w:autoSpaceDE w:val="0"/>
        <w:autoSpaceDN w:val="0"/>
        <w:adjustRightInd w:val="0"/>
        <w:ind w:left="425" w:hanging="425"/>
        <w:contextualSpacing/>
        <w:jc w:val="both"/>
        <w:rPr>
          <w:rFonts w:ascii="Arial" w:hAnsi="Arial" w:cs="Arial"/>
          <w:bCs/>
          <w:color w:val="auto"/>
          <w:sz w:val="20"/>
          <w:szCs w:val="20"/>
        </w:rPr>
      </w:pPr>
      <w:r w:rsidRPr="006D14B4">
        <w:rPr>
          <w:rFonts w:ascii="Arial" w:hAnsi="Arial" w:cs="Arial"/>
          <w:bCs/>
          <w:color w:val="auto"/>
          <w:sz w:val="20"/>
          <w:szCs w:val="20"/>
        </w:rPr>
        <w:lastRenderedPageBreak/>
        <w:t xml:space="preserve">Veškerá výkresová dokumentace v elektronické verzi bude použitelná pro další práci v příslušném programovém vybavení pro zpracování dokumentace skutečného provedení a pro další využití při přípravě výstavby, vlastní realizace a provozování stavby. </w:t>
      </w:r>
    </w:p>
    <w:p w14:paraId="597F2303" w14:textId="77777777" w:rsidR="00B817CC" w:rsidRPr="00B817CC" w:rsidRDefault="00B817CC" w:rsidP="00B817CC">
      <w:pPr>
        <w:pStyle w:val="Odstavecseseznamem"/>
        <w:numPr>
          <w:ilvl w:val="0"/>
          <w:numId w:val="38"/>
        </w:numPr>
        <w:ind w:left="426" w:hanging="426"/>
        <w:rPr>
          <w:rFonts w:ascii="Arial" w:hAnsi="Arial" w:cs="Arial"/>
          <w:bCs/>
          <w:color w:val="auto"/>
          <w:sz w:val="20"/>
          <w:szCs w:val="20"/>
        </w:rPr>
      </w:pPr>
      <w:r w:rsidRPr="00B817CC">
        <w:rPr>
          <w:rFonts w:ascii="Arial" w:hAnsi="Arial" w:cs="Arial"/>
          <w:bCs/>
          <w:color w:val="auto"/>
          <w:sz w:val="20"/>
          <w:szCs w:val="20"/>
        </w:rPr>
        <w:t xml:space="preserve">Projektová dokumentace pro provádění stavby v rámci zveřejnění na profilu zadavatele pro výběr dodavatele stavby a vybavení bude poskytnuta tak, aby mohlo dojít k jejímu zveřejnění (jedná se zejména o velikosti jednotlivých souborů).  </w:t>
      </w:r>
    </w:p>
    <w:p w14:paraId="6CADA6FF" w14:textId="77777777" w:rsidR="005645C3" w:rsidRPr="006D14B4" w:rsidRDefault="005645C3" w:rsidP="005645C3">
      <w:pPr>
        <w:numPr>
          <w:ilvl w:val="0"/>
          <w:numId w:val="38"/>
        </w:numPr>
        <w:autoSpaceDE w:val="0"/>
        <w:autoSpaceDN w:val="0"/>
        <w:adjustRightInd w:val="0"/>
        <w:spacing w:after="120"/>
        <w:ind w:left="426" w:hanging="426"/>
        <w:contextualSpacing/>
        <w:jc w:val="both"/>
        <w:rPr>
          <w:rFonts w:ascii="Arial" w:hAnsi="Arial" w:cs="Arial"/>
          <w:bCs/>
          <w:color w:val="auto"/>
          <w:sz w:val="20"/>
          <w:szCs w:val="20"/>
        </w:rPr>
      </w:pPr>
      <w:r w:rsidRPr="006D14B4">
        <w:rPr>
          <w:rFonts w:ascii="Arial" w:hAnsi="Arial" w:cs="Arial"/>
          <w:bCs/>
          <w:color w:val="auto"/>
          <w:sz w:val="20"/>
          <w:szCs w:val="20"/>
        </w:rPr>
        <w:t>Veškeré projektové práce musí vykonávat pracovníci mající příslušnou odbornou kvalifikaci.</w:t>
      </w:r>
    </w:p>
    <w:p w14:paraId="5CEC8849" w14:textId="0CD10914" w:rsidR="005645C3" w:rsidRPr="006D14B4" w:rsidRDefault="005645C3" w:rsidP="008C3DEE">
      <w:pPr>
        <w:numPr>
          <w:ilvl w:val="0"/>
          <w:numId w:val="38"/>
        </w:numPr>
        <w:autoSpaceDE w:val="0"/>
        <w:autoSpaceDN w:val="0"/>
        <w:adjustRightInd w:val="0"/>
        <w:spacing w:after="120"/>
        <w:ind w:left="426" w:hanging="426"/>
        <w:contextualSpacing/>
        <w:rPr>
          <w:rFonts w:ascii="Arial" w:hAnsi="Arial" w:cs="Arial"/>
          <w:bCs/>
          <w:color w:val="auto"/>
          <w:sz w:val="20"/>
          <w:szCs w:val="20"/>
        </w:rPr>
      </w:pPr>
      <w:r w:rsidRPr="006D14B4">
        <w:rPr>
          <w:rFonts w:ascii="Arial" w:hAnsi="Arial" w:cs="Arial"/>
          <w:bCs/>
          <w:color w:val="auto"/>
          <w:sz w:val="20"/>
          <w:szCs w:val="20"/>
        </w:rPr>
        <w:t>Poskytnutí výhradní licence ve smyslu příslušných ustanovení zákona č. 89/2012 Sb., občanský zákoník, ve znění pozdějších předpisů (dále jen „občanský zákoník“) a zákona č. 121/2000 Sb. o právu autorském, o právech souvisejících s právem autorským a o změně některých zákonů („autorský zákon“), ve znění pozdějších předpisů (dále jen „autorský zákon“)</w:t>
      </w:r>
      <w:r w:rsidR="003E2A22">
        <w:rPr>
          <w:rFonts w:ascii="Arial" w:hAnsi="Arial" w:cs="Arial"/>
          <w:bCs/>
          <w:color w:val="auto"/>
          <w:sz w:val="20"/>
          <w:szCs w:val="20"/>
        </w:rPr>
        <w:t>.</w:t>
      </w:r>
      <w:r w:rsidR="008C3DEE">
        <w:rPr>
          <w:rFonts w:ascii="Arial" w:hAnsi="Arial" w:cs="Arial"/>
          <w:bCs/>
          <w:color w:val="auto"/>
          <w:sz w:val="20"/>
          <w:szCs w:val="20"/>
        </w:rPr>
        <w:br/>
      </w:r>
    </w:p>
    <w:p w14:paraId="7B123E60" w14:textId="63567DB6" w:rsidR="000951EA" w:rsidRPr="00EB30FC" w:rsidRDefault="009F24EE" w:rsidP="00EB30FC">
      <w:pPr>
        <w:pStyle w:val="Zkladntext2"/>
        <w:numPr>
          <w:ilvl w:val="0"/>
          <w:numId w:val="2"/>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14:paraId="4A209574" w14:textId="77777777" w:rsidR="00A12AE7" w:rsidRDefault="00A12AE7" w:rsidP="008F60E9">
      <w:pPr>
        <w:rPr>
          <w:rFonts w:ascii="Arial" w:hAnsi="Arial" w:cs="Arial"/>
          <w:sz w:val="20"/>
          <w:szCs w:val="20"/>
        </w:rPr>
      </w:pPr>
    </w:p>
    <w:p w14:paraId="4B78F05A" w14:textId="490E2E85" w:rsidR="000A2317" w:rsidRPr="000A2317" w:rsidRDefault="000A2317" w:rsidP="002B7978">
      <w:pPr>
        <w:pStyle w:val="Nadpis1"/>
        <w:numPr>
          <w:ilvl w:val="0"/>
          <w:numId w:val="3"/>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37B604D3" w:rsidR="000A2317" w:rsidRPr="000A2317" w:rsidRDefault="000A2317" w:rsidP="002B797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Pr>
          <w:rStyle w:val="FontStyle29"/>
          <w:rFonts w:ascii="Arial" w:hAnsi="Arial" w:cs="Arial"/>
          <w:color w:val="auto"/>
        </w:rPr>
        <w:t>1</w:t>
      </w:r>
      <w:r w:rsidRPr="000A2317">
        <w:rPr>
          <w:rStyle w:val="FontStyle29"/>
          <w:rFonts w:ascii="Arial" w:hAnsi="Arial" w:cs="Arial"/>
          <w:color w:val="auto"/>
        </w:rPr>
        <w:t>.</w:t>
      </w:r>
      <w:r w:rsidR="00303343">
        <w:rPr>
          <w:rStyle w:val="FontStyle29"/>
          <w:rFonts w:ascii="Arial" w:hAnsi="Arial" w:cs="Arial"/>
          <w:color w:val="auto"/>
        </w:rPr>
        <w:t>3</w:t>
      </w:r>
      <w:r w:rsidRPr="000A2317">
        <w:rPr>
          <w:rStyle w:val="FontStyle29"/>
          <w:rFonts w:ascii="Arial" w:hAnsi="Arial" w:cs="Arial"/>
          <w:color w:val="auto"/>
        </w:rPr>
        <w:t xml:space="preserve"> </w:t>
      </w:r>
      <w:r w:rsidR="00303343">
        <w:rPr>
          <w:rStyle w:val="FontStyle29"/>
          <w:rFonts w:ascii="Arial" w:hAnsi="Arial" w:cs="Arial"/>
          <w:color w:val="auto"/>
        </w:rPr>
        <w:t xml:space="preserve">písm. </w:t>
      </w:r>
      <w:r w:rsidR="008425B2">
        <w:rPr>
          <w:rStyle w:val="FontStyle29"/>
          <w:rFonts w:ascii="Arial" w:hAnsi="Arial" w:cs="Arial"/>
          <w:color w:val="auto"/>
        </w:rPr>
        <w:t>f</w:t>
      </w:r>
      <w:r w:rsidR="00BD1C8D">
        <w:rPr>
          <w:rStyle w:val="FontStyle29"/>
          <w:rFonts w:ascii="Arial" w:hAnsi="Arial" w:cs="Arial"/>
          <w:color w:val="auto"/>
        </w:rPr>
        <w:t>)</w:t>
      </w:r>
      <w:r w:rsidR="008425B2">
        <w:rPr>
          <w:rStyle w:val="FontStyle29"/>
          <w:rFonts w:ascii="Arial" w:hAnsi="Arial" w:cs="Arial"/>
          <w:color w:val="auto"/>
        </w:rPr>
        <w:t xml:space="preserve"> </w:t>
      </w:r>
      <w:r w:rsidR="00BD1C8D">
        <w:rPr>
          <w:rStyle w:val="FontStyle29"/>
          <w:rFonts w:ascii="Arial" w:hAnsi="Arial" w:cs="Arial"/>
          <w:color w:val="auto"/>
        </w:rPr>
        <w:t xml:space="preserve">a </w:t>
      </w:r>
      <w:r w:rsidR="008425B2">
        <w:rPr>
          <w:rStyle w:val="FontStyle29"/>
          <w:rFonts w:ascii="Arial" w:hAnsi="Arial" w:cs="Arial"/>
          <w:color w:val="auto"/>
        </w:rPr>
        <w:t>g</w:t>
      </w:r>
      <w:r w:rsidR="00303343">
        <w:rPr>
          <w:rStyle w:val="FontStyle29"/>
          <w:rFonts w:ascii="Arial" w:hAnsi="Arial" w:cs="Arial"/>
          <w:color w:val="auto"/>
        </w:rPr>
        <w:t>)</w:t>
      </w:r>
      <w:r w:rsidR="00BD1C8D">
        <w:rPr>
          <w:rStyle w:val="FontStyle29"/>
          <w:rFonts w:ascii="Arial" w:hAnsi="Arial" w:cs="Arial"/>
          <w:color w:val="auto"/>
        </w:rPr>
        <w:t xml:space="preserve"> </w:t>
      </w:r>
      <w:r w:rsidR="00303343">
        <w:rPr>
          <w:rStyle w:val="FontStyle29"/>
          <w:rFonts w:ascii="Arial" w:hAnsi="Arial" w:cs="Arial"/>
          <w:color w:val="auto"/>
        </w:rPr>
        <w:t>smlouvy</w:t>
      </w:r>
      <w:r w:rsidR="00891558">
        <w:rPr>
          <w:rStyle w:val="FontStyle29"/>
          <w:rFonts w:ascii="Arial" w:hAnsi="Arial" w:cs="Arial"/>
          <w:color w:val="auto"/>
        </w:rPr>
        <w:t>)</w:t>
      </w:r>
      <w:r w:rsidRPr="000A2317">
        <w:rPr>
          <w:rStyle w:val="FontStyle29"/>
          <w:rFonts w:ascii="Arial" w:hAnsi="Arial" w:cs="Arial"/>
          <w:color w:val="auto"/>
        </w:rPr>
        <w:t xml:space="preserve"> po jeho řádném provedení a předání sjednanou cenu:</w:t>
      </w:r>
    </w:p>
    <w:p w14:paraId="1A00DE96" w14:textId="0DDF0BCF"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xml:space="preserve">cena bez DPH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1179C6" w:rsidRPr="003E2A22">
        <w:rPr>
          <w:rFonts w:ascii="Arial" w:hAnsi="Arial" w:cs="Arial"/>
          <w:sz w:val="20"/>
          <w:szCs w:val="20"/>
          <w:highlight w:val="yellow"/>
        </w:rPr>
        <w:t>XXXXXXXXXX</w:t>
      </w:r>
      <w:r w:rsidRPr="00FE6B30">
        <w:rPr>
          <w:rFonts w:ascii="Arial" w:hAnsi="Arial" w:cs="Arial"/>
          <w:sz w:val="20"/>
          <w:szCs w:val="20"/>
        </w:rPr>
        <w:t>Kč</w:t>
      </w:r>
      <w:proofErr w:type="spellEnd"/>
    </w:p>
    <w:p w14:paraId="2E67ED72" w14:textId="64D9F028"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xml:space="preserve">DPH 21 %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w:t>
      </w:r>
      <w:r w:rsidR="001179C6" w:rsidRPr="003E2A22">
        <w:rPr>
          <w:rFonts w:ascii="Arial" w:hAnsi="Arial" w:cs="Arial"/>
          <w:sz w:val="20"/>
          <w:szCs w:val="20"/>
          <w:highlight w:val="yellow"/>
        </w:rPr>
        <w:t>XXXXXXXXX</w:t>
      </w:r>
      <w:proofErr w:type="gramEnd"/>
      <w:r w:rsidRPr="00FE6B30">
        <w:rPr>
          <w:rFonts w:ascii="Arial" w:hAnsi="Arial" w:cs="Arial"/>
          <w:sz w:val="20"/>
          <w:szCs w:val="20"/>
        </w:rPr>
        <w:t xml:space="preserve"> Kč</w:t>
      </w:r>
    </w:p>
    <w:p w14:paraId="640CF6CB" w14:textId="77777777"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w:t>
      </w:r>
    </w:p>
    <w:p w14:paraId="4C6BE214" w14:textId="03682659" w:rsidR="000A2317" w:rsidRPr="00FE6B30" w:rsidRDefault="00FE6B30" w:rsidP="00FE6B30">
      <w:pPr>
        <w:spacing w:after="120"/>
        <w:ind w:left="1134"/>
        <w:rPr>
          <w:rFonts w:ascii="Arial" w:hAnsi="Arial" w:cs="Arial"/>
          <w:b/>
          <w:sz w:val="20"/>
          <w:szCs w:val="20"/>
        </w:rPr>
      </w:pPr>
      <w:r w:rsidRPr="00FE6B30">
        <w:rPr>
          <w:rFonts w:ascii="Arial" w:hAnsi="Arial" w:cs="Arial"/>
          <w:b/>
          <w:sz w:val="20"/>
          <w:szCs w:val="20"/>
        </w:rPr>
        <w:t xml:space="preserve">cena včetně DPH </w:t>
      </w:r>
      <w:r w:rsidRPr="00FE6B30">
        <w:rPr>
          <w:rFonts w:ascii="Arial" w:hAnsi="Arial" w:cs="Arial"/>
          <w:b/>
          <w:sz w:val="20"/>
          <w:szCs w:val="20"/>
        </w:rPr>
        <w:tab/>
      </w:r>
      <w:r w:rsidRPr="00FE6B30">
        <w:rPr>
          <w:rFonts w:ascii="Arial" w:hAnsi="Arial" w:cs="Arial"/>
          <w:b/>
          <w:sz w:val="20"/>
          <w:szCs w:val="20"/>
        </w:rPr>
        <w:tab/>
      </w:r>
      <w:r w:rsidRPr="00FE6B30">
        <w:rPr>
          <w:rFonts w:ascii="Arial" w:hAnsi="Arial" w:cs="Arial"/>
          <w:b/>
          <w:sz w:val="20"/>
          <w:szCs w:val="20"/>
        </w:rPr>
        <w:tab/>
      </w:r>
      <w:r w:rsidR="001179C6" w:rsidRPr="003E2A22">
        <w:rPr>
          <w:rFonts w:ascii="Arial" w:hAnsi="Arial" w:cs="Arial"/>
          <w:b/>
          <w:sz w:val="20"/>
          <w:szCs w:val="20"/>
          <w:highlight w:val="yellow"/>
        </w:rPr>
        <w:t>XXXXXXXXXX</w:t>
      </w:r>
      <w:r w:rsidRPr="00FE6B30">
        <w:rPr>
          <w:rFonts w:ascii="Arial" w:hAnsi="Arial" w:cs="Arial"/>
          <w:b/>
          <w:sz w:val="20"/>
          <w:szCs w:val="20"/>
        </w:rPr>
        <w:t xml:space="preserve"> Kč</w:t>
      </w:r>
    </w:p>
    <w:p w14:paraId="29DBF6B9" w14:textId="2BFAB1B8" w:rsidR="00303343" w:rsidRPr="000A2317" w:rsidRDefault="00303343" w:rsidP="00303343">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Pr>
          <w:rFonts w:ascii="Arial" w:hAnsi="Arial" w:cs="Arial"/>
          <w:bCs/>
          <w:sz w:val="20"/>
          <w:szCs w:val="20"/>
        </w:rPr>
        <w:t>výkon autorského dozoru</w:t>
      </w:r>
      <w:r w:rsidRPr="000A2317">
        <w:rPr>
          <w:rStyle w:val="FontStyle29"/>
          <w:rFonts w:ascii="Arial" w:hAnsi="Arial" w:cs="Arial"/>
          <w:color w:val="auto"/>
        </w:rPr>
        <w:t xml:space="preserve"> (činnosti</w:t>
      </w:r>
      <w:r w:rsidR="00012086">
        <w:rPr>
          <w:rStyle w:val="FontStyle29"/>
          <w:rFonts w:ascii="Arial" w:hAnsi="Arial" w:cs="Arial"/>
          <w:color w:val="auto"/>
        </w:rPr>
        <w:t xml:space="preserve"> </w:t>
      </w:r>
      <w:r w:rsidR="00012086" w:rsidRPr="000A2317">
        <w:rPr>
          <w:rStyle w:val="FontStyle29"/>
          <w:rFonts w:ascii="Arial" w:hAnsi="Arial" w:cs="Arial"/>
          <w:color w:val="auto"/>
        </w:rPr>
        <w:t xml:space="preserve">dle čl. I odst. </w:t>
      </w:r>
      <w:r w:rsidR="00012086">
        <w:rPr>
          <w:rStyle w:val="FontStyle29"/>
          <w:rFonts w:ascii="Arial" w:hAnsi="Arial" w:cs="Arial"/>
          <w:color w:val="auto"/>
        </w:rPr>
        <w:t xml:space="preserve">1.3 písm. </w:t>
      </w:r>
      <w:r w:rsidR="008425B2">
        <w:rPr>
          <w:rStyle w:val="FontStyle29"/>
          <w:rFonts w:ascii="Arial" w:hAnsi="Arial" w:cs="Arial"/>
          <w:color w:val="auto"/>
        </w:rPr>
        <w:t>g</w:t>
      </w:r>
      <w:r w:rsidRPr="000A2317">
        <w:rPr>
          <w:rStyle w:val="FontStyle29"/>
          <w:rFonts w:ascii="Arial" w:hAnsi="Arial" w:cs="Arial"/>
          <w:color w:val="auto"/>
        </w:rPr>
        <w:t xml:space="preserve">) </w:t>
      </w:r>
      <w:r w:rsidR="00012086">
        <w:rPr>
          <w:rStyle w:val="FontStyle29"/>
          <w:rFonts w:ascii="Arial" w:hAnsi="Arial" w:cs="Arial"/>
          <w:color w:val="auto"/>
        </w:rPr>
        <w:t xml:space="preserve">smlouvy) </w:t>
      </w:r>
      <w:r w:rsidRPr="000A2317">
        <w:rPr>
          <w:rStyle w:val="FontStyle29"/>
          <w:rFonts w:ascii="Arial" w:hAnsi="Arial" w:cs="Arial"/>
          <w:color w:val="auto"/>
        </w:rPr>
        <w:t xml:space="preserve">dohodnutou </w:t>
      </w:r>
      <w:r>
        <w:rPr>
          <w:rStyle w:val="FontStyle29"/>
          <w:rFonts w:ascii="Arial" w:hAnsi="Arial" w:cs="Arial"/>
          <w:color w:val="auto"/>
        </w:rPr>
        <w:t>hodinovou sazbu</w:t>
      </w:r>
      <w:r w:rsidRPr="000A2317">
        <w:rPr>
          <w:rStyle w:val="FontStyle29"/>
          <w:rFonts w:ascii="Arial" w:hAnsi="Arial" w:cs="Arial"/>
          <w:color w:val="auto"/>
        </w:rPr>
        <w:t xml:space="preserve"> ve výši:</w:t>
      </w:r>
    </w:p>
    <w:p w14:paraId="0356F678" w14:textId="54890ACB" w:rsidR="00FE6B30" w:rsidRPr="00FE6B30" w:rsidRDefault="00303343" w:rsidP="00FE6B30">
      <w:pPr>
        <w:spacing w:after="120"/>
        <w:ind w:left="1416"/>
        <w:rPr>
          <w:rFonts w:ascii="Arial" w:hAnsi="Arial" w:cs="Arial"/>
          <w:sz w:val="20"/>
          <w:szCs w:val="20"/>
        </w:rPr>
      </w:pPr>
      <w:r w:rsidRPr="000A2317">
        <w:rPr>
          <w:rFonts w:ascii="Arial" w:hAnsi="Arial" w:cs="Arial"/>
          <w:sz w:val="20"/>
          <w:szCs w:val="20"/>
        </w:rPr>
        <w:t xml:space="preserve">cena bez DPH za hodinu výkonu </w:t>
      </w:r>
      <w:r>
        <w:rPr>
          <w:rFonts w:ascii="Arial" w:hAnsi="Arial" w:cs="Arial"/>
          <w:sz w:val="20"/>
          <w:szCs w:val="20"/>
        </w:rPr>
        <w:t xml:space="preserve">AD </w:t>
      </w:r>
      <w:r w:rsidR="00FE6B30">
        <w:rPr>
          <w:rFonts w:ascii="Arial" w:hAnsi="Arial" w:cs="Arial"/>
          <w:sz w:val="20"/>
          <w:szCs w:val="20"/>
        </w:rPr>
        <w:tab/>
      </w:r>
      <w:r w:rsidR="00FE6B30">
        <w:rPr>
          <w:rFonts w:ascii="Arial" w:hAnsi="Arial" w:cs="Arial"/>
          <w:sz w:val="20"/>
          <w:szCs w:val="20"/>
        </w:rPr>
        <w:tab/>
      </w:r>
      <w:r w:rsidR="00FE6B30">
        <w:rPr>
          <w:rFonts w:ascii="Arial" w:hAnsi="Arial" w:cs="Arial"/>
          <w:sz w:val="20"/>
          <w:szCs w:val="20"/>
        </w:rPr>
        <w:tab/>
      </w:r>
      <w:r w:rsidR="00FE6B30">
        <w:rPr>
          <w:rFonts w:ascii="Arial" w:hAnsi="Arial" w:cs="Arial"/>
          <w:sz w:val="20"/>
          <w:szCs w:val="20"/>
        </w:rPr>
        <w:tab/>
      </w:r>
      <w:r w:rsidR="001179C6" w:rsidRPr="003E2A22">
        <w:rPr>
          <w:rFonts w:ascii="Arial" w:hAnsi="Arial" w:cs="Arial"/>
          <w:sz w:val="20"/>
          <w:szCs w:val="20"/>
          <w:highlight w:val="yellow"/>
        </w:rPr>
        <w:t>XXXXX</w:t>
      </w:r>
      <w:r w:rsidR="00FE6B30" w:rsidRPr="00FE6B30">
        <w:rPr>
          <w:rFonts w:ascii="Arial" w:hAnsi="Arial" w:cs="Arial"/>
          <w:sz w:val="20"/>
          <w:szCs w:val="20"/>
        </w:rPr>
        <w:t xml:space="preserve"> Kč</w:t>
      </w:r>
    </w:p>
    <w:p w14:paraId="3A39F9F7" w14:textId="5244E034" w:rsidR="00FE6B30" w:rsidRPr="00FE6B30" w:rsidRDefault="00FE6B30" w:rsidP="00FE6B30">
      <w:pPr>
        <w:spacing w:after="120"/>
        <w:ind w:left="1416"/>
        <w:rPr>
          <w:rFonts w:ascii="Arial" w:hAnsi="Arial" w:cs="Arial"/>
          <w:sz w:val="20"/>
          <w:szCs w:val="20"/>
        </w:rPr>
      </w:pPr>
      <w:r w:rsidRPr="00FE6B30">
        <w:rPr>
          <w:rFonts w:ascii="Arial" w:hAnsi="Arial" w:cs="Arial"/>
          <w:sz w:val="20"/>
          <w:szCs w:val="20"/>
        </w:rPr>
        <w:t xml:space="preserve">DPH 21 %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179C6" w:rsidRPr="003E2A22">
        <w:rPr>
          <w:rFonts w:ascii="Arial" w:hAnsi="Arial" w:cs="Arial"/>
          <w:sz w:val="20"/>
          <w:szCs w:val="20"/>
          <w:highlight w:val="yellow"/>
        </w:rPr>
        <w:t>XXXXX</w:t>
      </w:r>
      <w:r w:rsidRPr="00FE6B30">
        <w:rPr>
          <w:rFonts w:ascii="Arial" w:hAnsi="Arial" w:cs="Arial"/>
          <w:sz w:val="20"/>
          <w:szCs w:val="20"/>
        </w:rPr>
        <w:t xml:space="preserve"> Kč</w:t>
      </w:r>
    </w:p>
    <w:p w14:paraId="77010059" w14:textId="44581CD5" w:rsidR="00303343" w:rsidRPr="000A2317" w:rsidRDefault="00303343" w:rsidP="00FE6B30">
      <w:pPr>
        <w:spacing w:after="120"/>
        <w:ind w:left="1134"/>
        <w:rPr>
          <w:rFonts w:ascii="Arial" w:hAnsi="Arial" w:cs="Arial"/>
          <w:sz w:val="20"/>
          <w:szCs w:val="20"/>
        </w:rPr>
      </w:pPr>
      <w:r w:rsidRPr="000A2317">
        <w:rPr>
          <w:rFonts w:ascii="Arial" w:hAnsi="Arial" w:cs="Arial"/>
          <w:sz w:val="20"/>
          <w:szCs w:val="20"/>
        </w:rPr>
        <w:t>------------------------------------------------------------------------------------------</w:t>
      </w:r>
    </w:p>
    <w:p w14:paraId="7C7744EC" w14:textId="0F9EC126" w:rsidR="00303343" w:rsidRDefault="00303343" w:rsidP="00303343">
      <w:pPr>
        <w:spacing w:after="120"/>
        <w:ind w:left="1134"/>
        <w:rPr>
          <w:rFonts w:ascii="Arial" w:hAnsi="Arial" w:cs="Arial"/>
          <w:b/>
          <w:sz w:val="20"/>
          <w:szCs w:val="20"/>
        </w:rPr>
      </w:pPr>
      <w:r w:rsidRPr="000A2317">
        <w:rPr>
          <w:rFonts w:ascii="Arial" w:hAnsi="Arial" w:cs="Arial"/>
          <w:b/>
          <w:sz w:val="20"/>
          <w:szCs w:val="20"/>
        </w:rPr>
        <w:t xml:space="preserve">cena včetně DPH za hodinu výkonu AD </w:t>
      </w:r>
      <w:r w:rsidR="00FE6B30">
        <w:rPr>
          <w:rFonts w:ascii="Arial" w:hAnsi="Arial" w:cs="Arial"/>
          <w:b/>
          <w:sz w:val="20"/>
          <w:szCs w:val="20"/>
        </w:rPr>
        <w:tab/>
      </w:r>
      <w:r w:rsidR="00FE6B30">
        <w:rPr>
          <w:rFonts w:ascii="Arial" w:hAnsi="Arial" w:cs="Arial"/>
          <w:b/>
          <w:sz w:val="20"/>
          <w:szCs w:val="20"/>
        </w:rPr>
        <w:tab/>
      </w:r>
      <w:r w:rsidR="00FE6B30">
        <w:rPr>
          <w:rFonts w:ascii="Arial" w:hAnsi="Arial" w:cs="Arial"/>
          <w:b/>
          <w:sz w:val="20"/>
          <w:szCs w:val="20"/>
        </w:rPr>
        <w:tab/>
      </w:r>
      <w:r w:rsidR="00FE6B30">
        <w:rPr>
          <w:rFonts w:ascii="Arial" w:hAnsi="Arial" w:cs="Arial"/>
          <w:b/>
          <w:sz w:val="20"/>
          <w:szCs w:val="20"/>
        </w:rPr>
        <w:tab/>
      </w:r>
      <w:r w:rsidR="001179C6" w:rsidRPr="003E2A22">
        <w:rPr>
          <w:rFonts w:ascii="Arial" w:hAnsi="Arial" w:cs="Arial"/>
          <w:b/>
          <w:sz w:val="20"/>
          <w:szCs w:val="20"/>
          <w:highlight w:val="yellow"/>
        </w:rPr>
        <w:t>XXXXX</w:t>
      </w:r>
      <w:r w:rsidR="00FE6B30" w:rsidRPr="00FE6B30">
        <w:rPr>
          <w:rFonts w:ascii="Arial" w:hAnsi="Arial" w:cs="Arial"/>
          <w:b/>
          <w:sz w:val="20"/>
          <w:szCs w:val="20"/>
        </w:rPr>
        <w:t xml:space="preserve"> Kč</w:t>
      </w:r>
    </w:p>
    <w:p w14:paraId="0658AA09" w14:textId="3EA5C810" w:rsidR="003E40C1" w:rsidRDefault="003E40C1" w:rsidP="00977450">
      <w:pPr>
        <w:spacing w:after="120"/>
        <w:ind w:left="709"/>
        <w:jc w:val="both"/>
        <w:rPr>
          <w:rFonts w:ascii="Arial" w:hAnsi="Arial" w:cs="Arial"/>
          <w:b/>
          <w:sz w:val="20"/>
          <w:szCs w:val="20"/>
        </w:rPr>
      </w:pPr>
      <w:r w:rsidRPr="00680373">
        <w:rPr>
          <w:rFonts w:ascii="Arial" w:hAnsi="Arial" w:cs="Arial"/>
          <w:sz w:val="20"/>
          <w:szCs w:val="20"/>
        </w:rPr>
        <w:t>Maximální úhrada za autorský dozor od zahájení stavby až do vydání všech platných kolaudačních rozhodnutí nesmí v celkovém plnění přesáhnout</w:t>
      </w:r>
      <w:r>
        <w:rPr>
          <w:rFonts w:ascii="Arial" w:hAnsi="Arial" w:cs="Arial"/>
          <w:sz w:val="20"/>
          <w:szCs w:val="20"/>
        </w:rPr>
        <w:t xml:space="preserve"> </w:t>
      </w:r>
      <w:r w:rsidRPr="003E40C1">
        <w:rPr>
          <w:rFonts w:ascii="Arial" w:hAnsi="Arial" w:cs="Arial"/>
          <w:sz w:val="20"/>
          <w:szCs w:val="20"/>
        </w:rPr>
        <w:t xml:space="preserve">částku rovnající se </w:t>
      </w:r>
      <w:r w:rsidRPr="00224034">
        <w:rPr>
          <w:rFonts w:ascii="Arial" w:hAnsi="Arial" w:cs="Arial"/>
          <w:sz w:val="20"/>
          <w:szCs w:val="20"/>
        </w:rPr>
        <w:t xml:space="preserve">součinu hodinové sazby a maximálního možného plnění ve </w:t>
      </w:r>
      <w:r w:rsidR="00874FF6" w:rsidRPr="00874FF6">
        <w:rPr>
          <w:rFonts w:ascii="Arial" w:hAnsi="Arial" w:cs="Arial"/>
          <w:color w:val="auto"/>
          <w:sz w:val="20"/>
          <w:szCs w:val="20"/>
        </w:rPr>
        <w:t>360</w:t>
      </w:r>
      <w:r w:rsidRPr="00874FF6">
        <w:rPr>
          <w:rFonts w:ascii="Arial" w:hAnsi="Arial" w:cs="Arial"/>
          <w:color w:val="auto"/>
          <w:sz w:val="20"/>
          <w:szCs w:val="20"/>
        </w:rPr>
        <w:t xml:space="preserve"> hodin </w:t>
      </w:r>
      <w:r w:rsidRPr="00680373">
        <w:rPr>
          <w:rFonts w:ascii="Arial" w:hAnsi="Arial" w:cs="Arial"/>
          <w:sz w:val="20"/>
          <w:szCs w:val="20"/>
        </w:rPr>
        <w:t>z</w:t>
      </w:r>
      <w:r>
        <w:rPr>
          <w:rFonts w:ascii="Arial" w:hAnsi="Arial" w:cs="Arial"/>
          <w:sz w:val="20"/>
          <w:szCs w:val="20"/>
        </w:rPr>
        <w:t>a celou dobu realizace stavby</w:t>
      </w:r>
      <w:r w:rsidRPr="000A2317">
        <w:rPr>
          <w:rStyle w:val="FontStyle29"/>
          <w:rFonts w:ascii="Arial" w:hAnsi="Arial" w:cs="Arial"/>
          <w:color w:val="auto"/>
        </w:rPr>
        <w:t>.</w:t>
      </w:r>
    </w:p>
    <w:p w14:paraId="76CE0102" w14:textId="742208C3"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206EE0">
        <w:rPr>
          <w:rStyle w:val="FontStyle29"/>
          <w:rFonts w:ascii="Arial" w:hAnsi="Arial" w:cs="Arial"/>
          <w:color w:val="auto"/>
        </w:rPr>
        <w:t>c</w:t>
      </w:r>
      <w:r w:rsidR="00484B32">
        <w:rPr>
          <w:rStyle w:val="FontStyle29"/>
          <w:rFonts w:ascii="Arial" w:hAnsi="Arial" w:cs="Arial"/>
          <w:color w:val="auto"/>
        </w:rPr>
        <w:t>eně</w:t>
      </w:r>
      <w:r w:rsidRPr="00733A27">
        <w:rPr>
          <w:rStyle w:val="FontStyle29"/>
          <w:rFonts w:ascii="Arial" w:hAnsi="Arial" w:cs="Arial"/>
          <w:color w:val="auto"/>
        </w:rPr>
        <w:t xml:space="preserve"> </w:t>
      </w:r>
      <w:r w:rsidR="00206EE0">
        <w:rPr>
          <w:rStyle w:val="FontStyle29"/>
          <w:rFonts w:ascii="Arial" w:hAnsi="Arial" w:cs="Arial"/>
          <w:color w:val="auto"/>
        </w:rPr>
        <w:t xml:space="preserve">díla </w:t>
      </w:r>
      <w:r w:rsidRPr="00733A27">
        <w:rPr>
          <w:rStyle w:val="FontStyle29"/>
          <w:rFonts w:ascii="Arial" w:hAnsi="Arial" w:cs="Arial"/>
          <w:color w:val="auto"/>
        </w:rPr>
        <w:t xml:space="preserve">jsou zahrnuty veškeré náklady zhotovitele, které při plnění svého závazku dle této smlouvy vynaloží, </w:t>
      </w:r>
      <w:r w:rsidR="002A6F8E" w:rsidRPr="00733A27">
        <w:rPr>
          <w:rStyle w:val="FontStyle29"/>
          <w:rFonts w:ascii="Arial" w:hAnsi="Arial" w:cs="Arial"/>
          <w:color w:val="auto"/>
        </w:rPr>
        <w:t>zejména náklady na administrativní práce, využívání výpočetní techniky, využívání osobního vozidla</w:t>
      </w:r>
      <w:r w:rsidR="002A6F8E">
        <w:rPr>
          <w:rStyle w:val="FontStyle29"/>
          <w:rFonts w:ascii="Arial" w:hAnsi="Arial" w:cs="Arial"/>
          <w:color w:val="auto"/>
        </w:rPr>
        <w:t>,</w:t>
      </w:r>
      <w:r w:rsidR="002A6F8E" w:rsidRPr="00733A27">
        <w:rPr>
          <w:rStyle w:val="FontStyle29"/>
          <w:rFonts w:ascii="Arial" w:hAnsi="Arial" w:cs="Arial"/>
          <w:color w:val="auto"/>
        </w:rPr>
        <w:t xml:space="preserve"> </w:t>
      </w:r>
      <w:r w:rsidRPr="00733A27">
        <w:rPr>
          <w:rStyle w:val="FontStyle29"/>
          <w:rFonts w:ascii="Arial" w:hAnsi="Arial" w:cs="Arial"/>
          <w:color w:val="auto"/>
        </w:rPr>
        <w:t xml:space="preserve">včetně započtení </w:t>
      </w:r>
      <w:r w:rsidRPr="00DA1CF7">
        <w:rPr>
          <w:rStyle w:val="FontStyle29"/>
          <w:rFonts w:ascii="Arial" w:hAnsi="Arial" w:cs="Arial"/>
          <w:color w:val="auto"/>
        </w:rPr>
        <w:t>veškerých poplatků</w:t>
      </w:r>
      <w:r w:rsidR="00A31EBB" w:rsidRPr="00DA1CF7">
        <w:rPr>
          <w:rStyle w:val="FontStyle29"/>
          <w:rFonts w:ascii="Arial" w:hAnsi="Arial" w:cs="Arial"/>
          <w:color w:val="auto"/>
        </w:rPr>
        <w:t xml:space="preserve"> (vyjma poplatku</w:t>
      </w:r>
      <w:r w:rsidR="00770A65" w:rsidRPr="00DA1CF7">
        <w:rPr>
          <w:rStyle w:val="FontStyle29"/>
          <w:rFonts w:ascii="Arial" w:hAnsi="Arial" w:cs="Arial"/>
          <w:color w:val="auto"/>
        </w:rPr>
        <w:t xml:space="preserve"> za vydání rozhodnutí veřejnoprávních orgánů</w:t>
      </w:r>
      <w:r w:rsidR="00A31EBB" w:rsidRPr="00DA1CF7">
        <w:rPr>
          <w:rStyle w:val="FontStyle29"/>
          <w:rFonts w:ascii="Arial" w:hAnsi="Arial" w:cs="Arial"/>
          <w:color w:val="auto"/>
        </w:rPr>
        <w:t>)</w:t>
      </w:r>
      <w:r w:rsidRPr="00DA1CF7">
        <w:rPr>
          <w:rStyle w:val="FontStyle29"/>
          <w:rFonts w:ascii="Arial" w:hAnsi="Arial" w:cs="Arial"/>
          <w:color w:val="auto"/>
        </w:rPr>
        <w:t>, které</w:t>
      </w:r>
      <w:r w:rsidRPr="00733A27">
        <w:rPr>
          <w:rStyle w:val="FontStyle29"/>
          <w:rFonts w:ascii="Arial" w:hAnsi="Arial" w:cs="Arial"/>
          <w:color w:val="auto"/>
        </w:rPr>
        <w:t xml:space="preserve">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121B9BE9" w14:textId="58B717D3" w:rsidR="00077782" w:rsidRPr="002A2F96" w:rsidRDefault="00077782" w:rsidP="002B7978">
      <w:pPr>
        <w:pStyle w:val="Zkladntext2"/>
        <w:numPr>
          <w:ilvl w:val="0"/>
          <w:numId w:val="4"/>
        </w:numPr>
        <w:spacing w:after="120" w:line="259" w:lineRule="exact"/>
        <w:rPr>
          <w:rStyle w:val="FontStyle29"/>
          <w:rFonts w:ascii="Arial" w:hAnsi="Arial" w:cs="Arial"/>
          <w:color w:val="auto"/>
        </w:rPr>
      </w:pPr>
      <w:r w:rsidRPr="002A2F96">
        <w:rPr>
          <w:rStyle w:val="FontStyle29"/>
          <w:rFonts w:ascii="Arial" w:hAnsi="Arial" w:cs="Arial"/>
          <w:color w:val="auto"/>
        </w:rPr>
        <w:t xml:space="preserve">Náklady na správní poplatky za vydání rozhodnutí veřejnoprávních orgánů </w:t>
      </w:r>
      <w:r w:rsidR="009C2330" w:rsidRPr="002A2F96">
        <w:rPr>
          <w:rStyle w:val="FontStyle29"/>
          <w:rFonts w:ascii="Arial" w:hAnsi="Arial" w:cs="Arial"/>
          <w:color w:val="auto"/>
        </w:rPr>
        <w:t xml:space="preserve">bude zhotovitelem přeúčtován objednateli. </w:t>
      </w:r>
      <w:r w:rsidR="006750ED" w:rsidRPr="002A2F96">
        <w:rPr>
          <w:rStyle w:val="FontStyle29"/>
          <w:rFonts w:ascii="Arial" w:hAnsi="Arial" w:cs="Arial"/>
          <w:color w:val="auto"/>
        </w:rPr>
        <w:t>K faktuře na přeúčtování těchto poplatků bude přiložena kopie dokladu o úhradě zhotovitelem.</w:t>
      </w:r>
    </w:p>
    <w:p w14:paraId="5809A056" w14:textId="798C6E8B"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w:t>
      </w:r>
      <w:r w:rsidR="00E32BE5">
        <w:rPr>
          <w:rStyle w:val="FontStyle29"/>
          <w:rFonts w:ascii="Arial" w:hAnsi="Arial" w:cs="Arial"/>
          <w:color w:val="auto"/>
        </w:rPr>
        <w:t xml:space="preserve">dle čl. II odst. 2.1 smlouvy </w:t>
      </w:r>
      <w:r w:rsidRPr="00733A27">
        <w:rPr>
          <w:rStyle w:val="FontStyle29"/>
          <w:rFonts w:ascii="Arial" w:hAnsi="Arial" w:cs="Arial"/>
          <w:color w:val="auto"/>
        </w:rPr>
        <w:t xml:space="preserve">bude objednatelem zhotoviteli hrazena dílčími platbami po splnění jednotlivých </w:t>
      </w:r>
      <w:r w:rsidR="00B838DE">
        <w:rPr>
          <w:rStyle w:val="FontStyle29"/>
          <w:rFonts w:ascii="Arial" w:hAnsi="Arial" w:cs="Arial"/>
          <w:color w:val="auto"/>
        </w:rPr>
        <w:t>částí</w:t>
      </w:r>
      <w:r w:rsidRPr="002E354C">
        <w:rPr>
          <w:rStyle w:val="FontStyle29"/>
          <w:rFonts w:ascii="Arial" w:hAnsi="Arial" w:cs="Arial"/>
          <w:color w:val="auto"/>
        </w:rPr>
        <w:t xml:space="preserve"> plnění</w:t>
      </w:r>
      <w:r w:rsidR="00784B5F">
        <w:rPr>
          <w:rStyle w:val="FontStyle29"/>
          <w:rFonts w:ascii="Arial" w:hAnsi="Arial" w:cs="Arial"/>
          <w:color w:val="auto"/>
        </w:rPr>
        <w:t xml:space="preserve"> dle </w:t>
      </w:r>
      <w:r w:rsidR="00523FCF">
        <w:rPr>
          <w:rStyle w:val="FontStyle29"/>
          <w:rFonts w:ascii="Arial" w:hAnsi="Arial" w:cs="Arial"/>
          <w:color w:val="auto"/>
        </w:rPr>
        <w:t xml:space="preserve">čl. III. </w:t>
      </w:r>
      <w:r w:rsidR="00784B5F">
        <w:rPr>
          <w:rStyle w:val="FontStyle29"/>
          <w:rFonts w:ascii="Arial" w:hAnsi="Arial" w:cs="Arial"/>
          <w:color w:val="auto"/>
        </w:rPr>
        <w:t>odst. 3.1</w:t>
      </w:r>
      <w:r w:rsidR="00523FCF">
        <w:rPr>
          <w:rStyle w:val="FontStyle29"/>
          <w:rFonts w:ascii="Arial" w:hAnsi="Arial" w:cs="Arial"/>
          <w:color w:val="auto"/>
        </w:rPr>
        <w:t xml:space="preserve"> smlouvy</w:t>
      </w:r>
      <w:r w:rsidRPr="002E354C">
        <w:rPr>
          <w:rStyle w:val="FontStyle29"/>
          <w:rFonts w:ascii="Arial" w:hAnsi="Arial" w:cs="Arial"/>
          <w:color w:val="auto"/>
        </w:rPr>
        <w:t xml:space="preserve"> </w:t>
      </w:r>
      <w:r w:rsidRPr="00733A27">
        <w:rPr>
          <w:rStyle w:val="FontStyle29"/>
          <w:rFonts w:ascii="Arial" w:hAnsi="Arial" w:cs="Arial"/>
          <w:color w:val="auto"/>
        </w:rPr>
        <w:t>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w:t>
      </w:r>
      <w:r w:rsidR="00291F17">
        <w:rPr>
          <w:rStyle w:val="FontStyle29"/>
          <w:rFonts w:ascii="Arial" w:hAnsi="Arial" w:cs="Arial"/>
          <w:color w:val="auto"/>
        </w:rPr>
        <w:t xml:space="preserve">4 </w:t>
      </w:r>
      <w:r w:rsidRPr="00733A27">
        <w:rPr>
          <w:rStyle w:val="FontStyle29"/>
          <w:rFonts w:ascii="Arial" w:hAnsi="Arial" w:cs="Arial"/>
          <w:color w:val="auto"/>
        </w:rPr>
        <w:t xml:space="preserve">smlouvy a prokazatelně předaných objednateli. </w:t>
      </w:r>
    </w:p>
    <w:p w14:paraId="0458F1C4" w14:textId="2ABDDBC2" w:rsidR="000A2317" w:rsidRDefault="00353053" w:rsidP="002B7978">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smlouvy bude </w:t>
      </w:r>
      <w:r w:rsidRPr="00484B32">
        <w:rPr>
          <w:rStyle w:val="FontStyle29"/>
          <w:rFonts w:ascii="Arial" w:hAnsi="Arial" w:cs="Arial"/>
          <w:color w:val="auto"/>
        </w:rPr>
        <w:t>objednatelem zhotoviteli hrazena dílčími platbami 1</w:t>
      </w:r>
      <w:r w:rsidR="00B90E62">
        <w:rPr>
          <w:rStyle w:val="FontStyle29"/>
          <w:rFonts w:ascii="Arial" w:hAnsi="Arial" w:cs="Arial"/>
          <w:color w:val="auto"/>
        </w:rPr>
        <w:t xml:space="preserve"> </w:t>
      </w:r>
      <w:r w:rsidRPr="00484B32">
        <w:rPr>
          <w:rStyle w:val="FontStyle29"/>
          <w:rFonts w:ascii="Arial" w:hAnsi="Arial" w:cs="Arial"/>
          <w:color w:val="auto"/>
        </w:rPr>
        <w:t>x měsíčně na základě dílčích faktur vystavených zhotovitelem a předaných objednateli, včetně objednatelem odsouhlasených výkazů odpracovaných hodin.</w:t>
      </w:r>
      <w:r>
        <w:rPr>
          <w:rStyle w:val="FontStyle29"/>
          <w:rFonts w:ascii="Arial" w:hAnsi="Arial" w:cs="Arial"/>
          <w:color w:val="auto"/>
        </w:rPr>
        <w:t xml:space="preserve"> V</w:t>
      </w:r>
      <w:r w:rsidRPr="00484B32">
        <w:rPr>
          <w:rStyle w:val="FontStyle29"/>
          <w:rFonts w:ascii="Arial" w:hAnsi="Arial" w:cs="Arial"/>
          <w:color w:val="auto"/>
        </w:rPr>
        <w:t>ýkaz odpracovaných hodin</w:t>
      </w:r>
      <w:r>
        <w:rPr>
          <w:rStyle w:val="FontStyle29"/>
          <w:rFonts w:ascii="Arial" w:hAnsi="Arial" w:cs="Arial"/>
          <w:color w:val="auto"/>
        </w:rPr>
        <w:t xml:space="preserve"> je </w:t>
      </w:r>
      <w:r>
        <w:rPr>
          <w:rStyle w:val="FontStyle29"/>
          <w:rFonts w:ascii="Arial" w:hAnsi="Arial" w:cs="Arial"/>
          <w:color w:val="auto"/>
        </w:rPr>
        <w:lastRenderedPageBreak/>
        <w:t>povinen zhotovitel předložit objednateli</w:t>
      </w:r>
      <w:r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633F9C9B" w14:textId="76E786E2"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Faktury budou mít splatnost </w:t>
      </w:r>
      <w:r w:rsidR="008C3DEE">
        <w:rPr>
          <w:rStyle w:val="FontStyle29"/>
          <w:rFonts w:ascii="Arial" w:hAnsi="Arial" w:cs="Arial"/>
          <w:color w:val="auto"/>
        </w:rPr>
        <w:t>patnáct</w:t>
      </w:r>
      <w:r w:rsidR="003E3005">
        <w:rPr>
          <w:rStyle w:val="FontStyle29"/>
          <w:rFonts w:ascii="Arial" w:hAnsi="Arial" w:cs="Arial"/>
          <w:color w:val="auto"/>
        </w:rPr>
        <w:t xml:space="preserve"> (</w:t>
      </w:r>
      <w:r w:rsidR="00F82532">
        <w:rPr>
          <w:rStyle w:val="FontStyle29"/>
          <w:rFonts w:ascii="Arial" w:hAnsi="Arial" w:cs="Arial"/>
          <w:color w:val="auto"/>
        </w:rPr>
        <w:t>15</w:t>
      </w:r>
      <w:r w:rsidR="003E3005">
        <w:rPr>
          <w:rStyle w:val="FontStyle29"/>
          <w:rFonts w:ascii="Arial" w:hAnsi="Arial" w:cs="Arial"/>
          <w:color w:val="auto"/>
        </w:rPr>
        <w:t>)</w:t>
      </w:r>
      <w:r w:rsidRPr="00733A27">
        <w:rPr>
          <w:rStyle w:val="FontStyle29"/>
          <w:rFonts w:ascii="Arial" w:hAnsi="Arial" w:cs="Arial"/>
          <w:color w:val="auto"/>
        </w:rPr>
        <w:t xml:space="preserve"> dní ode dne řádného předání objednat</w:t>
      </w:r>
      <w:r w:rsidR="00B90E62">
        <w:rPr>
          <w:rStyle w:val="FontStyle29"/>
          <w:rFonts w:ascii="Arial" w:hAnsi="Arial" w:cs="Arial"/>
          <w:color w:val="auto"/>
        </w:rPr>
        <w:t xml:space="preserve">eli. </w:t>
      </w:r>
      <w:r w:rsidRPr="00733A27">
        <w:rPr>
          <w:rStyle w:val="FontStyle29"/>
          <w:rFonts w:ascii="Arial" w:hAnsi="Arial" w:cs="Arial"/>
          <w:color w:val="auto"/>
        </w:rPr>
        <w:t>V každé faktuře zhotovitel uvede fakturovanou část ceny bez DPH a DPH stanovenou ve smyslu zákona č. 235/2004 Sb., o dani z přidané hodnoty</w:t>
      </w:r>
      <w:r w:rsidR="008B658A">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4FEC46D5" w14:textId="2D4AE159"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6663338" w14:textId="3F6926C9"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6B7BD653" w:rsidR="003C1446" w:rsidRDefault="003C1446" w:rsidP="003C1446">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2B7978">
      <w:pPr>
        <w:pStyle w:val="Nadpis1"/>
        <w:numPr>
          <w:ilvl w:val="0"/>
          <w:numId w:val="3"/>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14:paraId="0CAEC9D2" w14:textId="71717FFE" w:rsidR="00750386" w:rsidRDefault="00E0670C" w:rsidP="0070658C">
      <w:pPr>
        <w:pStyle w:val="Zkladntext2"/>
        <w:numPr>
          <w:ilvl w:val="0"/>
          <w:numId w:val="6"/>
        </w:numPr>
        <w:tabs>
          <w:tab w:val="left" w:pos="3686"/>
        </w:tabs>
        <w:spacing w:after="120" w:line="259" w:lineRule="exact"/>
        <w:rPr>
          <w:rStyle w:val="FontStyle29"/>
          <w:rFonts w:ascii="Arial" w:hAnsi="Arial" w:cs="Arial"/>
          <w:color w:val="auto"/>
        </w:rPr>
      </w:pPr>
      <w:r>
        <w:rPr>
          <w:rStyle w:val="FontStyle29"/>
          <w:rFonts w:ascii="Arial" w:hAnsi="Arial" w:cs="Arial"/>
          <w:color w:val="auto"/>
        </w:rPr>
        <w:t>Dílo bude provedeno v následujících dílčích termínech:</w:t>
      </w:r>
      <w:r w:rsidR="003C1446" w:rsidRPr="00750386">
        <w:rPr>
          <w:rStyle w:val="FontStyle29"/>
          <w:rFonts w:ascii="Arial" w:hAnsi="Arial" w:cs="Arial"/>
          <w:color w:val="auto"/>
        </w:rPr>
        <w:tab/>
      </w:r>
    </w:p>
    <w:p w14:paraId="1AB40BF1" w14:textId="5FE5A940" w:rsidR="00D150D3" w:rsidRPr="00F94879" w:rsidRDefault="00D150D3" w:rsidP="00B8455E">
      <w:pPr>
        <w:pStyle w:val="Zkladntext2"/>
        <w:tabs>
          <w:tab w:val="left" w:pos="3969"/>
        </w:tabs>
        <w:spacing w:after="120" w:line="259" w:lineRule="exact"/>
        <w:ind w:left="3969" w:hanging="3289"/>
        <w:rPr>
          <w:rStyle w:val="FontStyle29"/>
          <w:rFonts w:ascii="Arial" w:hAnsi="Arial" w:cs="Arial"/>
          <w:color w:val="auto"/>
        </w:rPr>
      </w:pPr>
      <w:r w:rsidRPr="00F94879">
        <w:rPr>
          <w:rStyle w:val="FontStyle29"/>
          <w:rFonts w:ascii="Arial" w:hAnsi="Arial" w:cs="Arial"/>
          <w:color w:val="auto"/>
        </w:rPr>
        <w:t>Zahájení plnění:</w:t>
      </w:r>
    </w:p>
    <w:p w14:paraId="089AD498" w14:textId="326621B3" w:rsidR="00D150D3" w:rsidRDefault="00B65026" w:rsidP="00B8455E">
      <w:pPr>
        <w:pStyle w:val="Zkladntext2"/>
        <w:tabs>
          <w:tab w:val="left" w:pos="3969"/>
        </w:tabs>
        <w:spacing w:after="120" w:line="259" w:lineRule="exact"/>
        <w:ind w:left="3969" w:hanging="3289"/>
        <w:rPr>
          <w:rStyle w:val="FontStyle29"/>
          <w:rFonts w:ascii="Arial" w:hAnsi="Arial" w:cs="Arial"/>
          <w:color w:val="auto"/>
        </w:rPr>
      </w:pPr>
      <w:r w:rsidRPr="00F94879">
        <w:rPr>
          <w:rStyle w:val="FontStyle29"/>
          <w:rFonts w:ascii="Arial" w:hAnsi="Arial" w:cs="Arial"/>
          <w:color w:val="auto"/>
        </w:rPr>
        <w:tab/>
      </w:r>
      <w:r w:rsidR="00D150D3" w:rsidRPr="00F94879">
        <w:rPr>
          <w:rStyle w:val="FontStyle29"/>
          <w:rFonts w:ascii="Arial" w:hAnsi="Arial" w:cs="Arial"/>
          <w:color w:val="auto"/>
        </w:rPr>
        <w:t xml:space="preserve">do 10 pracovních dnů ode dne </w:t>
      </w:r>
      <w:r w:rsidR="00581DBE">
        <w:rPr>
          <w:rStyle w:val="FontStyle29"/>
          <w:rFonts w:ascii="Arial" w:hAnsi="Arial" w:cs="Arial"/>
          <w:color w:val="auto"/>
        </w:rPr>
        <w:t>podpisu Smlouvy o dílo</w:t>
      </w:r>
      <w:r w:rsidR="00D150D3" w:rsidRPr="00F94879">
        <w:rPr>
          <w:rStyle w:val="FontStyle29"/>
          <w:rFonts w:ascii="Arial" w:hAnsi="Arial" w:cs="Arial"/>
          <w:color w:val="auto"/>
        </w:rPr>
        <w:t>.</w:t>
      </w:r>
    </w:p>
    <w:p w14:paraId="4F2BE6F2" w14:textId="5550E027"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 xml:space="preserve">Předání zaměření a všech potřebných průzkumů a podkladů: </w:t>
      </w:r>
    </w:p>
    <w:p w14:paraId="590D69B5" w14:textId="60A4C117" w:rsidR="00E0670C" w:rsidRP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FC457D">
        <w:rPr>
          <w:rStyle w:val="FontStyle29"/>
          <w:rFonts w:ascii="Arial" w:hAnsi="Arial" w:cs="Arial"/>
          <w:color w:val="auto"/>
        </w:rPr>
        <w:t xml:space="preserve">termínu </w:t>
      </w:r>
      <w:r w:rsidR="00BD1C8D" w:rsidRPr="00BD1C8D">
        <w:rPr>
          <w:rStyle w:val="FontStyle29"/>
          <w:rFonts w:ascii="Arial" w:hAnsi="Arial" w:cs="Arial"/>
          <w:color w:val="auto"/>
        </w:rPr>
        <w:t xml:space="preserve">předání </w:t>
      </w:r>
      <w:r w:rsidR="00F82532">
        <w:rPr>
          <w:rStyle w:val="FontStyle29"/>
          <w:rFonts w:ascii="Arial" w:hAnsi="Arial" w:cs="Arial"/>
          <w:color w:val="auto"/>
        </w:rPr>
        <w:t>díla</w:t>
      </w:r>
      <w:r w:rsidR="00E0670C" w:rsidRPr="00E0670C">
        <w:rPr>
          <w:rStyle w:val="FontStyle29"/>
          <w:rFonts w:ascii="Arial" w:hAnsi="Arial" w:cs="Arial"/>
          <w:color w:val="auto"/>
        </w:rPr>
        <w:t>.</w:t>
      </w:r>
    </w:p>
    <w:p w14:paraId="59EBD1F1" w14:textId="2CDCAEAD"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425978">
        <w:rPr>
          <w:rStyle w:val="FontStyle29"/>
          <w:rFonts w:ascii="Arial" w:hAnsi="Arial" w:cs="Arial"/>
          <w:color w:val="auto"/>
        </w:rPr>
        <w:t xml:space="preserve">Předání </w:t>
      </w:r>
      <w:r w:rsidR="008C3DEE">
        <w:rPr>
          <w:rStyle w:val="FontStyle29"/>
          <w:rFonts w:ascii="Arial" w:hAnsi="Arial" w:cs="Arial"/>
          <w:color w:val="auto"/>
        </w:rPr>
        <w:t xml:space="preserve">projektové </w:t>
      </w:r>
      <w:proofErr w:type="gramStart"/>
      <w:r w:rsidR="008C3DEE">
        <w:rPr>
          <w:rStyle w:val="FontStyle29"/>
          <w:rFonts w:ascii="Arial" w:hAnsi="Arial" w:cs="Arial"/>
          <w:color w:val="auto"/>
        </w:rPr>
        <w:t>dokumentace</w:t>
      </w:r>
      <w:r w:rsidR="00581DBE">
        <w:rPr>
          <w:rStyle w:val="FontStyle29"/>
          <w:rFonts w:ascii="Arial" w:hAnsi="Arial" w:cs="Arial"/>
          <w:color w:val="auto"/>
        </w:rPr>
        <w:t xml:space="preserve"> </w:t>
      </w:r>
      <w:r w:rsidR="0070658C" w:rsidRPr="00425978">
        <w:rPr>
          <w:rStyle w:val="FontStyle29"/>
          <w:rFonts w:ascii="Arial" w:hAnsi="Arial" w:cs="Arial"/>
          <w:color w:val="auto"/>
        </w:rPr>
        <w:t>:</w:t>
      </w:r>
      <w:proofErr w:type="gramEnd"/>
      <w:r w:rsidRPr="00E0670C">
        <w:rPr>
          <w:rStyle w:val="FontStyle29"/>
          <w:rFonts w:ascii="Arial" w:hAnsi="Arial" w:cs="Arial"/>
          <w:color w:val="auto"/>
        </w:rPr>
        <w:t xml:space="preserve"> </w:t>
      </w:r>
    </w:p>
    <w:p w14:paraId="729D17C6" w14:textId="61B84B73" w:rsid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F82532">
        <w:rPr>
          <w:rStyle w:val="FontStyle29"/>
          <w:rFonts w:ascii="Arial" w:hAnsi="Arial" w:cs="Arial"/>
          <w:color w:val="auto"/>
        </w:rPr>
        <w:t>3</w:t>
      </w:r>
      <w:r w:rsidR="00E0670C" w:rsidRPr="00E0670C">
        <w:rPr>
          <w:rStyle w:val="FontStyle29"/>
          <w:rFonts w:ascii="Arial" w:hAnsi="Arial" w:cs="Arial"/>
          <w:color w:val="auto"/>
        </w:rPr>
        <w:t xml:space="preserve"> měsíců </w:t>
      </w:r>
      <w:r w:rsidR="00433EEE">
        <w:rPr>
          <w:rStyle w:val="FontStyle29"/>
          <w:rFonts w:ascii="Arial" w:hAnsi="Arial" w:cs="Arial"/>
          <w:color w:val="auto"/>
        </w:rPr>
        <w:t xml:space="preserve">od </w:t>
      </w:r>
      <w:r w:rsidR="008549A7">
        <w:rPr>
          <w:rStyle w:val="FontStyle29"/>
          <w:rFonts w:ascii="Arial" w:hAnsi="Arial" w:cs="Arial"/>
          <w:color w:val="auto"/>
        </w:rPr>
        <w:t>zahájení plnění</w:t>
      </w:r>
      <w:r w:rsidR="00D150D3">
        <w:rPr>
          <w:rStyle w:val="FontStyle29"/>
          <w:rFonts w:ascii="Arial" w:hAnsi="Arial" w:cs="Arial"/>
          <w:color w:val="auto"/>
        </w:rPr>
        <w:t>.</w:t>
      </w:r>
      <w:r w:rsidR="008549A7">
        <w:rPr>
          <w:rStyle w:val="FontStyle29"/>
          <w:rFonts w:ascii="Arial" w:hAnsi="Arial" w:cs="Arial"/>
          <w:color w:val="auto"/>
        </w:rPr>
        <w:t xml:space="preserve"> </w:t>
      </w:r>
    </w:p>
    <w:p w14:paraId="00473528" w14:textId="23956952" w:rsidR="007C28D0"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Podání</w:t>
      </w:r>
      <w:r w:rsidR="00070C61">
        <w:rPr>
          <w:rStyle w:val="FontStyle29"/>
          <w:rFonts w:ascii="Arial" w:hAnsi="Arial" w:cs="Arial"/>
          <w:color w:val="auto"/>
        </w:rPr>
        <w:t xml:space="preserve"> kompletní</w:t>
      </w:r>
      <w:r w:rsidRPr="00E0670C">
        <w:rPr>
          <w:rStyle w:val="FontStyle29"/>
          <w:rFonts w:ascii="Arial" w:hAnsi="Arial" w:cs="Arial"/>
          <w:color w:val="auto"/>
        </w:rPr>
        <w:t xml:space="preserve"> žádost</w:t>
      </w:r>
      <w:r w:rsidR="00070C61">
        <w:rPr>
          <w:rStyle w:val="FontStyle29"/>
          <w:rFonts w:ascii="Arial" w:hAnsi="Arial" w:cs="Arial"/>
          <w:color w:val="auto"/>
        </w:rPr>
        <w:t>i</w:t>
      </w:r>
      <w:r w:rsidRPr="00E0670C">
        <w:rPr>
          <w:rStyle w:val="FontStyle29"/>
          <w:rFonts w:ascii="Arial" w:hAnsi="Arial" w:cs="Arial"/>
          <w:color w:val="auto"/>
        </w:rPr>
        <w:t xml:space="preserve"> o stavební povolení</w:t>
      </w:r>
      <w:r w:rsidR="00B8455E">
        <w:rPr>
          <w:rStyle w:val="FontStyle29"/>
          <w:rFonts w:ascii="Arial" w:hAnsi="Arial" w:cs="Arial"/>
          <w:color w:val="auto"/>
        </w:rPr>
        <w:t>:</w:t>
      </w:r>
      <w:r w:rsidRPr="00E0670C">
        <w:rPr>
          <w:rStyle w:val="FontStyle29"/>
          <w:rFonts w:ascii="Arial" w:hAnsi="Arial" w:cs="Arial"/>
          <w:color w:val="auto"/>
        </w:rPr>
        <w:t xml:space="preserve"> </w:t>
      </w:r>
      <w:r w:rsidR="00B8455E">
        <w:rPr>
          <w:rStyle w:val="FontStyle29"/>
          <w:rFonts w:ascii="Arial" w:hAnsi="Arial" w:cs="Arial"/>
          <w:color w:val="auto"/>
        </w:rPr>
        <w:tab/>
      </w:r>
    </w:p>
    <w:p w14:paraId="7E4FF1FC" w14:textId="681E0DB1" w:rsidR="00E0670C" w:rsidRPr="00E0670C" w:rsidRDefault="007C28D0"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F82532">
        <w:rPr>
          <w:rStyle w:val="FontStyle29"/>
          <w:rFonts w:ascii="Arial" w:hAnsi="Arial" w:cs="Arial"/>
          <w:color w:val="auto"/>
        </w:rPr>
        <w:t>3</w:t>
      </w:r>
      <w:r w:rsidR="00E0670C" w:rsidRPr="00E0670C">
        <w:rPr>
          <w:rStyle w:val="FontStyle29"/>
          <w:rFonts w:ascii="Arial" w:hAnsi="Arial" w:cs="Arial"/>
          <w:color w:val="auto"/>
        </w:rPr>
        <w:t xml:space="preserve"> měsíc</w:t>
      </w:r>
      <w:r w:rsidR="00F82532">
        <w:rPr>
          <w:rStyle w:val="FontStyle29"/>
          <w:rFonts w:ascii="Arial" w:hAnsi="Arial" w:cs="Arial"/>
          <w:color w:val="auto"/>
        </w:rPr>
        <w:t>ů</w:t>
      </w:r>
      <w:r w:rsidR="00E0670C" w:rsidRPr="00E0670C">
        <w:rPr>
          <w:rStyle w:val="FontStyle29"/>
          <w:rFonts w:ascii="Arial" w:hAnsi="Arial" w:cs="Arial"/>
          <w:color w:val="auto"/>
        </w:rPr>
        <w:t xml:space="preserve"> od </w:t>
      </w:r>
      <w:r w:rsidR="00F82532">
        <w:rPr>
          <w:rStyle w:val="FontStyle29"/>
          <w:rFonts w:ascii="Arial" w:hAnsi="Arial" w:cs="Arial"/>
          <w:color w:val="auto"/>
        </w:rPr>
        <w:t>zahájení díla</w:t>
      </w:r>
      <w:r w:rsidR="00E0670C" w:rsidRPr="00E0670C">
        <w:rPr>
          <w:rStyle w:val="FontStyle29"/>
          <w:rFonts w:ascii="Arial" w:hAnsi="Arial" w:cs="Arial"/>
          <w:color w:val="auto"/>
        </w:rPr>
        <w:t>.</w:t>
      </w:r>
    </w:p>
    <w:p w14:paraId="3B82F1F3" w14:textId="2E2F87A4" w:rsidR="00B8455E" w:rsidRDefault="008425B2" w:rsidP="00070C61">
      <w:pPr>
        <w:pStyle w:val="Zkladntext2"/>
        <w:tabs>
          <w:tab w:val="left" w:pos="709"/>
        </w:tabs>
        <w:spacing w:after="120" w:line="259" w:lineRule="exact"/>
        <w:rPr>
          <w:rStyle w:val="FontStyle29"/>
          <w:rFonts w:ascii="Arial" w:hAnsi="Arial" w:cs="Arial"/>
          <w:color w:val="auto"/>
        </w:rPr>
      </w:pPr>
      <w:r>
        <w:rPr>
          <w:rStyle w:val="FontStyle29"/>
          <w:rFonts w:ascii="Arial" w:hAnsi="Arial" w:cs="Arial"/>
          <w:color w:val="auto"/>
        </w:rPr>
        <w:tab/>
      </w:r>
      <w:r w:rsidR="00874FF6">
        <w:rPr>
          <w:rStyle w:val="FontStyle29"/>
          <w:rFonts w:ascii="Arial" w:hAnsi="Arial" w:cs="Arial"/>
          <w:color w:val="auto"/>
        </w:rPr>
        <w:t>Předání dokumentace pro provedení stavby</w:t>
      </w:r>
      <w:r w:rsidR="00B8455E">
        <w:rPr>
          <w:rStyle w:val="FontStyle29"/>
          <w:rFonts w:ascii="Arial" w:hAnsi="Arial" w:cs="Arial"/>
          <w:color w:val="auto"/>
        </w:rPr>
        <w:t>:</w:t>
      </w:r>
    </w:p>
    <w:p w14:paraId="2A481FB2" w14:textId="49AC05FC" w:rsidR="00E0670C" w:rsidRDefault="00B8455E"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lastRenderedPageBreak/>
        <w:tab/>
      </w:r>
      <w:r w:rsidR="00E0670C" w:rsidRPr="00E0670C">
        <w:rPr>
          <w:rStyle w:val="FontStyle29"/>
          <w:rFonts w:ascii="Arial" w:hAnsi="Arial" w:cs="Arial"/>
          <w:color w:val="auto"/>
        </w:rPr>
        <w:t xml:space="preserve">nejpozději do </w:t>
      </w:r>
      <w:r w:rsidR="00874FF6">
        <w:rPr>
          <w:rStyle w:val="FontStyle29"/>
          <w:rFonts w:ascii="Arial" w:hAnsi="Arial" w:cs="Arial"/>
          <w:color w:val="auto"/>
        </w:rPr>
        <w:t>3</w:t>
      </w:r>
      <w:r w:rsidR="00E0670C" w:rsidRPr="00E0670C">
        <w:rPr>
          <w:rStyle w:val="FontStyle29"/>
          <w:rFonts w:ascii="Arial" w:hAnsi="Arial" w:cs="Arial"/>
          <w:color w:val="auto"/>
        </w:rPr>
        <w:t xml:space="preserve"> měsíc</w:t>
      </w:r>
      <w:r w:rsidR="00874FF6">
        <w:rPr>
          <w:rStyle w:val="FontStyle29"/>
          <w:rFonts w:ascii="Arial" w:hAnsi="Arial" w:cs="Arial"/>
          <w:color w:val="auto"/>
        </w:rPr>
        <w:t>ů</w:t>
      </w:r>
      <w:r w:rsidR="00E0670C" w:rsidRPr="00E0670C">
        <w:rPr>
          <w:rStyle w:val="FontStyle29"/>
          <w:rFonts w:ascii="Arial" w:hAnsi="Arial" w:cs="Arial"/>
          <w:color w:val="auto"/>
        </w:rPr>
        <w:t xml:space="preserve"> </w:t>
      </w:r>
      <w:r w:rsidR="00F82532">
        <w:rPr>
          <w:rStyle w:val="FontStyle29"/>
          <w:rFonts w:ascii="Arial" w:hAnsi="Arial" w:cs="Arial"/>
          <w:color w:val="auto"/>
        </w:rPr>
        <w:t>zahájení díla</w:t>
      </w:r>
    </w:p>
    <w:p w14:paraId="20BEB5DA" w14:textId="6B83B72D" w:rsidR="00472235" w:rsidRPr="00472235" w:rsidRDefault="00472235" w:rsidP="00472235">
      <w:pPr>
        <w:spacing w:after="160"/>
        <w:ind w:firstLine="680"/>
        <w:rPr>
          <w:rFonts w:ascii="Arial" w:hAnsi="Arial" w:cs="Arial"/>
          <w:sz w:val="20"/>
          <w:szCs w:val="20"/>
        </w:rPr>
      </w:pPr>
      <w:bookmarkStart w:id="1" w:name="_Hlk168576569"/>
      <w:r w:rsidRPr="00472235">
        <w:rPr>
          <w:rFonts w:ascii="Arial" w:hAnsi="Arial" w:cs="Arial"/>
          <w:sz w:val="20"/>
          <w:szCs w:val="20"/>
        </w:rPr>
        <w:t>Inženýrská činnost a autorský dozor dle průběhu správního řízení a vlastní stavby</w:t>
      </w:r>
      <w:r>
        <w:rPr>
          <w:rFonts w:ascii="Arial" w:hAnsi="Arial" w:cs="Arial"/>
          <w:sz w:val="20"/>
          <w:szCs w:val="20"/>
        </w:rPr>
        <w:t>.</w:t>
      </w:r>
      <w:bookmarkEnd w:id="1"/>
      <w:r w:rsidR="00874FF6">
        <w:rPr>
          <w:rFonts w:ascii="Arial" w:hAnsi="Arial" w:cs="Arial"/>
          <w:sz w:val="20"/>
          <w:szCs w:val="20"/>
        </w:rPr>
        <w:br/>
      </w:r>
    </w:p>
    <w:p w14:paraId="5FA7CDB8" w14:textId="37171912" w:rsidR="00C91314" w:rsidRPr="00794ABB" w:rsidRDefault="00C91314" w:rsidP="00794ABB">
      <w:pPr>
        <w:pStyle w:val="Zkladntext2"/>
        <w:numPr>
          <w:ilvl w:val="0"/>
          <w:numId w:val="6"/>
        </w:numPr>
        <w:tabs>
          <w:tab w:val="left" w:pos="3969"/>
          <w:tab w:val="left" w:pos="4395"/>
        </w:tabs>
        <w:spacing w:after="120" w:line="259" w:lineRule="exact"/>
        <w:rPr>
          <w:rStyle w:val="FontStyle29"/>
          <w:rFonts w:ascii="Arial" w:hAnsi="Arial" w:cs="Arial"/>
        </w:rPr>
      </w:pPr>
      <w:r>
        <w:rPr>
          <w:rStyle w:val="FontStyle29"/>
          <w:rFonts w:ascii="Arial" w:hAnsi="Arial" w:cs="Arial"/>
        </w:rPr>
        <w:t>Objednatel je povinen provést kontrolu předané</w:t>
      </w:r>
      <w:r w:rsidR="00504845">
        <w:rPr>
          <w:rStyle w:val="FontStyle29"/>
          <w:rFonts w:ascii="Arial" w:hAnsi="Arial" w:cs="Arial"/>
        </w:rPr>
        <w:t xml:space="preserve"> </w:t>
      </w:r>
      <w:r>
        <w:rPr>
          <w:rStyle w:val="FontStyle29"/>
          <w:rFonts w:ascii="Arial" w:hAnsi="Arial" w:cs="Arial"/>
        </w:rPr>
        <w:t xml:space="preserve">projektové dokumentace ve všech stupních vždy do 15 pracovních dnů od </w:t>
      </w:r>
      <w:r w:rsidR="00504845">
        <w:rPr>
          <w:rStyle w:val="FontStyle29"/>
          <w:rFonts w:ascii="Arial" w:hAnsi="Arial" w:cs="Arial"/>
        </w:rPr>
        <w:t>jejich</w:t>
      </w:r>
      <w:r>
        <w:rPr>
          <w:rStyle w:val="FontStyle29"/>
          <w:rFonts w:ascii="Arial" w:hAnsi="Arial" w:cs="Arial"/>
        </w:rPr>
        <w:t xml:space="preserve"> převzetí od zhotovitele</w:t>
      </w:r>
      <w:r w:rsidR="00DF6BB0">
        <w:rPr>
          <w:rStyle w:val="FontStyle29"/>
          <w:rFonts w:ascii="Arial" w:hAnsi="Arial" w:cs="Arial"/>
        </w:rPr>
        <w:t xml:space="preserve"> a o svých zjištěních vydá zjišťovací protokol</w:t>
      </w:r>
      <w:r>
        <w:rPr>
          <w:rStyle w:val="FontStyle29"/>
          <w:rFonts w:ascii="Arial" w:hAnsi="Arial" w:cs="Arial"/>
        </w:rPr>
        <w:t xml:space="preserve">. </w:t>
      </w:r>
      <w:r w:rsidR="00DF6BB0">
        <w:rPr>
          <w:rStyle w:val="FontStyle29"/>
          <w:rFonts w:ascii="Arial" w:hAnsi="Arial" w:cs="Arial"/>
        </w:rPr>
        <w:t>Vytknuté</w:t>
      </w:r>
      <w:r>
        <w:rPr>
          <w:rStyle w:val="FontStyle29"/>
          <w:rFonts w:ascii="Arial" w:hAnsi="Arial" w:cs="Arial"/>
        </w:rPr>
        <w:t xml:space="preserve"> vady či nedodělky</w:t>
      </w:r>
      <w:r w:rsidR="00DF6BB0">
        <w:rPr>
          <w:rStyle w:val="FontStyle29"/>
          <w:rFonts w:ascii="Arial" w:hAnsi="Arial" w:cs="Arial"/>
        </w:rPr>
        <w:t xml:space="preserve"> je zhotovitel povinen odstranit do </w:t>
      </w:r>
      <w:r w:rsidR="00874FF6">
        <w:rPr>
          <w:rStyle w:val="FontStyle29"/>
          <w:rFonts w:ascii="Arial" w:hAnsi="Arial" w:cs="Arial"/>
        </w:rPr>
        <w:t>1</w:t>
      </w:r>
      <w:r w:rsidR="00DF6BB0">
        <w:rPr>
          <w:rStyle w:val="FontStyle29"/>
          <w:rFonts w:ascii="Arial" w:hAnsi="Arial" w:cs="Arial"/>
        </w:rPr>
        <w:t xml:space="preserve">5 </w:t>
      </w:r>
      <w:r w:rsidR="00675A03">
        <w:rPr>
          <w:rStyle w:val="FontStyle29"/>
          <w:rFonts w:ascii="Arial" w:hAnsi="Arial" w:cs="Arial"/>
        </w:rPr>
        <w:t xml:space="preserve">pracovních </w:t>
      </w:r>
      <w:r w:rsidR="00DF6BB0">
        <w:rPr>
          <w:rStyle w:val="FontStyle29"/>
          <w:rFonts w:ascii="Arial" w:hAnsi="Arial" w:cs="Arial"/>
        </w:rPr>
        <w:t>dn</w:t>
      </w:r>
      <w:r w:rsidR="001379E3">
        <w:rPr>
          <w:rStyle w:val="FontStyle29"/>
          <w:rFonts w:ascii="Arial" w:hAnsi="Arial" w:cs="Arial"/>
        </w:rPr>
        <w:t>ů</w:t>
      </w:r>
      <w:r w:rsidR="00DF6BB0">
        <w:rPr>
          <w:rStyle w:val="FontStyle29"/>
          <w:rFonts w:ascii="Arial" w:hAnsi="Arial" w:cs="Arial"/>
        </w:rPr>
        <w:t xml:space="preserve">. </w:t>
      </w:r>
      <w:r w:rsidR="00504845">
        <w:rPr>
          <w:rStyle w:val="FontStyle29"/>
          <w:rFonts w:ascii="Arial" w:hAnsi="Arial" w:cs="Arial"/>
        </w:rPr>
        <w:t>Odstranění veškerých vytknutých vad a nedodělků vyznačí objednatel do zjišťovacího protokolu.</w:t>
      </w:r>
    </w:p>
    <w:p w14:paraId="187D1155" w14:textId="7FF4E558"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 xml:space="preserve">Smluvní strany se dohodly, že dílo </w:t>
      </w:r>
      <w:r w:rsidR="00647C66" w:rsidRPr="000A2317">
        <w:rPr>
          <w:rStyle w:val="FontStyle29"/>
          <w:rFonts w:ascii="Arial" w:hAnsi="Arial" w:cs="Arial"/>
          <w:color w:val="auto"/>
        </w:rPr>
        <w:t xml:space="preserve">(s výjimkou činnosti dle čl. I odst. </w:t>
      </w:r>
      <w:r w:rsidR="00647C66">
        <w:rPr>
          <w:rStyle w:val="FontStyle29"/>
          <w:rFonts w:ascii="Arial" w:hAnsi="Arial" w:cs="Arial"/>
          <w:color w:val="auto"/>
        </w:rPr>
        <w:t>1</w:t>
      </w:r>
      <w:r w:rsidR="00647C66" w:rsidRPr="000A2317">
        <w:rPr>
          <w:rStyle w:val="FontStyle29"/>
          <w:rFonts w:ascii="Arial" w:hAnsi="Arial" w:cs="Arial"/>
          <w:color w:val="auto"/>
        </w:rPr>
        <w:t>.</w:t>
      </w:r>
      <w:r w:rsidR="00647C66">
        <w:rPr>
          <w:rStyle w:val="FontStyle29"/>
          <w:rFonts w:ascii="Arial" w:hAnsi="Arial" w:cs="Arial"/>
          <w:color w:val="auto"/>
        </w:rPr>
        <w:t>3</w:t>
      </w:r>
      <w:r w:rsidR="00647C66" w:rsidRPr="000A2317">
        <w:rPr>
          <w:rStyle w:val="FontStyle29"/>
          <w:rFonts w:ascii="Arial" w:hAnsi="Arial" w:cs="Arial"/>
          <w:color w:val="auto"/>
        </w:rPr>
        <w:t xml:space="preserve"> </w:t>
      </w:r>
      <w:r w:rsidR="00647C66">
        <w:rPr>
          <w:rStyle w:val="FontStyle29"/>
          <w:rFonts w:ascii="Arial" w:hAnsi="Arial" w:cs="Arial"/>
          <w:color w:val="auto"/>
        </w:rPr>
        <w:t xml:space="preserve">písm. </w:t>
      </w:r>
      <w:r w:rsidR="00874FF6">
        <w:rPr>
          <w:rStyle w:val="FontStyle29"/>
          <w:rFonts w:ascii="Arial" w:hAnsi="Arial" w:cs="Arial"/>
          <w:color w:val="auto"/>
        </w:rPr>
        <w:t>H</w:t>
      </w:r>
      <w:r w:rsidR="008425B2">
        <w:rPr>
          <w:rStyle w:val="FontStyle29"/>
          <w:rFonts w:ascii="Arial" w:hAnsi="Arial" w:cs="Arial"/>
          <w:color w:val="auto"/>
        </w:rPr>
        <w:t xml:space="preserve">) </w:t>
      </w:r>
      <w:r w:rsidR="00647C66">
        <w:rPr>
          <w:rStyle w:val="FontStyle29"/>
          <w:rFonts w:ascii="Arial" w:hAnsi="Arial" w:cs="Arial"/>
          <w:color w:val="auto"/>
        </w:rPr>
        <w:t xml:space="preserve">smlouvy) </w:t>
      </w:r>
      <w:r w:rsidRPr="003C1446">
        <w:rPr>
          <w:rStyle w:val="FontStyle29"/>
          <w:rFonts w:ascii="Arial" w:hAnsi="Arial" w:cs="Arial"/>
          <w:color w:val="auto"/>
        </w:rPr>
        <w:t>bude fakturováno dílčí</w:t>
      </w:r>
      <w:r w:rsidR="00257092">
        <w:rPr>
          <w:rStyle w:val="FontStyle29"/>
          <w:rFonts w:ascii="Arial" w:hAnsi="Arial" w:cs="Arial"/>
          <w:color w:val="auto"/>
        </w:rPr>
        <w:t xml:space="preserve">mi </w:t>
      </w:r>
      <w:r w:rsidRPr="003C1446">
        <w:rPr>
          <w:rStyle w:val="FontStyle29"/>
          <w:rFonts w:ascii="Arial" w:hAnsi="Arial" w:cs="Arial"/>
          <w:color w:val="auto"/>
        </w:rPr>
        <w:t>platb</w:t>
      </w:r>
      <w:r w:rsidR="00257092">
        <w:rPr>
          <w:rStyle w:val="FontStyle29"/>
          <w:rFonts w:ascii="Arial" w:hAnsi="Arial" w:cs="Arial"/>
          <w:color w:val="auto"/>
        </w:rPr>
        <w:t>ami ta</w:t>
      </w:r>
      <w:r w:rsidR="00AC0404">
        <w:rPr>
          <w:rStyle w:val="FontStyle29"/>
          <w:rFonts w:ascii="Arial" w:hAnsi="Arial" w:cs="Arial"/>
          <w:color w:val="auto"/>
        </w:rPr>
        <w:t>k</w:t>
      </w:r>
      <w:r w:rsidR="00257092">
        <w:rPr>
          <w:rStyle w:val="FontStyle29"/>
          <w:rFonts w:ascii="Arial" w:hAnsi="Arial" w:cs="Arial"/>
          <w:color w:val="auto"/>
        </w:rPr>
        <w:t>to</w:t>
      </w:r>
      <w:r w:rsidRPr="003C1446">
        <w:rPr>
          <w:rStyle w:val="FontStyle29"/>
          <w:rFonts w:ascii="Arial" w:hAnsi="Arial" w:cs="Arial"/>
          <w:color w:val="auto"/>
        </w:rPr>
        <w:t>:</w:t>
      </w:r>
    </w:p>
    <w:p w14:paraId="710F5781" w14:textId="4003B857" w:rsidR="00874FF6" w:rsidRPr="003C1446" w:rsidRDefault="00874FF6" w:rsidP="00874FF6">
      <w:pPr>
        <w:pStyle w:val="Zkladntext2"/>
        <w:tabs>
          <w:tab w:val="left" w:pos="5387"/>
        </w:tabs>
        <w:spacing w:after="120" w:line="259" w:lineRule="exact"/>
        <w:rPr>
          <w:rStyle w:val="FontStyle29"/>
          <w:rFonts w:ascii="Arial" w:hAnsi="Arial" w:cs="Arial"/>
          <w:color w:val="auto"/>
        </w:rPr>
      </w:pPr>
    </w:p>
    <w:p w14:paraId="22DC5FF7" w14:textId="7F03FC4C" w:rsidR="003C1446" w:rsidRDefault="00874FF6" w:rsidP="00257092">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 xml:space="preserve">Zálohová fakturace po podpisu smlouvy ve výši </w:t>
      </w:r>
      <w:proofErr w:type="gramStart"/>
      <w:r>
        <w:rPr>
          <w:rFonts w:ascii="Arial" w:hAnsi="Arial" w:cs="Arial"/>
          <w:sz w:val="20"/>
          <w:szCs w:val="20"/>
        </w:rPr>
        <w:t>20%</w:t>
      </w:r>
      <w:proofErr w:type="gramEnd"/>
      <w:r>
        <w:rPr>
          <w:rFonts w:ascii="Arial" w:hAnsi="Arial" w:cs="Arial"/>
          <w:sz w:val="20"/>
          <w:szCs w:val="20"/>
        </w:rPr>
        <w:t xml:space="preserve"> z celkové ceny díla</w:t>
      </w:r>
      <w:r w:rsidR="00257092">
        <w:rPr>
          <w:rFonts w:ascii="Arial" w:hAnsi="Arial" w:cs="Arial"/>
          <w:sz w:val="20"/>
          <w:szCs w:val="20"/>
        </w:rPr>
        <w:t>.</w:t>
      </w:r>
    </w:p>
    <w:p w14:paraId="1750BB30" w14:textId="19B772F4" w:rsidR="00874FF6" w:rsidRDefault="00874FF6" w:rsidP="00257092">
      <w:pPr>
        <w:pStyle w:val="Zkladntextodsazen"/>
        <w:widowControl w:val="0"/>
        <w:numPr>
          <w:ilvl w:val="0"/>
          <w:numId w:val="5"/>
        </w:numPr>
        <w:suppressAutoHyphens/>
        <w:ind w:left="1276"/>
        <w:jc w:val="both"/>
        <w:rPr>
          <w:rFonts w:ascii="Arial" w:hAnsi="Arial" w:cs="Arial"/>
          <w:sz w:val="20"/>
          <w:szCs w:val="20"/>
        </w:rPr>
      </w:pPr>
      <w:r w:rsidRPr="00257092">
        <w:rPr>
          <w:rFonts w:ascii="Arial" w:hAnsi="Arial" w:cs="Arial"/>
          <w:sz w:val="20"/>
          <w:szCs w:val="20"/>
        </w:rPr>
        <w:t>Provedení veškerých potřebných zaměření a průzkumů pro potřeby projektové přípravy</w:t>
      </w:r>
      <w:r>
        <w:rPr>
          <w:rFonts w:ascii="Arial" w:hAnsi="Arial" w:cs="Arial"/>
          <w:sz w:val="20"/>
          <w:szCs w:val="20"/>
        </w:rPr>
        <w:t xml:space="preserve"> – po protokolárním předání protokolů o provedených zaměřeních a průzkumech objednateli</w:t>
      </w:r>
      <w:r w:rsidR="00446D8D">
        <w:rPr>
          <w:rFonts w:ascii="Arial" w:hAnsi="Arial" w:cs="Arial"/>
          <w:sz w:val="20"/>
          <w:szCs w:val="20"/>
        </w:rPr>
        <w:t xml:space="preserve"> ve výši </w:t>
      </w:r>
      <w:proofErr w:type="gramStart"/>
      <w:r w:rsidR="00446D8D">
        <w:rPr>
          <w:rFonts w:ascii="Arial" w:hAnsi="Arial" w:cs="Arial"/>
          <w:sz w:val="20"/>
          <w:szCs w:val="20"/>
        </w:rPr>
        <w:t>15%</w:t>
      </w:r>
      <w:proofErr w:type="gramEnd"/>
      <w:r w:rsidR="00446D8D">
        <w:rPr>
          <w:rFonts w:ascii="Arial" w:hAnsi="Arial" w:cs="Arial"/>
          <w:sz w:val="20"/>
          <w:szCs w:val="20"/>
        </w:rPr>
        <w:t xml:space="preserve"> z celkové ceny díla.</w:t>
      </w:r>
    </w:p>
    <w:p w14:paraId="40686EEE" w14:textId="2E63BE3E"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Inženýrská činno</w:t>
      </w:r>
      <w:r w:rsidR="00D45EFD">
        <w:rPr>
          <w:rFonts w:ascii="Arial" w:hAnsi="Arial" w:cs="Arial"/>
          <w:sz w:val="20"/>
          <w:szCs w:val="20"/>
        </w:rPr>
        <w:t>st vedoucí k zajištění stavebních</w:t>
      </w:r>
      <w:r w:rsidRPr="00766F68">
        <w:rPr>
          <w:rFonts w:ascii="Arial" w:hAnsi="Arial" w:cs="Arial"/>
          <w:sz w:val="20"/>
          <w:szCs w:val="20"/>
        </w:rPr>
        <w:t xml:space="preserve"> povolení</w:t>
      </w:r>
      <w:r w:rsidR="00B050A0">
        <w:rPr>
          <w:rFonts w:ascii="Arial" w:hAnsi="Arial" w:cs="Arial"/>
          <w:sz w:val="20"/>
          <w:szCs w:val="20"/>
        </w:rPr>
        <w:t xml:space="preserve"> </w:t>
      </w:r>
      <w:r>
        <w:rPr>
          <w:rFonts w:ascii="Arial" w:hAnsi="Arial" w:cs="Arial"/>
          <w:sz w:val="20"/>
          <w:szCs w:val="20"/>
        </w:rPr>
        <w:t>– po pr</w:t>
      </w:r>
      <w:r w:rsidR="00D45EFD">
        <w:rPr>
          <w:rFonts w:ascii="Arial" w:hAnsi="Arial" w:cs="Arial"/>
          <w:sz w:val="20"/>
          <w:szCs w:val="20"/>
        </w:rPr>
        <w:t>otokolárním předání pravomocn</w:t>
      </w:r>
      <w:r w:rsidR="00B050A0">
        <w:rPr>
          <w:rFonts w:ascii="Arial" w:hAnsi="Arial" w:cs="Arial"/>
          <w:sz w:val="20"/>
          <w:szCs w:val="20"/>
        </w:rPr>
        <w:t>ého stavebního</w:t>
      </w:r>
      <w:r>
        <w:rPr>
          <w:rFonts w:ascii="Arial" w:hAnsi="Arial" w:cs="Arial"/>
          <w:sz w:val="20"/>
          <w:szCs w:val="20"/>
        </w:rPr>
        <w:t xml:space="preserve"> povolení</w:t>
      </w:r>
      <w:r w:rsidR="00314E88">
        <w:rPr>
          <w:rFonts w:ascii="Arial" w:hAnsi="Arial" w:cs="Arial"/>
          <w:sz w:val="20"/>
          <w:szCs w:val="20"/>
        </w:rPr>
        <w:t xml:space="preserve"> </w:t>
      </w:r>
      <w:r w:rsidR="00B050A0">
        <w:rPr>
          <w:rFonts w:ascii="Arial" w:hAnsi="Arial" w:cs="Arial"/>
          <w:sz w:val="20"/>
          <w:szCs w:val="20"/>
        </w:rPr>
        <w:t>objednateli</w:t>
      </w:r>
      <w:r w:rsidR="00446D8D">
        <w:rPr>
          <w:rFonts w:ascii="Arial" w:hAnsi="Arial" w:cs="Arial"/>
          <w:sz w:val="20"/>
          <w:szCs w:val="20"/>
        </w:rPr>
        <w:t xml:space="preserve">, ve výši </w:t>
      </w:r>
      <w:proofErr w:type="gramStart"/>
      <w:r w:rsidR="00446D8D">
        <w:rPr>
          <w:rFonts w:ascii="Arial" w:hAnsi="Arial" w:cs="Arial"/>
          <w:sz w:val="20"/>
          <w:szCs w:val="20"/>
        </w:rPr>
        <w:t>5%</w:t>
      </w:r>
      <w:proofErr w:type="gramEnd"/>
      <w:r w:rsidR="00446D8D">
        <w:rPr>
          <w:rFonts w:ascii="Arial" w:hAnsi="Arial" w:cs="Arial"/>
          <w:sz w:val="20"/>
          <w:szCs w:val="20"/>
        </w:rPr>
        <w:t xml:space="preserve"> z ceny celkové ceny díla.</w:t>
      </w:r>
    </w:p>
    <w:p w14:paraId="41346CE5" w14:textId="319AFAC4" w:rsidR="00874FF6" w:rsidRDefault="00446D8D" w:rsidP="00766F68">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 xml:space="preserve">Zpracování dokumentace pro provádění stavby – po protokolárním předání objednateli a vystavení zjišťovacího protokolu bez vad a nedodělků, ve výši </w:t>
      </w:r>
      <w:proofErr w:type="gramStart"/>
      <w:r w:rsidR="008C3DEE">
        <w:rPr>
          <w:rFonts w:ascii="Arial" w:hAnsi="Arial" w:cs="Arial"/>
          <w:sz w:val="20"/>
          <w:szCs w:val="20"/>
        </w:rPr>
        <w:t>6</w:t>
      </w:r>
      <w:r>
        <w:rPr>
          <w:rFonts w:ascii="Arial" w:hAnsi="Arial" w:cs="Arial"/>
          <w:sz w:val="20"/>
          <w:szCs w:val="20"/>
        </w:rPr>
        <w:t>0%</w:t>
      </w:r>
      <w:proofErr w:type="gramEnd"/>
      <w:r>
        <w:rPr>
          <w:rFonts w:ascii="Arial" w:hAnsi="Arial" w:cs="Arial"/>
          <w:sz w:val="20"/>
          <w:szCs w:val="20"/>
        </w:rPr>
        <w:t xml:space="preserve"> z celkové ceny díla.</w:t>
      </w:r>
    </w:p>
    <w:p w14:paraId="17D9B80F" w14:textId="0C134463" w:rsidR="00446D8D" w:rsidRDefault="00446D8D" w:rsidP="00446D8D">
      <w:pPr>
        <w:pStyle w:val="Zkladntextodsazen"/>
        <w:widowControl w:val="0"/>
        <w:numPr>
          <w:ilvl w:val="0"/>
          <w:numId w:val="5"/>
        </w:numPr>
        <w:suppressAutoHyphens/>
        <w:ind w:left="1276"/>
        <w:rPr>
          <w:rFonts w:ascii="Arial" w:hAnsi="Arial" w:cs="Arial"/>
          <w:sz w:val="20"/>
          <w:szCs w:val="20"/>
        </w:rPr>
      </w:pPr>
      <w:r>
        <w:rPr>
          <w:rFonts w:ascii="Arial" w:hAnsi="Arial" w:cs="Arial"/>
          <w:sz w:val="20"/>
          <w:szCs w:val="20"/>
        </w:rPr>
        <w:t>Autorský dozor na základě měsíční fakturace po předložení výkazu provedené činnosti a odsouhlasení objednatelem. V souladu s čl. 2.6 smlouvy.</w:t>
      </w:r>
      <w:r>
        <w:rPr>
          <w:rFonts w:ascii="Arial" w:hAnsi="Arial" w:cs="Arial"/>
          <w:sz w:val="20"/>
          <w:szCs w:val="20"/>
        </w:rPr>
        <w:br/>
      </w:r>
    </w:p>
    <w:p w14:paraId="3CBFB341" w14:textId="5D2DFAD6"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14:paraId="1A404D4F" w14:textId="77777777" w:rsidR="00A7404D" w:rsidRPr="00314E88"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314E88">
        <w:rPr>
          <w:rStyle w:val="FontStyle29"/>
          <w:rFonts w:ascii="Arial" w:hAnsi="Arial" w:cs="Arial"/>
          <w:color w:val="auto"/>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odst. 2 zákona č. 89/2012 Sb., občanský zákoník, ve znění pozdějších předpisů. Odpovědnost nevylučuje překážka, která vznikla v době, kdy již byl zhotovitel v prodlení s plněním své povinnosti nebo vznikla v důsledku hospodářských či organizačních poměrů zhotovitele. </w:t>
      </w:r>
    </w:p>
    <w:p w14:paraId="47FCC3E0" w14:textId="7B81919A" w:rsidR="00A7404D" w:rsidRPr="00750386" w:rsidRDefault="00A7404D" w:rsidP="00A7404D">
      <w:pPr>
        <w:pStyle w:val="Zkladntext2"/>
        <w:tabs>
          <w:tab w:val="left" w:pos="5387"/>
        </w:tabs>
        <w:spacing w:after="120" w:line="259" w:lineRule="exact"/>
        <w:ind w:left="680"/>
        <w:rPr>
          <w:rStyle w:val="FontStyle29"/>
          <w:rFonts w:ascii="Arial" w:hAnsi="Arial" w:cs="Arial"/>
          <w:color w:val="auto"/>
        </w:rPr>
      </w:pPr>
      <w:r w:rsidRPr="00314E88">
        <w:rPr>
          <w:rStyle w:val="FontStyle29"/>
          <w:rFonts w:ascii="Arial" w:hAnsi="Arial" w:cs="Arial"/>
          <w:color w:val="auto"/>
        </w:rPr>
        <w:t>Za nepředvídatelnou překážku nebude považována doba, po kterou příslušné orgány rozhodují o vydání stavebního povolení nebo doba, potřebná na vyjádření vlastníků či správců sítí, získání souhlasu majitelů dotčených pozemků či vydání stanovisek dotčených orgánů.</w:t>
      </w:r>
      <w:r w:rsidR="00943B67">
        <w:rPr>
          <w:rStyle w:val="FontStyle29"/>
          <w:rFonts w:ascii="Arial" w:hAnsi="Arial" w:cs="Arial"/>
          <w:color w:val="auto"/>
        </w:rPr>
        <w:br/>
      </w:r>
      <w:r w:rsidR="00943B67">
        <w:rPr>
          <w:rStyle w:val="FontStyle29"/>
          <w:rFonts w:ascii="Arial" w:hAnsi="Arial" w:cs="Arial"/>
          <w:color w:val="auto"/>
        </w:rPr>
        <w:br/>
      </w:r>
    </w:p>
    <w:p w14:paraId="214C9A42" w14:textId="56E500CD"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2B7978">
      <w:pPr>
        <w:pStyle w:val="Nadpis1"/>
        <w:numPr>
          <w:ilvl w:val="0"/>
          <w:numId w:val="3"/>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29CF5BB3" w:rsidR="00750386"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že zajistí, aby provádění díla bylo zabezpečeno oprávněnou osobou nebo osobami v souladu s ustanovením zák. č. </w:t>
      </w:r>
      <w:r w:rsidR="00446D8D">
        <w:rPr>
          <w:rStyle w:val="FontStyle29"/>
          <w:rFonts w:ascii="Arial" w:hAnsi="Arial" w:cs="Arial"/>
          <w:color w:val="auto"/>
        </w:rPr>
        <w:t>283/2021</w:t>
      </w:r>
      <w:r w:rsidRPr="00A67779">
        <w:rPr>
          <w:rStyle w:val="FontStyle29"/>
          <w:rFonts w:ascii="Arial" w:hAnsi="Arial" w:cs="Arial"/>
          <w:color w:val="auto"/>
        </w:rPr>
        <w:t xml:space="preserve"> Sb.</w:t>
      </w:r>
      <w:r w:rsidR="001557C4">
        <w:rPr>
          <w:rStyle w:val="FontStyle29"/>
          <w:rFonts w:ascii="Arial" w:hAnsi="Arial" w:cs="Arial"/>
          <w:color w:val="auto"/>
        </w:rPr>
        <w:t>,</w:t>
      </w:r>
      <w:r w:rsidRPr="00A67779">
        <w:rPr>
          <w:rStyle w:val="FontStyle29"/>
          <w:rFonts w:ascii="Arial" w:hAnsi="Arial" w:cs="Arial"/>
          <w:color w:val="auto"/>
        </w:rPr>
        <w:t xml:space="preserve"> </w:t>
      </w:r>
      <w:r w:rsidR="00446D8D">
        <w:rPr>
          <w:rStyle w:val="FontStyle29"/>
          <w:rFonts w:ascii="Arial" w:hAnsi="Arial" w:cs="Arial"/>
          <w:color w:val="auto"/>
        </w:rPr>
        <w:t>Stavební zákon</w:t>
      </w:r>
      <w:r w:rsidR="008B658A">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8B658A">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w:t>
      </w:r>
      <w:r w:rsidRPr="00A67779">
        <w:rPr>
          <w:rStyle w:val="FontStyle29"/>
          <w:rFonts w:ascii="Arial" w:hAnsi="Arial" w:cs="Arial"/>
          <w:color w:val="auto"/>
        </w:rPr>
        <w:lastRenderedPageBreak/>
        <w:t xml:space="preserve">živnostenské nebo jiné podnikatelské oprávnění, provede subdodavatel s odpovídající odbornou způsobilostí. </w:t>
      </w:r>
    </w:p>
    <w:p w14:paraId="76EF8538"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bookmarkStart w:id="2" w:name="_Hlk168582382"/>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w:t>
      </w:r>
      <w:proofErr w:type="gramStart"/>
      <w:r w:rsidRPr="00A67779">
        <w:rPr>
          <w:rStyle w:val="FontStyle29"/>
          <w:rFonts w:ascii="Arial" w:hAnsi="Arial" w:cs="Arial"/>
          <w:color w:val="auto"/>
        </w:rPr>
        <w:t>EN  či</w:t>
      </w:r>
      <w:proofErr w:type="gramEnd"/>
      <w:r w:rsidRPr="00A67779">
        <w:rPr>
          <w:rStyle w:val="FontStyle29"/>
          <w:rFonts w:ascii="Arial" w:hAnsi="Arial" w:cs="Arial"/>
          <w:color w:val="auto"/>
        </w:rPr>
        <w:t xml:space="preserve">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bookmarkEnd w:id="2"/>
      <w:r w:rsidRPr="00A67779">
        <w:rPr>
          <w:rStyle w:val="FontStyle29"/>
          <w:rFonts w:ascii="Arial" w:hAnsi="Arial" w:cs="Arial"/>
          <w:color w:val="auto"/>
        </w:rPr>
        <w:t xml:space="preserve"> </w:t>
      </w:r>
    </w:p>
    <w:p w14:paraId="5DD69DDE"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bookmarkStart w:id="3" w:name="_Hlk168582417"/>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205B8D50" w14:textId="24AC164C" w:rsidR="00A12AE7" w:rsidRDefault="00A12AE7" w:rsidP="003B7098">
      <w:pPr>
        <w:pStyle w:val="Zkladntext2"/>
        <w:numPr>
          <w:ilvl w:val="0"/>
          <w:numId w:val="7"/>
        </w:numPr>
        <w:tabs>
          <w:tab w:val="left" w:pos="5387"/>
        </w:tabs>
        <w:spacing w:after="120" w:line="259" w:lineRule="exact"/>
        <w:rPr>
          <w:rStyle w:val="FontStyle29"/>
          <w:rFonts w:ascii="Arial" w:hAnsi="Arial" w:cs="Arial"/>
          <w:color w:val="auto"/>
        </w:rPr>
      </w:pPr>
      <w:bookmarkStart w:id="4" w:name="_Hlk168582464"/>
      <w:bookmarkEnd w:id="3"/>
      <w:r>
        <w:rPr>
          <w:rFonts w:ascii="Arial" w:hAnsi="Arial" w:cs="Arial"/>
          <w:color w:val="auto"/>
          <w:sz w:val="20"/>
          <w:szCs w:val="20"/>
        </w:rPr>
        <w:t>Zhotovitel</w:t>
      </w:r>
      <w:r w:rsidRPr="00A12AE7">
        <w:rPr>
          <w:rFonts w:ascii="Arial" w:hAnsi="Arial" w:cs="Arial"/>
          <w:color w:val="auto"/>
          <w:sz w:val="20"/>
          <w:szCs w:val="20"/>
        </w:rPr>
        <w:t xml:space="preserve"> zodpovídá za </w:t>
      </w:r>
      <w:r w:rsidR="0081595E">
        <w:rPr>
          <w:rFonts w:ascii="Arial" w:hAnsi="Arial" w:cs="Arial"/>
          <w:color w:val="auto"/>
          <w:sz w:val="20"/>
          <w:szCs w:val="20"/>
        </w:rPr>
        <w:t>správnost</w:t>
      </w:r>
      <w:r w:rsidR="00F3662D">
        <w:rPr>
          <w:rFonts w:ascii="Arial" w:hAnsi="Arial" w:cs="Arial"/>
          <w:color w:val="auto"/>
          <w:sz w:val="20"/>
          <w:szCs w:val="20"/>
        </w:rPr>
        <w:t>, naplnění požadovaného rozsahu</w:t>
      </w:r>
      <w:r w:rsidRPr="00A12AE7">
        <w:rPr>
          <w:rFonts w:ascii="Arial" w:hAnsi="Arial" w:cs="Arial"/>
          <w:color w:val="auto"/>
          <w:sz w:val="20"/>
          <w:szCs w:val="20"/>
        </w:rPr>
        <w:t xml:space="preserve"> zpracované D</w:t>
      </w:r>
      <w:r w:rsidR="009A3169">
        <w:rPr>
          <w:rFonts w:ascii="Arial" w:hAnsi="Arial" w:cs="Arial"/>
          <w:color w:val="auto"/>
          <w:sz w:val="20"/>
          <w:szCs w:val="20"/>
        </w:rPr>
        <w:t>PS a dokumentace pro provedení</w:t>
      </w:r>
      <w:r w:rsidR="00F82532">
        <w:rPr>
          <w:rFonts w:ascii="Arial" w:hAnsi="Arial" w:cs="Arial"/>
          <w:color w:val="auto"/>
          <w:sz w:val="20"/>
          <w:szCs w:val="20"/>
        </w:rPr>
        <w:t xml:space="preserve"> (realizaci)</w:t>
      </w:r>
      <w:r w:rsidR="009A3169">
        <w:rPr>
          <w:rFonts w:ascii="Arial" w:hAnsi="Arial" w:cs="Arial"/>
          <w:color w:val="auto"/>
          <w:sz w:val="20"/>
          <w:szCs w:val="20"/>
        </w:rPr>
        <w:t xml:space="preserve"> stavby,</w:t>
      </w:r>
      <w:r w:rsidRPr="00A12AE7">
        <w:rPr>
          <w:rFonts w:ascii="Arial" w:hAnsi="Arial" w:cs="Arial"/>
          <w:color w:val="auto"/>
          <w:sz w:val="20"/>
          <w:szCs w:val="20"/>
        </w:rPr>
        <w:t xml:space="preserve"> včetně souladu se všemi stanovisky účastníků řízení ve věci povolení stavby </w:t>
      </w:r>
      <w:r w:rsidR="009A3169">
        <w:rPr>
          <w:rFonts w:ascii="Arial" w:hAnsi="Arial" w:cs="Arial"/>
          <w:color w:val="auto"/>
          <w:sz w:val="20"/>
          <w:szCs w:val="20"/>
        </w:rPr>
        <w:t>a vydaného stavebního povolení</w:t>
      </w:r>
      <w:r w:rsidRPr="00A12AE7">
        <w:rPr>
          <w:rFonts w:ascii="Arial" w:hAnsi="Arial" w:cs="Arial"/>
          <w:color w:val="auto"/>
          <w:sz w:val="20"/>
          <w:szCs w:val="20"/>
        </w:rPr>
        <w:t>. V případě existence odchylek navrženého řešení, obsaženého v projektové dokumentaci pro provádění stavby, oproti předchozím stupňům projektové dokumentace z</w:t>
      </w:r>
      <w:r>
        <w:rPr>
          <w:rFonts w:ascii="Arial" w:hAnsi="Arial" w:cs="Arial"/>
          <w:color w:val="auto"/>
          <w:sz w:val="20"/>
          <w:szCs w:val="20"/>
        </w:rPr>
        <w:t>hotovitel</w:t>
      </w:r>
      <w:r w:rsidRPr="00A12AE7">
        <w:rPr>
          <w:rFonts w:ascii="Arial" w:hAnsi="Arial" w:cs="Arial"/>
          <w:color w:val="auto"/>
          <w:sz w:val="20"/>
          <w:szCs w:val="20"/>
        </w:rPr>
        <w:t xml:space="preserve"> vždy uvede v projektové </w:t>
      </w:r>
      <w:r w:rsidR="009A3169">
        <w:rPr>
          <w:rFonts w:ascii="Arial" w:hAnsi="Arial" w:cs="Arial"/>
          <w:color w:val="auto"/>
          <w:sz w:val="20"/>
          <w:szCs w:val="20"/>
        </w:rPr>
        <w:t>dokumentaci</w:t>
      </w:r>
      <w:r w:rsidRPr="00A12AE7">
        <w:rPr>
          <w:rFonts w:ascii="Arial" w:hAnsi="Arial" w:cs="Arial"/>
          <w:color w:val="auto"/>
          <w:sz w:val="20"/>
          <w:szCs w:val="20"/>
        </w:rPr>
        <w:t xml:space="preserve"> seznam a přesnou specifikaci těchto odchylek a způsob povolení těchto změn příslušným stavebním úřadem oproti dosud vydaným rozhodnutím o povolení stavby.</w:t>
      </w:r>
    </w:p>
    <w:bookmarkEnd w:id="4"/>
    <w:p w14:paraId="0BEC5199" w14:textId="297CBCBD"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w:t>
      </w:r>
      <w:r w:rsidR="006730BE">
        <w:rPr>
          <w:rStyle w:val="FontStyle29"/>
          <w:rFonts w:ascii="Arial" w:hAnsi="Arial" w:cs="Arial"/>
          <w:color w:val="auto"/>
        </w:rPr>
        <w:t xml:space="preserve">orského dozoru se zhotovitel </w:t>
      </w:r>
      <w:r w:rsidRPr="00A67779">
        <w:rPr>
          <w:rStyle w:val="FontStyle29"/>
          <w:rFonts w:ascii="Arial" w:hAnsi="Arial" w:cs="Arial"/>
          <w:color w:val="auto"/>
        </w:rPr>
        <w:t xml:space="preserve">zavazuje písemně oznámit objednateli všechny okolnosti, které zjistil při uskutečňování výkonu autorského dozoru při realizaci předmětné stavby nebo které zjistil i mimo rámec této činnosti, a jenž by mohly mít vliv na zadání pokynů </w:t>
      </w:r>
      <w:r w:rsidR="00F82532" w:rsidRPr="00A67779">
        <w:rPr>
          <w:rStyle w:val="FontStyle29"/>
          <w:rFonts w:ascii="Arial" w:hAnsi="Arial" w:cs="Arial"/>
          <w:color w:val="auto"/>
        </w:rPr>
        <w:t>a</w:t>
      </w:r>
      <w:r w:rsidR="00F82532">
        <w:rPr>
          <w:rStyle w:val="FontStyle29"/>
          <w:rFonts w:ascii="Arial" w:hAnsi="Arial" w:cs="Arial"/>
          <w:color w:val="auto"/>
        </w:rPr>
        <w:t>nebo</w:t>
      </w:r>
      <w:r w:rsidRPr="00A67779">
        <w:rPr>
          <w:rStyle w:val="FontStyle29"/>
          <w:rFonts w:ascii="Arial" w:hAnsi="Arial" w:cs="Arial"/>
          <w:color w:val="auto"/>
        </w:rPr>
        <w:t xml:space="preserve"> změnu pokynů objednatele.</w:t>
      </w:r>
    </w:p>
    <w:p w14:paraId="0403188D" w14:textId="7DA8B95B"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544E9258"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14:paraId="65511647"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14:paraId="72D0999A"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7DEF9F76" w14:textId="2989306D" w:rsidR="00750386"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0F1391E1" w14:textId="33F2B919" w:rsidR="00D80BCE" w:rsidRPr="00977450" w:rsidRDefault="00D80BCE" w:rsidP="002B7978">
      <w:pPr>
        <w:pStyle w:val="Zkladntext2"/>
        <w:numPr>
          <w:ilvl w:val="0"/>
          <w:numId w:val="7"/>
        </w:numPr>
        <w:tabs>
          <w:tab w:val="left" w:pos="5387"/>
        </w:tabs>
        <w:spacing w:after="120" w:line="259" w:lineRule="exact"/>
        <w:rPr>
          <w:rStyle w:val="FontStyle29"/>
          <w:rFonts w:ascii="Arial" w:hAnsi="Arial" w:cs="Arial"/>
          <w:color w:val="auto"/>
        </w:rPr>
      </w:pPr>
      <w:r w:rsidRPr="00D80BCE">
        <w:rPr>
          <w:rStyle w:val="FontStyle29"/>
          <w:rFonts w:ascii="Arial" w:hAnsi="Arial" w:cs="Arial"/>
        </w:rPr>
        <w:lastRenderedPageBreak/>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1B3D27F" w14:textId="256044C9" w:rsidR="0059135C" w:rsidRPr="00977450" w:rsidRDefault="0059135C" w:rsidP="002B7978">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rPr>
        <w:t>Zhotovitel se zavazuje, že dílo dle této smlouvy budou na určených pozicích provádět tyto osoby:</w:t>
      </w:r>
    </w:p>
    <w:p w14:paraId="59D4720F" w14:textId="59E0B80D" w:rsidR="0059135C" w:rsidRPr="001845B4" w:rsidRDefault="0059135C" w:rsidP="001845B4">
      <w:pPr>
        <w:pStyle w:val="Zkladntext2"/>
        <w:numPr>
          <w:ilvl w:val="0"/>
          <w:numId w:val="31"/>
        </w:numPr>
        <w:tabs>
          <w:tab w:val="left" w:pos="5387"/>
        </w:tabs>
        <w:spacing w:after="120" w:line="259" w:lineRule="exact"/>
        <w:ind w:left="1395" w:hanging="357"/>
        <w:rPr>
          <w:rFonts w:ascii="Arial" w:hAnsi="Arial" w:cs="Arial"/>
          <w:color w:val="auto"/>
          <w:sz w:val="20"/>
          <w:szCs w:val="20"/>
        </w:rPr>
      </w:pPr>
      <w:r w:rsidRPr="001845B4">
        <w:rPr>
          <w:rFonts w:ascii="Arial" w:hAnsi="Arial" w:cs="Arial"/>
          <w:sz w:val="20"/>
          <w:szCs w:val="20"/>
        </w:rPr>
        <w:t>Hlavní inženýr projektu (HIP)</w:t>
      </w:r>
      <w:r w:rsidR="00AE0A5A">
        <w:rPr>
          <w:rFonts w:ascii="Arial" w:hAnsi="Arial" w:cs="Arial"/>
          <w:sz w:val="20"/>
          <w:szCs w:val="20"/>
        </w:rPr>
        <w:t>:</w:t>
      </w:r>
      <w:r w:rsidRPr="001845B4">
        <w:rPr>
          <w:rFonts w:ascii="Arial" w:hAnsi="Arial" w:cs="Arial"/>
          <w:sz w:val="20"/>
          <w:szCs w:val="20"/>
        </w:rPr>
        <w:t xml:space="preserve"> </w:t>
      </w:r>
      <w:r w:rsidR="00B20461" w:rsidRPr="00F3662D">
        <w:rPr>
          <w:rFonts w:ascii="Arial" w:eastAsiaTheme="minorHAnsi" w:hAnsi="Arial" w:cs="Arial"/>
          <w:color w:val="auto"/>
          <w:sz w:val="20"/>
          <w:szCs w:val="20"/>
          <w:highlight w:val="yellow"/>
          <w:lang w:eastAsia="en-US"/>
        </w:rPr>
        <w:t>XXXXXXXXXXXX</w:t>
      </w:r>
    </w:p>
    <w:p w14:paraId="03D4AA1F" w14:textId="07447F7A" w:rsidR="0059135C" w:rsidRPr="001845B4" w:rsidRDefault="00F3662D" w:rsidP="001845B4">
      <w:pPr>
        <w:pStyle w:val="Zkladntext2"/>
        <w:numPr>
          <w:ilvl w:val="0"/>
          <w:numId w:val="31"/>
        </w:numPr>
        <w:tabs>
          <w:tab w:val="left" w:pos="5387"/>
        </w:tabs>
        <w:spacing w:after="120" w:line="259" w:lineRule="exact"/>
        <w:ind w:left="1395" w:hanging="357"/>
        <w:jc w:val="left"/>
        <w:rPr>
          <w:rFonts w:ascii="Arial" w:hAnsi="Arial" w:cs="Arial"/>
          <w:sz w:val="20"/>
          <w:szCs w:val="20"/>
        </w:rPr>
      </w:pPr>
      <w:r>
        <w:rPr>
          <w:rFonts w:ascii="Arial" w:hAnsi="Arial" w:cs="Arial"/>
          <w:sz w:val="20"/>
          <w:szCs w:val="20"/>
        </w:rPr>
        <w:t>Realizace inženýrské činnosti v investiční výstavbě</w:t>
      </w:r>
      <w:r w:rsidR="00AE0A5A">
        <w:rPr>
          <w:rFonts w:ascii="Arial" w:hAnsi="Arial" w:cs="Arial"/>
          <w:sz w:val="20"/>
          <w:szCs w:val="20"/>
        </w:rPr>
        <w:t>:</w:t>
      </w:r>
      <w:r w:rsidR="001845B4" w:rsidRPr="001845B4">
        <w:rPr>
          <w:rFonts w:ascii="Arial" w:hAnsi="Arial" w:cs="Arial"/>
          <w:sz w:val="20"/>
          <w:szCs w:val="20"/>
        </w:rPr>
        <w:t xml:space="preserve"> </w:t>
      </w:r>
      <w:r w:rsidR="00B20461" w:rsidRPr="00F3662D">
        <w:rPr>
          <w:rFonts w:ascii="ArialMT" w:eastAsiaTheme="minorHAnsi" w:hAnsi="ArialMT" w:cs="ArialMT"/>
          <w:color w:val="auto"/>
          <w:sz w:val="20"/>
          <w:szCs w:val="20"/>
          <w:highlight w:val="yellow"/>
          <w:lang w:eastAsia="en-US"/>
        </w:rPr>
        <w:t>XXXXXXXXXXX</w:t>
      </w:r>
    </w:p>
    <w:p w14:paraId="793B9DB8" w14:textId="2C44C7A0" w:rsidR="0059135C" w:rsidRPr="001845B4" w:rsidRDefault="00F3662D" w:rsidP="001845B4">
      <w:pPr>
        <w:pStyle w:val="Zkladntext2"/>
        <w:numPr>
          <w:ilvl w:val="0"/>
          <w:numId w:val="31"/>
        </w:numPr>
        <w:tabs>
          <w:tab w:val="left" w:pos="1701"/>
        </w:tabs>
        <w:spacing w:after="120" w:line="259" w:lineRule="exact"/>
        <w:ind w:left="1395" w:hanging="357"/>
        <w:rPr>
          <w:rStyle w:val="FontStyle29"/>
          <w:rFonts w:ascii="Arial" w:hAnsi="Arial" w:cs="Arial"/>
          <w:color w:val="auto"/>
        </w:rPr>
      </w:pPr>
      <w:r>
        <w:rPr>
          <w:rFonts w:ascii="Arial" w:hAnsi="Arial" w:cs="Arial"/>
          <w:sz w:val="20"/>
          <w:szCs w:val="20"/>
        </w:rPr>
        <w:t xml:space="preserve">Výkon </w:t>
      </w:r>
      <w:r w:rsidR="00171471">
        <w:rPr>
          <w:rFonts w:ascii="Arial" w:hAnsi="Arial" w:cs="Arial"/>
          <w:sz w:val="20"/>
          <w:szCs w:val="20"/>
        </w:rPr>
        <w:t>autorského dozoru</w:t>
      </w:r>
      <w:r w:rsidR="00AE0A5A">
        <w:rPr>
          <w:rFonts w:ascii="Arial" w:hAnsi="Arial" w:cs="Arial"/>
          <w:sz w:val="20"/>
          <w:szCs w:val="20"/>
        </w:rPr>
        <w:t>:</w:t>
      </w:r>
      <w:r w:rsidR="0059135C" w:rsidRPr="001845B4">
        <w:rPr>
          <w:rFonts w:ascii="Arial" w:hAnsi="Arial" w:cs="Arial"/>
          <w:sz w:val="20"/>
          <w:szCs w:val="20"/>
        </w:rPr>
        <w:t xml:space="preserve"> </w:t>
      </w:r>
      <w:r w:rsidR="00B20461" w:rsidRPr="00F3662D">
        <w:rPr>
          <w:rFonts w:ascii="Arial" w:eastAsiaTheme="minorHAnsi" w:hAnsi="Arial" w:cs="Arial"/>
          <w:color w:val="auto"/>
          <w:sz w:val="20"/>
          <w:szCs w:val="20"/>
          <w:highlight w:val="yellow"/>
          <w:lang w:eastAsia="en-US"/>
        </w:rPr>
        <w:t>XXXXXXXXXXXXXX</w:t>
      </w:r>
    </w:p>
    <w:p w14:paraId="597B70B1" w14:textId="6F9F1190" w:rsidR="000F2783" w:rsidRDefault="000D671C" w:rsidP="000F2783">
      <w:pPr>
        <w:pStyle w:val="Zkladntext2"/>
        <w:numPr>
          <w:ilvl w:val="0"/>
          <w:numId w:val="7"/>
        </w:numPr>
        <w:tabs>
          <w:tab w:val="left" w:pos="5387"/>
        </w:tabs>
        <w:spacing w:after="120" w:line="259" w:lineRule="exact"/>
        <w:rPr>
          <w:rStyle w:val="FontStyle29"/>
          <w:rFonts w:ascii="Arial" w:hAnsi="Arial" w:cs="Arial"/>
        </w:rPr>
      </w:pPr>
      <w:r>
        <w:rPr>
          <w:rStyle w:val="FontStyle29"/>
          <w:rFonts w:ascii="Arial" w:hAnsi="Arial" w:cs="Arial"/>
        </w:rPr>
        <w:t xml:space="preserve">Zhotovitel se zavazuje, že osoby uvedené v předchozím odstavci nenahradí bez souhlasu objednatele. Souhlas objednatele mu bude udělen pouze v případě, že tyto osoby budou nahrazeny osobami se stejnou či vyšší odbornou kvalifikací a zkušenostmi, ve smyslu prokázané kvalifikace a zkušeností </w:t>
      </w:r>
      <w:r w:rsidR="00D070DA">
        <w:rPr>
          <w:rStyle w:val="FontStyle29"/>
          <w:rFonts w:ascii="Arial" w:hAnsi="Arial" w:cs="Arial"/>
        </w:rPr>
        <w:t>z nabídky zhotovitele v zadávacím řízení veřej</w:t>
      </w:r>
      <w:r w:rsidR="008049B9">
        <w:rPr>
          <w:rStyle w:val="FontStyle29"/>
          <w:rFonts w:ascii="Arial" w:hAnsi="Arial" w:cs="Arial"/>
        </w:rPr>
        <w:t>né zakázky.</w:t>
      </w:r>
      <w:r>
        <w:rPr>
          <w:rStyle w:val="FontStyle29"/>
          <w:rFonts w:ascii="Arial" w:hAnsi="Arial" w:cs="Arial"/>
        </w:rPr>
        <w:t xml:space="preserve"> </w:t>
      </w:r>
    </w:p>
    <w:p w14:paraId="62A60AE6" w14:textId="616E6D99" w:rsidR="000F2783"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xml:space="preserve">V případě, že zhotovitel bude chtít nahradit osobu HIP, musí objednateli zároveň doložit, že tato nová osoba má minimálně stejnou úroveň kvalifikace a zkušeností, které byly hodnoceny v rámci kritérií hodnocení v zadávacím řízení. </w:t>
      </w:r>
      <w:r w:rsidRPr="000F2783">
        <w:rPr>
          <w:rStyle w:val="FontStyle29"/>
          <w:rFonts w:ascii="Arial" w:hAnsi="Arial" w:cs="Arial"/>
        </w:rPr>
        <w:t>Pokud nová osoba nedosahuje stejné úrovně zkušeností pro hodnocení v rámci hodnot</w:t>
      </w:r>
      <w:r>
        <w:rPr>
          <w:rStyle w:val="FontStyle29"/>
          <w:rFonts w:ascii="Arial" w:hAnsi="Arial" w:cs="Arial"/>
        </w:rPr>
        <w:t>í</w:t>
      </w:r>
      <w:r w:rsidRPr="000F2783">
        <w:rPr>
          <w:rStyle w:val="FontStyle29"/>
          <w:rFonts w:ascii="Arial" w:hAnsi="Arial" w:cs="Arial"/>
        </w:rPr>
        <w:t xml:space="preserve">cího kritéria, musí dosahovat alespoň takové úrovně, která by při provedení nového hodnocení zajišťovala, že nabídka </w:t>
      </w:r>
      <w:r>
        <w:rPr>
          <w:rStyle w:val="FontStyle29"/>
          <w:rFonts w:ascii="Arial" w:hAnsi="Arial" w:cs="Arial"/>
        </w:rPr>
        <w:t>zhotovitele</w:t>
      </w:r>
      <w:r w:rsidRPr="000F2783">
        <w:rPr>
          <w:rStyle w:val="FontStyle29"/>
          <w:rFonts w:ascii="Arial" w:hAnsi="Arial" w:cs="Arial"/>
        </w:rPr>
        <w:t xml:space="preserve"> by byla stále nejvýhodnější; a </w:t>
      </w:r>
    </w:p>
    <w:p w14:paraId="192710CB" w14:textId="7AD9E802" w:rsidR="0043439A" w:rsidRPr="000F2783"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o</w:t>
      </w:r>
      <w:r w:rsidRPr="000F2783">
        <w:rPr>
          <w:rStyle w:val="FontStyle29"/>
          <w:rFonts w:ascii="Arial" w:hAnsi="Arial" w:cs="Arial"/>
        </w:rPr>
        <w:t xml:space="preserve">bjednatel schválí provedení změny osoby vykonávající činnost </w:t>
      </w:r>
      <w:r>
        <w:rPr>
          <w:rStyle w:val="FontStyle29"/>
          <w:rFonts w:ascii="Arial" w:hAnsi="Arial" w:cs="Arial"/>
        </w:rPr>
        <w:t>na dané pozici</w:t>
      </w:r>
      <w:r w:rsidRPr="000F2783">
        <w:rPr>
          <w:rStyle w:val="FontStyle29"/>
          <w:rFonts w:ascii="Arial" w:hAnsi="Arial" w:cs="Arial"/>
        </w:rPr>
        <w:t>.</w:t>
      </w:r>
    </w:p>
    <w:p w14:paraId="337F88DD" w14:textId="77777777" w:rsidR="00762107" w:rsidRPr="00977450" w:rsidRDefault="00762107" w:rsidP="00762107">
      <w:pPr>
        <w:pStyle w:val="Zkladntext2"/>
        <w:tabs>
          <w:tab w:val="left" w:pos="5387"/>
        </w:tabs>
        <w:spacing w:after="120" w:line="259" w:lineRule="exact"/>
        <w:ind w:left="680"/>
        <w:rPr>
          <w:rStyle w:val="FontStyle29"/>
          <w:rFonts w:ascii="Arial" w:hAnsi="Arial" w:cs="Arial"/>
        </w:rPr>
      </w:pPr>
    </w:p>
    <w:p w14:paraId="5D9E39BF" w14:textId="7EAE1299"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39923290" w14:textId="0CD7254C"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w:t>
      </w:r>
      <w:r w:rsidR="00E70DA0">
        <w:rPr>
          <w:rStyle w:val="FontStyle29"/>
          <w:rFonts w:ascii="Arial" w:hAnsi="Arial" w:cs="Arial"/>
          <w:color w:val="auto"/>
        </w:rPr>
        <w:t xml:space="preserve"> ve znění pozdějších předpisů</w:t>
      </w:r>
      <w:r w:rsidRPr="0043439A">
        <w:rPr>
          <w:rStyle w:val="FontStyle29"/>
          <w:rFonts w:ascii="Arial" w:hAnsi="Arial" w:cs="Arial"/>
          <w:color w:val="auto"/>
        </w:rPr>
        <w:t xml:space="preserve"> se pro právní vztah založený touto smlouvou nepoužije.</w:t>
      </w:r>
    </w:p>
    <w:p w14:paraId="38AA94C8" w14:textId="77BAE476" w:rsid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Právo na odstranění vady díla</w:t>
      </w:r>
      <w:r w:rsidR="003E6048">
        <w:rPr>
          <w:rStyle w:val="FontStyle29"/>
          <w:rFonts w:ascii="Arial" w:hAnsi="Arial" w:cs="Arial"/>
          <w:color w:val="auto"/>
        </w:rPr>
        <w:t xml:space="preserve"> či jeho části</w:t>
      </w:r>
      <w:r w:rsidRPr="0043439A">
        <w:rPr>
          <w:rStyle w:val="FontStyle29"/>
          <w:rFonts w:ascii="Arial" w:hAnsi="Arial" w:cs="Arial"/>
          <w:color w:val="auto"/>
        </w:rPr>
        <w:t>, zjištěné po předání díla</w:t>
      </w:r>
      <w:r w:rsidR="003E6048">
        <w:rPr>
          <w:rStyle w:val="FontStyle29"/>
          <w:rFonts w:ascii="Arial" w:hAnsi="Arial" w:cs="Arial"/>
          <w:color w:val="auto"/>
        </w:rPr>
        <w:t xml:space="preserve"> (části díla)</w:t>
      </w:r>
      <w:r w:rsidRPr="0043439A">
        <w:rPr>
          <w:rStyle w:val="FontStyle29"/>
          <w:rFonts w:ascii="Arial" w:hAnsi="Arial" w:cs="Arial"/>
          <w:color w:val="auto"/>
        </w:rPr>
        <w:t xml:space="preserve">,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jejího odstranění. </w:t>
      </w:r>
      <w:r w:rsidR="00187B67">
        <w:rPr>
          <w:rStyle w:val="FontStyle29"/>
          <w:rFonts w:ascii="Arial" w:hAnsi="Arial" w:cs="Arial"/>
          <w:color w:val="auto"/>
        </w:rPr>
        <w:t>Zhotovitel je povinen odstranit reklamované vady</w:t>
      </w:r>
      <w:r w:rsidRPr="0043439A">
        <w:rPr>
          <w:rStyle w:val="FontStyle29"/>
          <w:rFonts w:ascii="Arial" w:hAnsi="Arial" w:cs="Arial"/>
          <w:color w:val="auto"/>
        </w:rPr>
        <w:t xml:space="preserve"> v přiměřené lhůtě, </w:t>
      </w:r>
      <w:r w:rsidRPr="0043439A">
        <w:rPr>
          <w:rStyle w:val="FontStyle29"/>
          <w:rFonts w:ascii="Arial" w:hAnsi="Arial" w:cs="Arial"/>
          <w:color w:val="auto"/>
        </w:rPr>
        <w:lastRenderedPageBreak/>
        <w:t>tj. nejpozději 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w:t>
      </w:r>
    </w:p>
    <w:p w14:paraId="2A1BB551" w14:textId="5C8A6556" w:rsidR="009A2C84" w:rsidRPr="009A2C84" w:rsidRDefault="009A2C84" w:rsidP="002B7978">
      <w:pPr>
        <w:pStyle w:val="Zkladntext2"/>
        <w:numPr>
          <w:ilvl w:val="0"/>
          <w:numId w:val="8"/>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neodstraní anebo je-li zřejmé, že zhotovitel reklamované vady díla či jeho části neodstraní, má objednatel oprávnění též právo zadat provedení oprav jiné osobě anebo požadovat slevu z odměny za provedení díla.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BD3316B"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1CEC72F0" w14:textId="4381591D" w:rsidR="0043439A" w:rsidRPr="0043439A" w:rsidRDefault="0043439A" w:rsidP="002D540E">
      <w:pPr>
        <w:pStyle w:val="Zkladntext2"/>
        <w:tabs>
          <w:tab w:val="left" w:pos="5387"/>
        </w:tabs>
        <w:spacing w:after="120" w:line="259" w:lineRule="exact"/>
        <w:ind w:left="680"/>
        <w:rPr>
          <w:rStyle w:val="FontStyle29"/>
          <w:rFonts w:ascii="Arial" w:hAnsi="Arial" w:cs="Arial"/>
          <w:color w:val="auto"/>
        </w:rPr>
      </w:pPr>
      <w:r w:rsidRPr="0043439A">
        <w:rPr>
          <w:rStyle w:val="FontStyle29"/>
          <w:rFonts w:ascii="Arial" w:hAnsi="Arial" w:cs="Arial"/>
        </w:rPr>
        <w:t xml:space="preserve"> </w:t>
      </w:r>
    </w:p>
    <w:p w14:paraId="79ECCB93" w14:textId="0C4AB3F3" w:rsidR="0043439A" w:rsidRDefault="0043439A" w:rsidP="0043439A">
      <w:pPr>
        <w:pStyle w:val="Zkladntext2"/>
        <w:tabs>
          <w:tab w:val="left" w:pos="5387"/>
        </w:tabs>
        <w:spacing w:after="120" w:line="259" w:lineRule="exact"/>
        <w:ind w:left="680"/>
        <w:rPr>
          <w:rStyle w:val="FontStyle29"/>
          <w:rFonts w:ascii="Arial" w:hAnsi="Arial" w:cs="Arial"/>
        </w:rPr>
      </w:pPr>
    </w:p>
    <w:p w14:paraId="30FBB329" w14:textId="517D482C"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179859D6" w14:textId="549E1049"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Obě smluvní strany sjednávají ve smyslu ustanovení § 2048 a násl. </w:t>
      </w:r>
      <w:r w:rsidR="00E70DA0">
        <w:rPr>
          <w:rStyle w:val="FontStyle29"/>
          <w:rFonts w:ascii="Arial" w:hAnsi="Arial" w:cs="Arial"/>
        </w:rPr>
        <w:t xml:space="preserve">zákona č. 89/2012 Sb., </w:t>
      </w:r>
      <w:r w:rsidRPr="0043439A">
        <w:rPr>
          <w:rStyle w:val="FontStyle29"/>
          <w:rFonts w:ascii="Arial" w:hAnsi="Arial" w:cs="Arial"/>
        </w:rPr>
        <w:t>občansk</w:t>
      </w:r>
      <w:r w:rsidR="00E70DA0">
        <w:rPr>
          <w:rStyle w:val="FontStyle29"/>
          <w:rFonts w:ascii="Arial" w:hAnsi="Arial" w:cs="Arial"/>
        </w:rPr>
        <w:t>ý</w:t>
      </w:r>
      <w:r w:rsidRPr="0043439A">
        <w:rPr>
          <w:rStyle w:val="FontStyle29"/>
          <w:rFonts w:ascii="Arial" w:hAnsi="Arial" w:cs="Arial"/>
        </w:rPr>
        <w:t xml:space="preserve"> zákoník</w:t>
      </w:r>
      <w:r w:rsidR="00E70DA0">
        <w:rPr>
          <w:rStyle w:val="FontStyle29"/>
          <w:rFonts w:ascii="Arial" w:hAnsi="Arial" w:cs="Arial"/>
        </w:rPr>
        <w:t>, ve znění pozdějších předpisů</w:t>
      </w:r>
      <w:r w:rsidRPr="0043439A">
        <w:rPr>
          <w:rStyle w:val="FontStyle29"/>
          <w:rFonts w:ascii="Arial" w:hAnsi="Arial" w:cs="Arial"/>
        </w:rPr>
        <w:t xml:space="preserve"> smluvní pokutu za porušení závazků vyplývajících z této smlouvy takto:</w:t>
      </w:r>
    </w:p>
    <w:p w14:paraId="4ABB1AAB" w14:textId="1E074FE4"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v případě prodlení objednatele s </w:t>
      </w:r>
      <w:r w:rsidR="009905D7">
        <w:rPr>
          <w:rFonts w:ascii="Arial" w:hAnsi="Arial" w:cs="Arial"/>
          <w:sz w:val="20"/>
          <w:szCs w:val="20"/>
        </w:rPr>
        <w:t>úhradou</w:t>
      </w:r>
      <w:r w:rsidRPr="0043439A">
        <w:rPr>
          <w:rFonts w:ascii="Arial" w:hAnsi="Arial" w:cs="Arial"/>
          <w:sz w:val="20"/>
          <w:szCs w:val="20"/>
        </w:rPr>
        <w:t xml:space="preserve"> faktur má zhotovitel vůči objednateli nárok na </w:t>
      </w:r>
      <w:r w:rsidR="003B7098">
        <w:rPr>
          <w:rFonts w:ascii="Arial" w:hAnsi="Arial" w:cs="Arial"/>
          <w:sz w:val="20"/>
          <w:szCs w:val="20"/>
        </w:rPr>
        <w:t xml:space="preserve">úrok z prodlení </w:t>
      </w:r>
      <w:r w:rsidRPr="0043439A">
        <w:rPr>
          <w:rFonts w:ascii="Arial" w:hAnsi="Arial" w:cs="Arial"/>
          <w:sz w:val="20"/>
          <w:szCs w:val="20"/>
        </w:rPr>
        <w:t>ve výši 0,</w:t>
      </w:r>
      <w:r w:rsidR="003B7098">
        <w:rPr>
          <w:rFonts w:ascii="Arial" w:hAnsi="Arial" w:cs="Arial"/>
          <w:sz w:val="20"/>
          <w:szCs w:val="20"/>
        </w:rPr>
        <w:t>05</w:t>
      </w:r>
      <w:r w:rsidRPr="0043439A">
        <w:rPr>
          <w:rFonts w:ascii="Arial" w:hAnsi="Arial" w:cs="Arial"/>
          <w:sz w:val="20"/>
          <w:szCs w:val="20"/>
        </w:rPr>
        <w:t xml:space="preserve"> % (slovy: </w:t>
      </w:r>
      <w:r w:rsidR="003B7098">
        <w:rPr>
          <w:rFonts w:ascii="Arial" w:hAnsi="Arial" w:cs="Arial"/>
          <w:sz w:val="20"/>
          <w:szCs w:val="20"/>
        </w:rPr>
        <w:t>pět setin</w:t>
      </w:r>
      <w:r w:rsidRPr="0043439A">
        <w:rPr>
          <w:rFonts w:ascii="Arial" w:hAnsi="Arial" w:cs="Arial"/>
          <w:sz w:val="20"/>
          <w:szCs w:val="20"/>
        </w:rPr>
        <w:t xml:space="preserve"> procenta) z dlužné částky za každý i započatý den prodlení; </w:t>
      </w:r>
    </w:p>
    <w:p w14:paraId="06FAE73E" w14:textId="0F2DB5BC"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prodlení zhotovitele s předáním díla nebo jeho dílčích částí dle čl. </w:t>
      </w:r>
      <w:r>
        <w:rPr>
          <w:rFonts w:ascii="Arial" w:hAnsi="Arial" w:cs="Arial"/>
          <w:sz w:val="20"/>
          <w:szCs w:val="20"/>
        </w:rPr>
        <w:t>III</w:t>
      </w:r>
      <w:r w:rsidRPr="0043439A">
        <w:rPr>
          <w:rFonts w:ascii="Arial" w:hAnsi="Arial" w:cs="Arial"/>
          <w:sz w:val="20"/>
          <w:szCs w:val="20"/>
        </w:rPr>
        <w:t xml:space="preserve"> </w:t>
      </w:r>
      <w:r w:rsidR="009905D7">
        <w:rPr>
          <w:rFonts w:ascii="Arial" w:hAnsi="Arial" w:cs="Arial"/>
          <w:sz w:val="20"/>
          <w:szCs w:val="20"/>
        </w:rPr>
        <w:t xml:space="preserve">odst. 3.1 </w:t>
      </w:r>
      <w:r w:rsidRPr="0043439A">
        <w:rPr>
          <w:rFonts w:ascii="Arial" w:hAnsi="Arial" w:cs="Arial"/>
          <w:sz w:val="20"/>
          <w:szCs w:val="20"/>
        </w:rPr>
        <w:t>smlouvy</w:t>
      </w:r>
      <w:r w:rsidR="009905D7">
        <w:rPr>
          <w:rFonts w:ascii="Arial" w:hAnsi="Arial" w:cs="Arial"/>
          <w:sz w:val="20"/>
          <w:szCs w:val="20"/>
        </w:rPr>
        <w:t xml:space="preserve"> nebo s provedením úprav či odstraněním vad či nedodělků dle čl. III. odst. 3.2 a 3.3 smlouvy</w:t>
      </w:r>
      <w:r w:rsidRPr="0043439A">
        <w:rPr>
          <w:rFonts w:ascii="Arial" w:hAnsi="Arial" w:cs="Arial"/>
          <w:sz w:val="20"/>
          <w:szCs w:val="20"/>
        </w:rPr>
        <w:t xml:space="preserve"> má objednatel vůči zhotoviteli nárok na smluvní pokutu ve výši 0,</w:t>
      </w:r>
      <w:r w:rsidR="0054401D">
        <w:rPr>
          <w:rFonts w:ascii="Arial" w:hAnsi="Arial" w:cs="Arial"/>
          <w:sz w:val="20"/>
          <w:szCs w:val="20"/>
        </w:rPr>
        <w:t>5</w:t>
      </w:r>
      <w:r w:rsidRPr="0043439A">
        <w:rPr>
          <w:rFonts w:ascii="Arial" w:hAnsi="Arial" w:cs="Arial"/>
          <w:sz w:val="20"/>
          <w:szCs w:val="20"/>
        </w:rPr>
        <w:t xml:space="preserve"> % (slovy: </w:t>
      </w:r>
      <w:r w:rsidR="0054401D">
        <w:rPr>
          <w:rFonts w:ascii="Arial" w:hAnsi="Arial" w:cs="Arial"/>
          <w:sz w:val="20"/>
          <w:szCs w:val="20"/>
        </w:rPr>
        <w:t>pět</w:t>
      </w:r>
      <w:r w:rsidR="007C2424">
        <w:rPr>
          <w:rFonts w:ascii="Arial" w:hAnsi="Arial" w:cs="Arial"/>
          <w:sz w:val="20"/>
          <w:szCs w:val="20"/>
        </w:rPr>
        <w:t xml:space="preserve"> desetin</w:t>
      </w:r>
      <w:r w:rsidRPr="0043439A">
        <w:rPr>
          <w:rFonts w:ascii="Arial" w:hAnsi="Arial" w:cs="Arial"/>
          <w:sz w:val="20"/>
          <w:szCs w:val="20"/>
        </w:rPr>
        <w:t xml:space="preserve"> procenta) z </w:t>
      </w:r>
      <w:r w:rsidR="00C00938">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.1 smlouvy včetně DPH za každý i započatý den prodlení a zhotovitel je povinen tuto smluvní pokutu zaplatit;</w:t>
      </w:r>
    </w:p>
    <w:p w14:paraId="6285F62F" w14:textId="6DAA1BA1"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neodstraní vady v dohodnutém termínu dle čl. V. </w:t>
      </w:r>
      <w:r w:rsidR="009905D7">
        <w:rPr>
          <w:rFonts w:ascii="Arial" w:hAnsi="Arial" w:cs="Arial"/>
          <w:sz w:val="20"/>
          <w:szCs w:val="20"/>
        </w:rPr>
        <w:t>odst. 5.5</w:t>
      </w:r>
      <w:r w:rsidRPr="0043439A">
        <w:rPr>
          <w:rFonts w:ascii="Arial" w:hAnsi="Arial" w:cs="Arial"/>
          <w:sz w:val="20"/>
          <w:szCs w:val="20"/>
        </w:rPr>
        <w:t xml:space="preserve"> smlouvy, má objednatel vůči zhotoviteli nárok na smluvní pokutu ve výši </w:t>
      </w:r>
      <w:r w:rsidR="009905D7">
        <w:rPr>
          <w:rFonts w:ascii="Arial" w:hAnsi="Arial" w:cs="Arial"/>
          <w:sz w:val="20"/>
          <w:szCs w:val="20"/>
        </w:rPr>
        <w:t>10.000</w:t>
      </w:r>
      <w:r w:rsidRPr="0043439A">
        <w:rPr>
          <w:rFonts w:ascii="Arial" w:hAnsi="Arial" w:cs="Arial"/>
          <w:sz w:val="20"/>
          <w:szCs w:val="20"/>
        </w:rPr>
        <w:t xml:space="preserve">,- Kč (slovy: </w:t>
      </w:r>
      <w:r w:rsidR="009905D7">
        <w:rPr>
          <w:rFonts w:ascii="Arial" w:hAnsi="Arial" w:cs="Arial"/>
          <w:sz w:val="20"/>
          <w:szCs w:val="20"/>
        </w:rPr>
        <w:t>deset tisíc</w:t>
      </w:r>
      <w:r w:rsidRPr="0043439A">
        <w:rPr>
          <w:rFonts w:ascii="Arial" w:hAnsi="Arial" w:cs="Arial"/>
          <w:sz w:val="20"/>
          <w:szCs w:val="20"/>
        </w:rPr>
        <w:t xml:space="preserve"> korun českých) za každý i započatý den prodlení a zhotovitel je povinen tuto smluvní pokutu zaplatit</w:t>
      </w:r>
      <w:r w:rsidR="00E06895">
        <w:rPr>
          <w:rFonts w:ascii="Arial" w:hAnsi="Arial" w:cs="Arial"/>
          <w:sz w:val="20"/>
          <w:szCs w:val="20"/>
        </w:rPr>
        <w:t>;</w:t>
      </w:r>
    </w:p>
    <w:p w14:paraId="48425FE9" w14:textId="5D01356D"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sidR="007C2424">
        <w:rPr>
          <w:rFonts w:ascii="Arial" w:hAnsi="Arial" w:cs="Arial"/>
          <w:sz w:val="20"/>
          <w:szCs w:val="20"/>
        </w:rPr>
        <w:t>IX</w:t>
      </w:r>
      <w:r w:rsidR="00C00938">
        <w:rPr>
          <w:rFonts w:ascii="Arial" w:hAnsi="Arial" w:cs="Arial"/>
          <w:sz w:val="20"/>
          <w:szCs w:val="20"/>
        </w:rPr>
        <w:t>. smlouvy</w:t>
      </w:r>
      <w:r w:rsidRPr="0043439A">
        <w:rPr>
          <w:rFonts w:ascii="Arial" w:hAnsi="Arial" w:cs="Arial"/>
          <w:sz w:val="20"/>
          <w:szCs w:val="20"/>
        </w:rPr>
        <w:t xml:space="preserve">, má objednatel vůči zhotoviteli nárok na smluvní pokutu ve výši </w:t>
      </w:r>
      <w:r w:rsidR="009905D7">
        <w:rPr>
          <w:rFonts w:ascii="Arial" w:hAnsi="Arial" w:cs="Arial"/>
          <w:sz w:val="20"/>
          <w:szCs w:val="20"/>
        </w:rPr>
        <w:t>5</w:t>
      </w:r>
      <w:r w:rsidRPr="0043439A">
        <w:rPr>
          <w:rFonts w:ascii="Arial" w:hAnsi="Arial" w:cs="Arial"/>
          <w:sz w:val="20"/>
          <w:szCs w:val="20"/>
        </w:rPr>
        <w:t xml:space="preserve"> % (slovy: </w:t>
      </w:r>
      <w:r w:rsidR="009905D7">
        <w:rPr>
          <w:rFonts w:ascii="Arial" w:hAnsi="Arial" w:cs="Arial"/>
          <w:sz w:val="20"/>
          <w:szCs w:val="20"/>
        </w:rPr>
        <w:t xml:space="preserve">pět </w:t>
      </w:r>
      <w:r w:rsidRPr="0043439A">
        <w:rPr>
          <w:rFonts w:ascii="Arial" w:hAnsi="Arial" w:cs="Arial"/>
          <w:sz w:val="20"/>
          <w:szCs w:val="20"/>
        </w:rPr>
        <w:t xml:space="preserve">procent) z </w:t>
      </w:r>
      <w:r w:rsidR="00C00938">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to za každý jednotlivý případ a zhotovitel je povinen tuto smluvní pokutu zaplatit. Smluvní pokutu lze uložit opakovaně;</w:t>
      </w:r>
    </w:p>
    <w:p w14:paraId="437AE46E" w14:textId="60C5D0F3"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dojde vlivem opomenutí důležitých skutečností nebo vlivem nesouladu mezi výkresovou částí PD a výkazem výměr k vadě projektové dokumentace </w:t>
      </w:r>
      <w:r w:rsidR="00EA1C21">
        <w:rPr>
          <w:rFonts w:ascii="Arial" w:hAnsi="Arial" w:cs="Arial"/>
          <w:sz w:val="20"/>
          <w:szCs w:val="20"/>
        </w:rPr>
        <w:t xml:space="preserve">a </w:t>
      </w:r>
      <w:r w:rsidRPr="0043439A">
        <w:rPr>
          <w:rFonts w:ascii="Arial" w:hAnsi="Arial" w:cs="Arial"/>
          <w:sz w:val="20"/>
          <w:szCs w:val="20"/>
        </w:rPr>
        <w:t xml:space="preserve">ke zvýšení nákladů stavby, je objednatel oprávněn požadovat po zhotoviteli smluvní pokutu ve výši </w:t>
      </w:r>
      <w:proofErr w:type="gramStart"/>
      <w:r w:rsidR="00A7404D" w:rsidRPr="00066808">
        <w:rPr>
          <w:rFonts w:ascii="Arial" w:hAnsi="Arial" w:cs="Arial"/>
          <w:sz w:val="20"/>
          <w:szCs w:val="20"/>
        </w:rPr>
        <w:t>5</w:t>
      </w:r>
      <w:r w:rsidRPr="00066808">
        <w:rPr>
          <w:rFonts w:ascii="Arial" w:hAnsi="Arial" w:cs="Arial"/>
          <w:sz w:val="20"/>
          <w:szCs w:val="20"/>
        </w:rPr>
        <w:t>%</w:t>
      </w:r>
      <w:proofErr w:type="gramEnd"/>
      <w:r w:rsidRPr="00066808">
        <w:rPr>
          <w:rFonts w:ascii="Arial" w:hAnsi="Arial" w:cs="Arial"/>
          <w:sz w:val="20"/>
          <w:szCs w:val="20"/>
        </w:rPr>
        <w:t xml:space="preserve"> z navýšených nákladů stavby</w:t>
      </w:r>
      <w:r w:rsidR="00C00938">
        <w:rPr>
          <w:rFonts w:ascii="Arial" w:hAnsi="Arial" w:cs="Arial"/>
          <w:sz w:val="20"/>
          <w:szCs w:val="20"/>
        </w:rPr>
        <w:t xml:space="preserve">, maximálně však 30 % z ceny dle </w:t>
      </w:r>
      <w:r w:rsidR="00C00938" w:rsidRPr="0043439A">
        <w:rPr>
          <w:rFonts w:ascii="Arial" w:hAnsi="Arial" w:cs="Arial"/>
          <w:sz w:val="20"/>
          <w:szCs w:val="20"/>
        </w:rPr>
        <w:t xml:space="preserve">čl. </w:t>
      </w:r>
      <w:r w:rsidR="00C00938">
        <w:rPr>
          <w:rFonts w:ascii="Arial" w:hAnsi="Arial" w:cs="Arial"/>
          <w:sz w:val="20"/>
          <w:szCs w:val="20"/>
        </w:rPr>
        <w:t>II</w:t>
      </w:r>
      <w:r w:rsidR="00C00938" w:rsidRPr="0043439A">
        <w:rPr>
          <w:rFonts w:ascii="Arial" w:hAnsi="Arial" w:cs="Arial"/>
          <w:sz w:val="20"/>
          <w:szCs w:val="20"/>
        </w:rPr>
        <w:t xml:space="preserve"> odst. </w:t>
      </w:r>
      <w:r w:rsidR="00C00938">
        <w:rPr>
          <w:rFonts w:ascii="Arial" w:hAnsi="Arial" w:cs="Arial"/>
          <w:sz w:val="20"/>
          <w:szCs w:val="20"/>
        </w:rPr>
        <w:t>2</w:t>
      </w:r>
      <w:r w:rsidR="00C00938" w:rsidRPr="0043439A">
        <w:rPr>
          <w:rFonts w:ascii="Arial" w:hAnsi="Arial" w:cs="Arial"/>
          <w:sz w:val="20"/>
          <w:szCs w:val="20"/>
        </w:rPr>
        <w:t>.1 smlouvy včetně DPH</w:t>
      </w:r>
      <w:r w:rsidR="00C00938">
        <w:rPr>
          <w:rFonts w:ascii="Arial" w:hAnsi="Arial" w:cs="Arial"/>
          <w:sz w:val="20"/>
          <w:szCs w:val="20"/>
        </w:rPr>
        <w:t>,</w:t>
      </w:r>
      <w:r w:rsidRPr="00066808">
        <w:rPr>
          <w:rFonts w:ascii="Arial" w:hAnsi="Arial" w:cs="Arial"/>
          <w:sz w:val="20"/>
          <w:szCs w:val="20"/>
        </w:rPr>
        <w:t xml:space="preserve"> a zhotovitel je povinen tuto smluvní pokutu zaplatit.</w:t>
      </w:r>
      <w:r w:rsidRPr="0043439A">
        <w:rPr>
          <w:rFonts w:ascii="Arial" w:hAnsi="Arial" w:cs="Arial"/>
          <w:sz w:val="20"/>
          <w:szCs w:val="20"/>
        </w:rPr>
        <w:t xml:space="preserve"> Tato smluvní pokuta se nevztahuje na práce, které zhotovitel nemohl během přípravy projektové dokumentace předvídat a jejichž potřeba byla zjištěna až v průběhu realizace stavby</w:t>
      </w:r>
      <w:r w:rsidR="00EA1C21">
        <w:rPr>
          <w:rFonts w:ascii="Arial" w:hAnsi="Arial" w:cs="Arial"/>
          <w:sz w:val="20"/>
          <w:szCs w:val="20"/>
        </w:rPr>
        <w:t>. P</w:t>
      </w:r>
      <w:r w:rsidR="00EA1C21" w:rsidRPr="0043439A">
        <w:rPr>
          <w:rFonts w:ascii="Arial" w:hAnsi="Arial" w:cs="Arial"/>
          <w:sz w:val="20"/>
          <w:szCs w:val="20"/>
        </w:rPr>
        <w:t xml:space="preserve">ro vyloučení pochybností strany sjednávají, že tato pokuta se může uplatnit i vedle pokuty dle písm. </w:t>
      </w:r>
      <w:r w:rsidR="00EA1C21">
        <w:rPr>
          <w:rFonts w:ascii="Arial" w:hAnsi="Arial" w:cs="Arial"/>
          <w:sz w:val="20"/>
          <w:szCs w:val="20"/>
        </w:rPr>
        <w:t>e</w:t>
      </w:r>
      <w:r w:rsidR="00EA1C21" w:rsidRPr="0043439A">
        <w:rPr>
          <w:rFonts w:ascii="Arial" w:hAnsi="Arial" w:cs="Arial"/>
          <w:sz w:val="20"/>
          <w:szCs w:val="20"/>
        </w:rPr>
        <w:t>) tohoto článku</w:t>
      </w:r>
      <w:r w:rsidR="00C00938">
        <w:rPr>
          <w:rFonts w:ascii="Arial" w:hAnsi="Arial" w:cs="Arial"/>
          <w:sz w:val="20"/>
          <w:szCs w:val="20"/>
        </w:rPr>
        <w:t xml:space="preserve"> smlouvy</w:t>
      </w:r>
      <w:r w:rsidRPr="0043439A">
        <w:rPr>
          <w:rFonts w:ascii="Arial" w:hAnsi="Arial" w:cs="Arial"/>
          <w:sz w:val="20"/>
          <w:szCs w:val="20"/>
        </w:rPr>
        <w:t>;</w:t>
      </w:r>
    </w:p>
    <w:p w14:paraId="5C9A2CDF" w14:textId="62D3570D" w:rsidR="0043439A" w:rsidRDefault="0043439A" w:rsidP="007B1B2F">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w:t>
      </w:r>
      <w:r w:rsidR="00950E4E">
        <w:rPr>
          <w:rFonts w:ascii="Arial" w:hAnsi="Arial" w:cs="Arial"/>
          <w:sz w:val="20"/>
          <w:szCs w:val="20"/>
        </w:rPr>
        <w:t>p</w:t>
      </w:r>
      <w:r w:rsidR="00950E4E" w:rsidRPr="00950E4E">
        <w:rPr>
          <w:rFonts w:ascii="Arial" w:hAnsi="Arial" w:cs="Arial"/>
          <w:sz w:val="20"/>
          <w:szCs w:val="20"/>
        </w:rPr>
        <w:t xml:space="preserve">oskytnutí </w:t>
      </w:r>
      <w:r w:rsidR="00950E4E" w:rsidRPr="00950E4E">
        <w:rPr>
          <w:rFonts w:ascii="Arial" w:hAnsi="Arial" w:cs="Arial"/>
          <w:sz w:val="20"/>
          <w:szCs w:val="20"/>
        </w:rPr>
        <w:lastRenderedPageBreak/>
        <w:t>součinnosti v průběhu zadávacího řízení veřejných zakázek</w:t>
      </w:r>
      <w:r w:rsidRPr="0043439A">
        <w:rPr>
          <w:rFonts w:ascii="Arial" w:hAnsi="Arial" w:cs="Arial"/>
          <w:sz w:val="20"/>
          <w:szCs w:val="20"/>
        </w:rPr>
        <w:t xml:space="preserve"> má objednatel nárok na smluvní pokutu ve výši </w:t>
      </w:r>
      <w:r w:rsidR="00052B38">
        <w:rPr>
          <w:rFonts w:ascii="Arial" w:hAnsi="Arial" w:cs="Arial"/>
          <w:sz w:val="20"/>
          <w:szCs w:val="20"/>
        </w:rPr>
        <w:t>2.</w:t>
      </w:r>
      <w:r w:rsidR="00C00938">
        <w:rPr>
          <w:rFonts w:ascii="Arial" w:hAnsi="Arial" w:cs="Arial"/>
          <w:sz w:val="20"/>
          <w:szCs w:val="20"/>
        </w:rPr>
        <w:t>5</w:t>
      </w:r>
      <w:r w:rsidR="00950E4E">
        <w:rPr>
          <w:rFonts w:ascii="Arial" w:hAnsi="Arial" w:cs="Arial"/>
          <w:sz w:val="20"/>
          <w:szCs w:val="20"/>
        </w:rPr>
        <w:t>00</w:t>
      </w:r>
      <w:r w:rsidRPr="0043439A">
        <w:rPr>
          <w:rFonts w:ascii="Arial" w:hAnsi="Arial" w:cs="Arial"/>
          <w:sz w:val="20"/>
          <w:szCs w:val="20"/>
        </w:rPr>
        <w:t>,- Kč (slovy:</w:t>
      </w:r>
      <w:r w:rsidR="00052B38">
        <w:rPr>
          <w:rFonts w:ascii="Arial" w:hAnsi="Arial" w:cs="Arial"/>
          <w:sz w:val="20"/>
          <w:szCs w:val="20"/>
        </w:rPr>
        <w:t xml:space="preserve"> dva tisíce</w:t>
      </w:r>
      <w:r w:rsidRPr="0043439A">
        <w:rPr>
          <w:rFonts w:ascii="Arial" w:hAnsi="Arial" w:cs="Arial"/>
          <w:sz w:val="20"/>
          <w:szCs w:val="20"/>
        </w:rPr>
        <w:t xml:space="preserve"> </w:t>
      </w:r>
      <w:r w:rsidR="00C00938">
        <w:rPr>
          <w:rFonts w:ascii="Arial" w:hAnsi="Arial" w:cs="Arial"/>
          <w:sz w:val="20"/>
          <w:szCs w:val="20"/>
        </w:rPr>
        <w:t>pět set</w:t>
      </w:r>
      <w:r w:rsidRPr="0043439A">
        <w:rPr>
          <w:rFonts w:ascii="Arial" w:hAnsi="Arial" w:cs="Arial"/>
          <w:sz w:val="20"/>
          <w:szCs w:val="20"/>
        </w:rPr>
        <w:t xml:space="preserve"> korun českých) za každý jednotlivý případ. Maximální výše součtu všech uplatněných pokut v souvislosti s </w:t>
      </w:r>
      <w:r w:rsidR="00950E4E">
        <w:rPr>
          <w:rFonts w:ascii="Arial" w:hAnsi="Arial" w:cs="Arial"/>
          <w:sz w:val="20"/>
          <w:szCs w:val="20"/>
        </w:rPr>
        <w:t>p</w:t>
      </w:r>
      <w:r w:rsidR="00950E4E" w:rsidRPr="00950E4E">
        <w:rPr>
          <w:rFonts w:ascii="Arial" w:hAnsi="Arial" w:cs="Arial"/>
          <w:sz w:val="20"/>
          <w:szCs w:val="20"/>
        </w:rPr>
        <w:t>oskytnutí</w:t>
      </w:r>
      <w:r w:rsidR="00950E4E">
        <w:rPr>
          <w:rFonts w:ascii="Arial" w:hAnsi="Arial" w:cs="Arial"/>
          <w:sz w:val="20"/>
          <w:szCs w:val="20"/>
        </w:rPr>
        <w:t>m</w:t>
      </w:r>
      <w:r w:rsidR="00950E4E" w:rsidRPr="00950E4E">
        <w:rPr>
          <w:rFonts w:ascii="Arial" w:hAnsi="Arial" w:cs="Arial"/>
          <w:sz w:val="20"/>
          <w:szCs w:val="20"/>
        </w:rPr>
        <w:t xml:space="preserve"> součinnosti v průběhu zadávacího řízení veřejných zakázek</w:t>
      </w:r>
      <w:r w:rsidRPr="0043439A">
        <w:rPr>
          <w:rFonts w:ascii="Arial" w:hAnsi="Arial" w:cs="Arial"/>
          <w:sz w:val="20"/>
          <w:szCs w:val="20"/>
        </w:rPr>
        <w:t xml:space="preserve"> dle této smlouvy je omezena na </w:t>
      </w:r>
      <w:r w:rsidR="00052B38">
        <w:rPr>
          <w:rFonts w:ascii="Arial" w:hAnsi="Arial" w:cs="Arial"/>
          <w:sz w:val="20"/>
          <w:szCs w:val="20"/>
        </w:rPr>
        <w:t>5</w:t>
      </w:r>
      <w:r w:rsidR="00C055D1">
        <w:rPr>
          <w:rFonts w:ascii="Arial" w:hAnsi="Arial" w:cs="Arial"/>
          <w:sz w:val="20"/>
          <w:szCs w:val="20"/>
        </w:rPr>
        <w:t>0</w:t>
      </w:r>
      <w:r w:rsidR="00950E4E">
        <w:rPr>
          <w:rFonts w:ascii="Arial" w:hAnsi="Arial" w:cs="Arial"/>
          <w:sz w:val="20"/>
          <w:szCs w:val="20"/>
        </w:rPr>
        <w:t>.000</w:t>
      </w:r>
      <w:r w:rsidRPr="0043439A">
        <w:rPr>
          <w:rFonts w:ascii="Arial" w:hAnsi="Arial" w:cs="Arial"/>
          <w:sz w:val="20"/>
          <w:szCs w:val="20"/>
        </w:rPr>
        <w:t xml:space="preserve">,- Kč (slovy: </w:t>
      </w:r>
      <w:r w:rsidR="00052B38">
        <w:rPr>
          <w:rFonts w:ascii="Arial" w:hAnsi="Arial" w:cs="Arial"/>
          <w:sz w:val="20"/>
          <w:szCs w:val="20"/>
        </w:rPr>
        <w:t>padesát</w:t>
      </w:r>
      <w:r w:rsidR="00C055D1">
        <w:rPr>
          <w:rFonts w:ascii="Arial" w:hAnsi="Arial" w:cs="Arial"/>
          <w:sz w:val="20"/>
          <w:szCs w:val="20"/>
        </w:rPr>
        <w:t xml:space="preserve"> </w:t>
      </w:r>
      <w:r w:rsidR="00950E4E">
        <w:rPr>
          <w:rFonts w:ascii="Arial" w:hAnsi="Arial" w:cs="Arial"/>
          <w:sz w:val="20"/>
          <w:szCs w:val="20"/>
        </w:rPr>
        <w:t>tisíc</w:t>
      </w:r>
      <w:r w:rsidRPr="0043439A">
        <w:rPr>
          <w:rFonts w:ascii="Arial" w:hAnsi="Arial" w:cs="Arial"/>
          <w:sz w:val="20"/>
          <w:szCs w:val="20"/>
        </w:rPr>
        <w:t xml:space="preserve"> korun českých)</w:t>
      </w:r>
      <w:r w:rsidR="00E06895">
        <w:rPr>
          <w:rFonts w:ascii="Arial" w:hAnsi="Arial" w:cs="Arial"/>
          <w:sz w:val="20"/>
          <w:szCs w:val="20"/>
        </w:rPr>
        <w:t>;</w:t>
      </w:r>
    </w:p>
    <w:p w14:paraId="1D390848" w14:textId="44FE2BE9" w:rsidR="00950E4E" w:rsidRDefault="006F1C62"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výkonu autorského dozoru má objednatel nárok na smluvní pokutu ve výši </w:t>
      </w:r>
      <w:r w:rsidR="00052B38">
        <w:rPr>
          <w:rFonts w:ascii="Arial" w:hAnsi="Arial" w:cs="Arial"/>
          <w:sz w:val="20"/>
          <w:szCs w:val="20"/>
        </w:rPr>
        <w:t>1.0</w:t>
      </w:r>
      <w:r w:rsidR="00950E4E">
        <w:rPr>
          <w:rFonts w:ascii="Arial" w:hAnsi="Arial" w:cs="Arial"/>
          <w:sz w:val="20"/>
          <w:szCs w:val="20"/>
        </w:rPr>
        <w:t>00</w:t>
      </w:r>
      <w:r w:rsidRPr="0043439A">
        <w:rPr>
          <w:rFonts w:ascii="Arial" w:hAnsi="Arial" w:cs="Arial"/>
          <w:sz w:val="20"/>
          <w:szCs w:val="20"/>
        </w:rPr>
        <w:t xml:space="preserve">,- Kč (slovy: </w:t>
      </w:r>
      <w:r w:rsidR="00052B38">
        <w:rPr>
          <w:rFonts w:ascii="Arial" w:hAnsi="Arial" w:cs="Arial"/>
          <w:sz w:val="20"/>
          <w:szCs w:val="20"/>
        </w:rPr>
        <w:t>jeden tisíc</w:t>
      </w:r>
      <w:r w:rsidRPr="0043439A">
        <w:rPr>
          <w:rFonts w:ascii="Arial" w:hAnsi="Arial" w:cs="Arial"/>
          <w:sz w:val="20"/>
          <w:szCs w:val="20"/>
        </w:rPr>
        <w:t xml:space="preserve"> korun českých) za každý jednotlivý případ. Maximální výše součtu všech uplatněných pokut v souvislosti s výkonem autorského dozoru dle této smlouvy je omezena na </w:t>
      </w:r>
      <w:r w:rsidR="00C055D1">
        <w:rPr>
          <w:rFonts w:ascii="Arial" w:hAnsi="Arial" w:cs="Arial"/>
          <w:sz w:val="20"/>
          <w:szCs w:val="20"/>
        </w:rPr>
        <w:t>150</w:t>
      </w:r>
      <w:r w:rsidR="00950E4E">
        <w:rPr>
          <w:rFonts w:ascii="Arial" w:hAnsi="Arial" w:cs="Arial"/>
          <w:sz w:val="20"/>
          <w:szCs w:val="20"/>
        </w:rPr>
        <w:t>.000</w:t>
      </w:r>
      <w:r w:rsidRPr="0043439A">
        <w:rPr>
          <w:rFonts w:ascii="Arial" w:hAnsi="Arial" w:cs="Arial"/>
          <w:sz w:val="20"/>
          <w:szCs w:val="20"/>
        </w:rPr>
        <w:t xml:space="preserve">,- Kč (slovy: </w:t>
      </w:r>
      <w:r w:rsidR="00C055D1">
        <w:rPr>
          <w:rFonts w:ascii="Arial" w:hAnsi="Arial" w:cs="Arial"/>
          <w:sz w:val="20"/>
          <w:szCs w:val="20"/>
        </w:rPr>
        <w:t>jedno sto padesát</w:t>
      </w:r>
      <w:r w:rsidR="00950E4E">
        <w:rPr>
          <w:rFonts w:ascii="Arial" w:hAnsi="Arial" w:cs="Arial"/>
          <w:sz w:val="20"/>
          <w:szCs w:val="20"/>
        </w:rPr>
        <w:t xml:space="preserve"> tisíc</w:t>
      </w:r>
      <w:r w:rsidRPr="0043439A">
        <w:rPr>
          <w:rFonts w:ascii="Arial" w:hAnsi="Arial" w:cs="Arial"/>
          <w:sz w:val="20"/>
          <w:szCs w:val="20"/>
        </w:rPr>
        <w:t xml:space="preserve"> korun českých)</w:t>
      </w:r>
      <w:r w:rsidR="00E06895">
        <w:rPr>
          <w:rFonts w:ascii="Arial" w:hAnsi="Arial" w:cs="Arial"/>
          <w:sz w:val="20"/>
          <w:szCs w:val="20"/>
        </w:rPr>
        <w:t>;</w:t>
      </w:r>
    </w:p>
    <w:p w14:paraId="49A47D75" w14:textId="4AE589E5" w:rsidR="003A5858" w:rsidRDefault="003A5858" w:rsidP="002B7978">
      <w:pPr>
        <w:pStyle w:val="Zkladntextodsazen"/>
        <w:widowControl w:val="0"/>
        <w:numPr>
          <w:ilvl w:val="0"/>
          <w:numId w:val="9"/>
        </w:numPr>
        <w:suppressAutoHyphens/>
        <w:ind w:left="1276"/>
        <w:jc w:val="both"/>
        <w:rPr>
          <w:rFonts w:ascii="Arial" w:hAnsi="Arial" w:cs="Arial"/>
          <w:sz w:val="20"/>
          <w:szCs w:val="20"/>
        </w:rPr>
      </w:pPr>
      <w:r>
        <w:rPr>
          <w:rFonts w:ascii="Arial" w:hAnsi="Arial" w:cs="Arial"/>
          <w:sz w:val="20"/>
          <w:szCs w:val="20"/>
        </w:rPr>
        <w:t xml:space="preserve">v případě prodlení zhotovitele se splněním povinnosti dle čl. I. odst. 1.3 písm. </w:t>
      </w:r>
      <w:r w:rsidR="002349F9">
        <w:rPr>
          <w:rFonts w:ascii="Arial" w:hAnsi="Arial" w:cs="Arial"/>
          <w:sz w:val="20"/>
          <w:szCs w:val="20"/>
        </w:rPr>
        <w:t>g</w:t>
      </w:r>
      <w:r>
        <w:rPr>
          <w:rFonts w:ascii="Arial" w:hAnsi="Arial" w:cs="Arial"/>
          <w:sz w:val="20"/>
          <w:szCs w:val="20"/>
        </w:rPr>
        <w:t xml:space="preserve">) smlouvy </w:t>
      </w:r>
      <w:r w:rsidRPr="0043439A">
        <w:rPr>
          <w:rFonts w:ascii="Arial" w:hAnsi="Arial" w:cs="Arial"/>
          <w:sz w:val="20"/>
          <w:szCs w:val="20"/>
        </w:rPr>
        <w:t>má objednatel vůči zhotoviteli nárok na smluvní pokutu ve výši 0,</w:t>
      </w:r>
      <w:r>
        <w:rPr>
          <w:rFonts w:ascii="Arial" w:hAnsi="Arial" w:cs="Arial"/>
          <w:sz w:val="20"/>
          <w:szCs w:val="20"/>
        </w:rPr>
        <w:t>1</w:t>
      </w:r>
      <w:r w:rsidRPr="0043439A">
        <w:rPr>
          <w:rFonts w:ascii="Arial" w:hAnsi="Arial" w:cs="Arial"/>
          <w:sz w:val="20"/>
          <w:szCs w:val="20"/>
        </w:rPr>
        <w:t xml:space="preserve"> % (slovy: </w:t>
      </w:r>
      <w:r>
        <w:rPr>
          <w:rFonts w:ascii="Arial" w:hAnsi="Arial" w:cs="Arial"/>
          <w:sz w:val="20"/>
          <w:szCs w:val="20"/>
        </w:rPr>
        <w:t>jedna desetina</w:t>
      </w:r>
      <w:r w:rsidRPr="0043439A">
        <w:rPr>
          <w:rFonts w:ascii="Arial" w:hAnsi="Arial" w:cs="Arial"/>
          <w:sz w:val="20"/>
          <w:szCs w:val="20"/>
        </w:rPr>
        <w:t xml:space="preserve"> procenta) z </w:t>
      </w:r>
      <w:r w:rsidR="00C00938">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w:t>
      </w:r>
      <w:r w:rsidR="00BE161E">
        <w:rPr>
          <w:rFonts w:ascii="Arial" w:hAnsi="Arial" w:cs="Arial"/>
          <w:sz w:val="20"/>
          <w:szCs w:val="20"/>
        </w:rPr>
        <w:t>2</w:t>
      </w:r>
      <w:r w:rsidRPr="0043439A">
        <w:rPr>
          <w:rFonts w:ascii="Arial" w:hAnsi="Arial" w:cs="Arial"/>
          <w:sz w:val="20"/>
          <w:szCs w:val="20"/>
        </w:rPr>
        <w:t xml:space="preserve"> smlouvy včetně DPH za každý i započatý den prodlení a zhotovitel je povinen tuto smluvní pokutu zaplatit;</w:t>
      </w:r>
      <w:r>
        <w:rPr>
          <w:rFonts w:ascii="Arial" w:hAnsi="Arial" w:cs="Arial"/>
          <w:sz w:val="20"/>
          <w:szCs w:val="20"/>
        </w:rPr>
        <w:t xml:space="preserve"> </w:t>
      </w:r>
    </w:p>
    <w:p w14:paraId="67863D5A" w14:textId="5096B233" w:rsidR="00E06895" w:rsidRDefault="00E06895"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Pr>
          <w:rFonts w:ascii="Arial" w:hAnsi="Arial" w:cs="Arial"/>
          <w:sz w:val="20"/>
          <w:szCs w:val="20"/>
        </w:rPr>
        <w:t>IV. odst. 4.16 smlouvy</w:t>
      </w:r>
      <w:r w:rsidRPr="0043439A">
        <w:rPr>
          <w:rFonts w:ascii="Arial" w:hAnsi="Arial" w:cs="Arial"/>
          <w:sz w:val="20"/>
          <w:szCs w:val="20"/>
        </w:rPr>
        <w:t xml:space="preserve"> má objednatel vůči zhotoviteli nárok na smluvní pokutu ve výši </w:t>
      </w:r>
      <w:r>
        <w:rPr>
          <w:rFonts w:ascii="Arial" w:hAnsi="Arial" w:cs="Arial"/>
          <w:sz w:val="20"/>
          <w:szCs w:val="20"/>
        </w:rPr>
        <w:t>50.000,- Kč</w:t>
      </w:r>
      <w:r w:rsidRPr="0043439A">
        <w:rPr>
          <w:rFonts w:ascii="Arial" w:hAnsi="Arial" w:cs="Arial"/>
          <w:sz w:val="20"/>
          <w:szCs w:val="20"/>
        </w:rPr>
        <w:t xml:space="preserve"> (slovy: </w:t>
      </w:r>
      <w:r>
        <w:rPr>
          <w:rFonts w:ascii="Arial" w:hAnsi="Arial" w:cs="Arial"/>
          <w:sz w:val="20"/>
          <w:szCs w:val="20"/>
        </w:rPr>
        <w:t>padesát tisíc korun českých</w:t>
      </w:r>
      <w:r w:rsidRPr="0043439A">
        <w:rPr>
          <w:rFonts w:ascii="Arial" w:hAnsi="Arial" w:cs="Arial"/>
          <w:sz w:val="20"/>
          <w:szCs w:val="20"/>
        </w:rPr>
        <w:t>) a zhotovitel je povinen tuto smluvní pokutu zaplatit. Smluvní pokutu lze uložit opakovaně</w:t>
      </w:r>
      <w:r>
        <w:rPr>
          <w:rFonts w:ascii="Arial" w:hAnsi="Arial" w:cs="Arial"/>
          <w:sz w:val="20"/>
          <w:szCs w:val="20"/>
        </w:rPr>
        <w:t>;</w:t>
      </w:r>
    </w:p>
    <w:p w14:paraId="38C7C92A" w14:textId="21B6C562" w:rsidR="007C2424" w:rsidRPr="0017514B" w:rsidRDefault="007C2424" w:rsidP="00E06895">
      <w:pPr>
        <w:pStyle w:val="Zkladntextodsazen"/>
        <w:widowControl w:val="0"/>
        <w:numPr>
          <w:ilvl w:val="0"/>
          <w:numId w:val="9"/>
        </w:numPr>
        <w:suppressAutoHyphens/>
        <w:ind w:left="1276"/>
        <w:jc w:val="both"/>
        <w:rPr>
          <w:rFonts w:ascii="Arial" w:hAnsi="Arial" w:cs="Arial"/>
          <w:sz w:val="20"/>
          <w:szCs w:val="20"/>
        </w:rPr>
      </w:pPr>
      <w:r w:rsidRPr="00E06895">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w:t>
      </w:r>
      <w:r w:rsidRPr="00132DD9">
        <w:rPr>
          <w:rFonts w:ascii="Arial" w:hAnsi="Arial" w:cs="Arial"/>
          <w:sz w:val="20"/>
          <w:szCs w:val="20"/>
        </w:rPr>
        <w:t xml:space="preserve">strana oprávněna uplatnit smluvní pokutu ve výši </w:t>
      </w:r>
      <w:r w:rsidR="00950E4E" w:rsidRPr="00132DD9">
        <w:rPr>
          <w:rFonts w:ascii="Arial" w:hAnsi="Arial" w:cs="Arial"/>
          <w:sz w:val="20"/>
          <w:szCs w:val="20"/>
        </w:rPr>
        <w:t>500</w:t>
      </w:r>
      <w:r w:rsidRPr="00132DD9">
        <w:rPr>
          <w:rFonts w:ascii="Arial" w:hAnsi="Arial" w:cs="Arial"/>
          <w:sz w:val="20"/>
          <w:szCs w:val="20"/>
        </w:rPr>
        <w:t xml:space="preserve">,- Kč (slovy: </w:t>
      </w:r>
      <w:r w:rsidR="00950E4E" w:rsidRPr="00132DD9">
        <w:rPr>
          <w:rFonts w:ascii="Arial" w:hAnsi="Arial" w:cs="Arial"/>
          <w:sz w:val="20"/>
          <w:szCs w:val="20"/>
        </w:rPr>
        <w:t>pět set</w:t>
      </w:r>
      <w:r w:rsidRPr="00132DD9">
        <w:rPr>
          <w:rFonts w:ascii="Arial" w:hAnsi="Arial" w:cs="Arial"/>
          <w:sz w:val="20"/>
          <w:szCs w:val="20"/>
        </w:rPr>
        <w:t xml:space="preserve"> korun českých) za každý jednotlivý případ</w:t>
      </w:r>
      <w:r w:rsidRPr="0017514B">
        <w:rPr>
          <w:rFonts w:ascii="Arial" w:hAnsi="Arial" w:cs="Arial"/>
          <w:sz w:val="20"/>
          <w:szCs w:val="20"/>
        </w:rPr>
        <w:t>. Smluvní pokutu lze uložit opakovaně.</w:t>
      </w:r>
    </w:p>
    <w:p w14:paraId="35F5AD59" w14:textId="11FB837A"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bookmarkStart w:id="5" w:name="_Hlk168584136"/>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r w:rsidR="003B7098">
        <w:rPr>
          <w:rStyle w:val="FontStyle29"/>
          <w:rFonts w:ascii="Arial" w:hAnsi="Arial" w:cs="Arial"/>
        </w:rPr>
        <w:t xml:space="preserve">Objednatel je oprávněn jednostranně započíst smluvní pokuty, na které mu vůči zhotoviteli vznikne nárok, oproti fakturám </w:t>
      </w:r>
      <w:r w:rsidR="00B036C1">
        <w:rPr>
          <w:rStyle w:val="FontStyle29"/>
          <w:rFonts w:ascii="Arial" w:hAnsi="Arial" w:cs="Arial"/>
        </w:rPr>
        <w:t>vystaveným zhotovitelem dle této smlouvy.</w:t>
      </w:r>
      <w:r w:rsidR="003B7098">
        <w:rPr>
          <w:rStyle w:val="FontStyle29"/>
          <w:rFonts w:ascii="Arial" w:hAnsi="Arial" w:cs="Arial"/>
        </w:rPr>
        <w:t xml:space="preserve"> </w:t>
      </w:r>
    </w:p>
    <w:bookmarkEnd w:id="5"/>
    <w:p w14:paraId="2D080CEB" w14:textId="4B120368" w:rsid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0D197B9C" w14:textId="25A7C672" w:rsidR="00EA1C21" w:rsidRDefault="00EA1C21" w:rsidP="00EA1C21">
      <w:pPr>
        <w:pStyle w:val="Zkladntext2"/>
        <w:tabs>
          <w:tab w:val="left" w:pos="5387"/>
        </w:tabs>
        <w:spacing w:after="120" w:line="259" w:lineRule="exact"/>
        <w:ind w:left="680"/>
        <w:rPr>
          <w:rStyle w:val="FontStyle29"/>
          <w:rFonts w:ascii="Arial" w:hAnsi="Arial" w:cs="Arial"/>
        </w:rPr>
      </w:pPr>
    </w:p>
    <w:p w14:paraId="640A96DC" w14:textId="5111899D" w:rsidR="00EA1C21" w:rsidRPr="00EA1C21" w:rsidRDefault="00EA1C21" w:rsidP="002B7978">
      <w:pPr>
        <w:pStyle w:val="Nadpis1"/>
        <w:numPr>
          <w:ilvl w:val="0"/>
          <w:numId w:val="3"/>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3820FBFA"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29DFF6A2"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14:paraId="2DF324AF"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2DB64C88"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  insolvenční zákon</w:t>
      </w:r>
      <w:r w:rsidR="00E70DA0">
        <w:rPr>
          <w:rFonts w:ascii="Arial" w:hAnsi="Arial" w:cs="Arial"/>
          <w:sz w:val="20"/>
          <w:szCs w:val="20"/>
        </w:rPr>
        <w:t>, ve znění pozdějších předpisů</w:t>
      </w:r>
      <w:r w:rsidRPr="00E67CF3">
        <w:rPr>
          <w:rFonts w:ascii="Arial" w:hAnsi="Arial" w:cs="Arial"/>
          <w:sz w:val="20"/>
          <w:szCs w:val="20"/>
        </w:rPr>
        <w:t xml:space="preserve">; </w:t>
      </w:r>
    </w:p>
    <w:p w14:paraId="35D5881B"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3FB07848" w:rsidR="00E67CF3" w:rsidRPr="0036122A" w:rsidRDefault="00EA1C21" w:rsidP="002B7978">
      <w:pPr>
        <w:pStyle w:val="Zkladntextodsazen"/>
        <w:widowControl w:val="0"/>
        <w:numPr>
          <w:ilvl w:val="0"/>
          <w:numId w:val="12"/>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w:t>
      </w:r>
      <w:r w:rsidR="0017514B">
        <w:rPr>
          <w:rFonts w:ascii="Arial" w:hAnsi="Arial" w:cs="Arial"/>
          <w:sz w:val="20"/>
          <w:szCs w:val="20"/>
        </w:rPr>
        <w:t>třicet</w:t>
      </w:r>
      <w:r w:rsidR="0017514B" w:rsidRPr="00E67CF3">
        <w:rPr>
          <w:rFonts w:ascii="Arial" w:hAnsi="Arial" w:cs="Arial"/>
          <w:sz w:val="20"/>
          <w:szCs w:val="20"/>
        </w:rPr>
        <w:t xml:space="preserve"> </w:t>
      </w:r>
      <w:r w:rsidR="00E67CF3">
        <w:rPr>
          <w:rFonts w:ascii="Arial" w:hAnsi="Arial" w:cs="Arial"/>
          <w:sz w:val="20"/>
          <w:szCs w:val="20"/>
        </w:rPr>
        <w:t>(</w:t>
      </w:r>
      <w:r w:rsidR="0017514B">
        <w:rPr>
          <w:rFonts w:ascii="Arial" w:hAnsi="Arial" w:cs="Arial"/>
          <w:sz w:val="20"/>
          <w:szCs w:val="20"/>
        </w:rPr>
        <w:t>30</w:t>
      </w:r>
      <w:r w:rsidR="00E67CF3">
        <w:rPr>
          <w:rFonts w:ascii="Arial" w:hAnsi="Arial" w:cs="Arial"/>
          <w:sz w:val="20"/>
          <w:szCs w:val="20"/>
        </w:rPr>
        <w:t xml:space="preserve">) </w:t>
      </w:r>
      <w:r w:rsidRPr="00E67CF3">
        <w:rPr>
          <w:rFonts w:ascii="Arial" w:hAnsi="Arial" w:cs="Arial"/>
          <w:sz w:val="20"/>
          <w:szCs w:val="20"/>
        </w:rPr>
        <w:t>dní.</w:t>
      </w:r>
    </w:p>
    <w:p w14:paraId="2186FA8F" w14:textId="4F716EC7" w:rsidR="00E67CF3" w:rsidRDefault="00E67CF3" w:rsidP="002B7978">
      <w:pPr>
        <w:pStyle w:val="Zkladntext2"/>
        <w:numPr>
          <w:ilvl w:val="0"/>
          <w:numId w:val="10"/>
        </w:numPr>
        <w:tabs>
          <w:tab w:val="left" w:pos="5387"/>
        </w:tabs>
        <w:spacing w:after="120" w:line="259" w:lineRule="exact"/>
        <w:rPr>
          <w:rStyle w:val="FontStyle29"/>
          <w:rFonts w:ascii="Arial" w:hAnsi="Arial" w:cs="Arial"/>
        </w:rPr>
      </w:pPr>
      <w:r w:rsidRPr="00E67CF3">
        <w:rPr>
          <w:rStyle w:val="FontStyle29"/>
          <w:rFonts w:ascii="Arial" w:hAnsi="Arial" w:cs="Arial"/>
        </w:rPr>
        <w:lastRenderedPageBreak/>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2B023661" w14:textId="77777777" w:rsidR="00F94879" w:rsidRPr="00F94879" w:rsidRDefault="00F94879" w:rsidP="00F94879">
      <w:pPr>
        <w:pStyle w:val="Zkladntext2"/>
        <w:tabs>
          <w:tab w:val="left" w:pos="5387"/>
        </w:tabs>
        <w:spacing w:after="120" w:line="259" w:lineRule="exact"/>
        <w:ind w:left="680"/>
        <w:rPr>
          <w:rStyle w:val="FontStyle29"/>
          <w:rFonts w:ascii="Arial" w:hAnsi="Arial" w:cs="Arial"/>
        </w:rPr>
      </w:pPr>
    </w:p>
    <w:p w14:paraId="5246FB11" w14:textId="212E0339" w:rsidR="00E67CF3" w:rsidRPr="0036122A" w:rsidRDefault="00E67CF3" w:rsidP="002B7978">
      <w:pPr>
        <w:pStyle w:val="Nadpis1"/>
        <w:numPr>
          <w:ilvl w:val="0"/>
          <w:numId w:val="3"/>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14:paraId="00A2574F" w14:textId="075ACD21" w:rsidR="00E67CF3" w:rsidRPr="0036122A" w:rsidRDefault="00E67CF3" w:rsidP="002B7978">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0F7D0F2D" w14:textId="2D367FD9" w:rsidR="00D80BCE" w:rsidRDefault="00E67CF3" w:rsidP="00DA1CF7">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1ED37CBA" w14:textId="77777777" w:rsidR="00DA1CF7" w:rsidRPr="00DA1CF7" w:rsidRDefault="00DA1CF7" w:rsidP="00C12B50">
      <w:pPr>
        <w:pStyle w:val="Zkladntext2"/>
        <w:tabs>
          <w:tab w:val="left" w:pos="5387"/>
        </w:tabs>
        <w:spacing w:after="120" w:line="259" w:lineRule="exact"/>
        <w:ind w:left="680"/>
        <w:rPr>
          <w:rStyle w:val="FontStyle29"/>
          <w:rFonts w:ascii="Arial" w:hAnsi="Arial" w:cs="Arial"/>
        </w:rPr>
      </w:pPr>
    </w:p>
    <w:p w14:paraId="76504958" w14:textId="7C8AC644" w:rsidR="00D80BCE" w:rsidRPr="00931149" w:rsidRDefault="00D80BCE" w:rsidP="002B7978">
      <w:pPr>
        <w:pStyle w:val="Nadpis1"/>
        <w:numPr>
          <w:ilvl w:val="0"/>
          <w:numId w:val="3"/>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74F65526" w14:textId="255097AA"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Zhotovitel se zavazuje uzavřít</w:t>
      </w:r>
      <w:r w:rsidR="00BE161E">
        <w:rPr>
          <w:rStyle w:val="FontStyle29"/>
          <w:rFonts w:ascii="Arial" w:hAnsi="Arial" w:cs="Arial"/>
        </w:rPr>
        <w:t>, nebo mít již uzavřenou</w:t>
      </w:r>
      <w:r w:rsidRPr="00931149">
        <w:rPr>
          <w:rStyle w:val="FontStyle29"/>
          <w:rFonts w:ascii="Arial" w:hAnsi="Arial" w:cs="Arial"/>
        </w:rPr>
        <w:t xml:space="preserve"> pojistnou smlouvu pro případ pojistné události související s prováděním díla</w:t>
      </w:r>
      <w:r w:rsidR="00BE161E">
        <w:rPr>
          <w:rStyle w:val="FontStyle29"/>
          <w:rFonts w:ascii="Arial" w:hAnsi="Arial" w:cs="Arial"/>
        </w:rPr>
        <w:t>, či díla obdobného charakteru</w:t>
      </w:r>
      <w:r w:rsidRPr="00931149">
        <w:rPr>
          <w:rStyle w:val="FontStyle29"/>
          <w:rFonts w:ascii="Arial" w:hAnsi="Arial" w:cs="Arial"/>
        </w:rPr>
        <w:t xml:space="preserve">, a to zejména a minimálně v rozsahu: pojištění odpovědnosti za škody způsobené činností zhotovitele při provádění díla (tzv. profesní odpovědnost autorizovaných osob ve smyslu zák. č. 360/1992 Sb.), a to na limit pojistného plnění minimálně </w:t>
      </w:r>
      <w:r w:rsidR="00377366">
        <w:rPr>
          <w:rStyle w:val="FontStyle29"/>
          <w:rFonts w:ascii="Arial" w:hAnsi="Arial" w:cs="Arial"/>
        </w:rPr>
        <w:t>2</w:t>
      </w:r>
      <w:r w:rsidR="0068013D" w:rsidRPr="006507E8">
        <w:rPr>
          <w:rStyle w:val="FontStyle29"/>
          <w:rFonts w:ascii="Arial" w:hAnsi="Arial" w:cs="Arial"/>
        </w:rPr>
        <w:t>.000.000,-</w:t>
      </w:r>
      <w:r w:rsidRPr="006507E8">
        <w:rPr>
          <w:rStyle w:val="FontStyle29"/>
          <w:rFonts w:ascii="Arial" w:hAnsi="Arial" w:cs="Arial"/>
        </w:rPr>
        <w:t xml:space="preserve"> Kč (slovy: </w:t>
      </w:r>
      <w:r w:rsidR="00377366">
        <w:rPr>
          <w:rStyle w:val="FontStyle29"/>
          <w:rFonts w:ascii="Arial" w:hAnsi="Arial" w:cs="Arial"/>
        </w:rPr>
        <w:t>dva miliony</w:t>
      </w:r>
      <w:r w:rsidR="0068013D" w:rsidRPr="006507E8">
        <w:rPr>
          <w:rStyle w:val="FontStyle29"/>
          <w:rFonts w:ascii="Arial" w:hAnsi="Arial" w:cs="Arial"/>
        </w:rPr>
        <w:t xml:space="preserve"> korun č</w:t>
      </w:r>
      <w:r w:rsidR="007A014B" w:rsidRPr="006507E8">
        <w:rPr>
          <w:rStyle w:val="FontStyle29"/>
          <w:rFonts w:ascii="Arial" w:hAnsi="Arial" w:cs="Arial"/>
        </w:rPr>
        <w:t>e</w:t>
      </w:r>
      <w:r w:rsidR="0068013D" w:rsidRPr="006507E8">
        <w:rPr>
          <w:rStyle w:val="FontStyle29"/>
          <w:rFonts w:ascii="Arial" w:hAnsi="Arial" w:cs="Arial"/>
        </w:rPr>
        <w:t>ských</w:t>
      </w:r>
      <w:r w:rsidRPr="006507E8">
        <w:rPr>
          <w:rStyle w:val="FontStyle29"/>
          <w:rFonts w:ascii="Arial" w:hAnsi="Arial" w:cs="Arial"/>
        </w:rPr>
        <w:t>).</w:t>
      </w:r>
      <w:r w:rsidRPr="00931149">
        <w:rPr>
          <w:rStyle w:val="FontStyle29"/>
          <w:rFonts w:ascii="Arial" w:hAnsi="Arial" w:cs="Arial"/>
        </w:rPr>
        <w:t xml:space="preserve"> </w:t>
      </w:r>
    </w:p>
    <w:p w14:paraId="292D7C28" w14:textId="2F9CD901"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Zhotovitel předloží a předá objednateli kopi</w:t>
      </w:r>
      <w:r w:rsidR="00872CE6">
        <w:rPr>
          <w:rStyle w:val="FontStyle29"/>
          <w:rFonts w:ascii="Arial" w:hAnsi="Arial" w:cs="Arial"/>
        </w:rPr>
        <w:t>i</w:t>
      </w:r>
      <w:r w:rsidRPr="00931149">
        <w:rPr>
          <w:rStyle w:val="FontStyle29"/>
          <w:rFonts w:ascii="Arial" w:hAnsi="Arial" w:cs="Arial"/>
        </w:rPr>
        <w:t xml:space="preserve"> platn</w:t>
      </w:r>
      <w:r w:rsidR="00872CE6">
        <w:rPr>
          <w:rStyle w:val="FontStyle29"/>
          <w:rFonts w:ascii="Arial" w:hAnsi="Arial" w:cs="Arial"/>
        </w:rPr>
        <w:t>é</w:t>
      </w:r>
      <w:r w:rsidRPr="00931149">
        <w:rPr>
          <w:rStyle w:val="FontStyle29"/>
          <w:rFonts w:ascii="Arial" w:hAnsi="Arial" w:cs="Arial"/>
        </w:rPr>
        <w:t xml:space="preserve"> a účinn</w:t>
      </w:r>
      <w:r w:rsidR="00872CE6">
        <w:rPr>
          <w:rStyle w:val="FontStyle29"/>
          <w:rFonts w:ascii="Arial" w:hAnsi="Arial" w:cs="Arial"/>
        </w:rPr>
        <w:t>é</w:t>
      </w:r>
      <w:r w:rsidRPr="00931149">
        <w:rPr>
          <w:rStyle w:val="FontStyle29"/>
          <w:rFonts w:ascii="Arial" w:hAnsi="Arial" w:cs="Arial"/>
        </w:rPr>
        <w:t xml:space="preserve"> pojistn</w:t>
      </w:r>
      <w:r w:rsidR="00872CE6">
        <w:rPr>
          <w:rStyle w:val="FontStyle29"/>
          <w:rFonts w:ascii="Arial" w:hAnsi="Arial" w:cs="Arial"/>
        </w:rPr>
        <w:t>é</w:t>
      </w:r>
      <w:r w:rsidRPr="00931149">
        <w:rPr>
          <w:rStyle w:val="FontStyle29"/>
          <w:rFonts w:ascii="Arial" w:hAnsi="Arial" w:cs="Arial"/>
        </w:rPr>
        <w:t xml:space="preserve"> sml</w:t>
      </w:r>
      <w:r w:rsidR="00872CE6">
        <w:rPr>
          <w:rStyle w:val="FontStyle29"/>
          <w:rFonts w:ascii="Arial" w:hAnsi="Arial" w:cs="Arial"/>
        </w:rPr>
        <w:t>o</w:t>
      </w:r>
      <w:r w:rsidRPr="00931149">
        <w:rPr>
          <w:rStyle w:val="FontStyle29"/>
          <w:rFonts w:ascii="Arial" w:hAnsi="Arial" w:cs="Arial"/>
        </w:rPr>
        <w:t>uv</w:t>
      </w:r>
      <w:r w:rsidR="00872CE6">
        <w:rPr>
          <w:rStyle w:val="FontStyle29"/>
          <w:rFonts w:ascii="Arial" w:hAnsi="Arial" w:cs="Arial"/>
        </w:rPr>
        <w:t>y</w:t>
      </w:r>
      <w:r w:rsidRPr="00931149">
        <w:rPr>
          <w:rStyle w:val="FontStyle29"/>
          <w:rFonts w:ascii="Arial" w:hAnsi="Arial" w:cs="Arial"/>
        </w:rPr>
        <w:t xml:space="preserve"> dle tohoto článku smlouvy nejpozději do 14 kalendářních dní po podpisu této smlouvy. Zhotovitel se dále zavazuje řádně a včas plnit veškeré závazky z</w:t>
      </w:r>
      <w:r w:rsidR="00872CE6">
        <w:rPr>
          <w:rStyle w:val="FontStyle29"/>
          <w:rFonts w:ascii="Arial" w:hAnsi="Arial" w:cs="Arial"/>
        </w:rPr>
        <w:t> této pojistné smlouvy</w:t>
      </w:r>
      <w:r w:rsidRPr="00931149">
        <w:rPr>
          <w:rStyle w:val="FontStyle29"/>
          <w:rFonts w:ascii="Arial" w:hAnsi="Arial" w:cs="Arial"/>
        </w:rPr>
        <w:t xml:space="preserve">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w:t>
      </w:r>
      <w:r w:rsidRPr="00497B22">
        <w:rPr>
          <w:rStyle w:val="FontStyle29"/>
          <w:rFonts w:ascii="Arial" w:hAnsi="Arial" w:cs="Arial"/>
        </w:rPr>
        <w:t xml:space="preserve">uvedeného rozsahu také minimálně 3 roky </w:t>
      </w:r>
      <w:r w:rsidR="0018260A" w:rsidRPr="00497B22">
        <w:rPr>
          <w:rStyle w:val="FontStyle29"/>
          <w:rFonts w:ascii="Arial" w:hAnsi="Arial" w:cs="Arial"/>
        </w:rPr>
        <w:t xml:space="preserve">po ukončení stavby zhotovené dle </w:t>
      </w:r>
      <w:r w:rsidR="00377366">
        <w:rPr>
          <w:rStyle w:val="FontStyle29"/>
          <w:rFonts w:ascii="Arial" w:hAnsi="Arial" w:cs="Arial"/>
        </w:rPr>
        <w:t>dokumentace pro provádění stavby</w:t>
      </w:r>
      <w:r w:rsidR="0018260A" w:rsidRPr="00497B22">
        <w:rPr>
          <w:rStyle w:val="FontStyle29"/>
          <w:rFonts w:ascii="Arial" w:hAnsi="Arial" w:cs="Arial"/>
        </w:rPr>
        <w:t xml:space="preserve"> (tj. předání dokončené stavby bez vad a nedodělků).</w:t>
      </w:r>
      <w:r w:rsidRPr="00497B22">
        <w:rPr>
          <w:rStyle w:val="FontStyle29"/>
          <w:rFonts w:ascii="Arial" w:hAnsi="Arial" w:cs="Arial"/>
        </w:rPr>
        <w:t xml:space="preserve"> V případě změny pojistitele je zhotovitel povinen</w:t>
      </w:r>
      <w:r w:rsidRPr="00931149">
        <w:rPr>
          <w:rStyle w:val="FontStyle29"/>
          <w:rFonts w:ascii="Arial" w:hAnsi="Arial" w:cs="Arial"/>
        </w:rPr>
        <w:t xml:space="preserve"> sjednat retroaktivní pojistné krytí s datem účinnosti shodným s podpisem této smlouvy.</w:t>
      </w:r>
    </w:p>
    <w:p w14:paraId="5100D862" w14:textId="77777777" w:rsidR="00D80BCE" w:rsidRPr="00E748B5" w:rsidRDefault="00D80BCE" w:rsidP="00A82BC9">
      <w:pPr>
        <w:spacing w:after="120"/>
        <w:jc w:val="both"/>
        <w:rPr>
          <w:sz w:val="22"/>
          <w:szCs w:val="22"/>
        </w:rPr>
      </w:pPr>
    </w:p>
    <w:p w14:paraId="2879F6E1" w14:textId="57AF3471" w:rsidR="00D80BCE" w:rsidRPr="00A53E4D" w:rsidRDefault="00D80BCE" w:rsidP="002B7978">
      <w:pPr>
        <w:pStyle w:val="Nadpis1"/>
        <w:numPr>
          <w:ilvl w:val="0"/>
          <w:numId w:val="3"/>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3AD96CCF" w14:textId="489FD565" w:rsidR="00D80BCE" w:rsidRPr="00A53E4D" w:rsidRDefault="00D80BCE" w:rsidP="00977450">
      <w:pPr>
        <w:pStyle w:val="Zkladntext2"/>
        <w:numPr>
          <w:ilvl w:val="0"/>
          <w:numId w:val="17"/>
        </w:numPr>
        <w:tabs>
          <w:tab w:val="left" w:pos="5387"/>
        </w:tabs>
        <w:spacing w:after="120" w:line="259" w:lineRule="exact"/>
      </w:pPr>
      <w:r w:rsidRPr="00DA1CF7">
        <w:rPr>
          <w:rStyle w:val="FontStyle29"/>
          <w:rFonts w:ascii="Arial" w:hAnsi="Arial" w:cs="Arial"/>
        </w:rPr>
        <w:t>Jednání mezi smluvními stranami při realizaci této smlouvy, s výjimkou uzavírání dodatků k této</w:t>
      </w:r>
      <w:r w:rsidRPr="00A53E4D">
        <w:rPr>
          <w:rStyle w:val="FontStyle29"/>
          <w:rFonts w:ascii="Arial" w:hAnsi="Arial" w:cs="Arial"/>
        </w:rPr>
        <w:t xml:space="preserv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Uzavírat dodatky k této smlouvě mohou pouze oprávnění zástupci smluvních stran.</w:t>
      </w:r>
    </w:p>
    <w:p w14:paraId="42302681" w14:textId="0CEBB6A6" w:rsidR="00D80BCE" w:rsidRPr="00A53E4D"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w:t>
      </w:r>
      <w:r w:rsidRPr="00A53E4D">
        <w:rPr>
          <w:rStyle w:val="FontStyle29"/>
          <w:rFonts w:ascii="Arial" w:hAnsi="Arial" w:cs="Arial"/>
        </w:rPr>
        <w:t>:</w:t>
      </w:r>
    </w:p>
    <w:p w14:paraId="27A31F60" w14:textId="5E60092E" w:rsidR="00B41157" w:rsidRPr="00D415A7" w:rsidRDefault="000F63F3" w:rsidP="002B7978">
      <w:pPr>
        <w:pStyle w:val="Zkladntextodsazen"/>
        <w:widowControl w:val="0"/>
        <w:numPr>
          <w:ilvl w:val="0"/>
          <w:numId w:val="16"/>
        </w:numPr>
        <w:suppressAutoHyphens/>
        <w:ind w:left="1276"/>
        <w:jc w:val="both"/>
        <w:rPr>
          <w:rFonts w:ascii="Arial" w:hAnsi="Arial" w:cs="Arial"/>
          <w:sz w:val="20"/>
          <w:szCs w:val="20"/>
        </w:rPr>
      </w:pPr>
      <w:r w:rsidRPr="00F62EC0">
        <w:rPr>
          <w:rFonts w:ascii="Arial" w:hAnsi="Arial" w:cs="Arial"/>
          <w:sz w:val="20"/>
          <w:szCs w:val="20"/>
        </w:rPr>
        <w:t xml:space="preserve"> </w:t>
      </w:r>
      <w:r w:rsidRPr="00D415A7">
        <w:rPr>
          <w:rFonts w:ascii="Arial" w:hAnsi="Arial" w:cs="Arial"/>
          <w:sz w:val="20"/>
          <w:szCs w:val="20"/>
        </w:rPr>
        <w:t xml:space="preserve">se všeobecnou působností: </w:t>
      </w:r>
      <w:r w:rsidR="00BE161E">
        <w:rPr>
          <w:rFonts w:ascii="Arial" w:hAnsi="Arial" w:cs="Arial"/>
          <w:sz w:val="20"/>
          <w:szCs w:val="20"/>
        </w:rPr>
        <w:t>Ing. Václav Benedikt, ředitel</w:t>
      </w:r>
    </w:p>
    <w:p w14:paraId="4C41EC84" w14:textId="54E1B12E" w:rsidR="00D80BCE" w:rsidRPr="00D415A7" w:rsidRDefault="000F63F3" w:rsidP="002B7978">
      <w:pPr>
        <w:pStyle w:val="Zkladntextodsazen"/>
        <w:widowControl w:val="0"/>
        <w:numPr>
          <w:ilvl w:val="0"/>
          <w:numId w:val="16"/>
        </w:numPr>
        <w:suppressAutoHyphens/>
        <w:ind w:left="1276"/>
        <w:jc w:val="both"/>
        <w:rPr>
          <w:rFonts w:ascii="Arial" w:hAnsi="Arial" w:cs="Arial"/>
          <w:sz w:val="20"/>
          <w:szCs w:val="20"/>
        </w:rPr>
      </w:pPr>
      <w:r w:rsidRPr="00D415A7">
        <w:rPr>
          <w:rFonts w:ascii="Arial" w:hAnsi="Arial" w:cs="Arial"/>
          <w:sz w:val="20"/>
          <w:szCs w:val="20"/>
        </w:rPr>
        <w:t xml:space="preserve"> ve věcech technických: </w:t>
      </w:r>
      <w:r w:rsidR="00BE161E">
        <w:rPr>
          <w:rFonts w:ascii="Arial" w:hAnsi="Arial" w:cs="Arial"/>
          <w:sz w:val="20"/>
          <w:szCs w:val="20"/>
        </w:rPr>
        <w:t>Ing. Václav Benedikt, ředitel</w:t>
      </w:r>
      <w:r w:rsidR="000D1BCE" w:rsidRPr="00D415A7">
        <w:rPr>
          <w:rFonts w:ascii="Arial" w:hAnsi="Arial" w:cs="Arial"/>
          <w:sz w:val="20"/>
          <w:szCs w:val="20"/>
        </w:rPr>
        <w:t xml:space="preserve"> </w:t>
      </w:r>
    </w:p>
    <w:p w14:paraId="50DC1F51" w14:textId="5C3106E6" w:rsidR="00D80BCE" w:rsidRPr="00A53E4D"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Oprávněné osoby </w:t>
      </w:r>
      <w:r w:rsidR="00A53E4D" w:rsidRPr="00A53E4D">
        <w:rPr>
          <w:rStyle w:val="FontStyle29"/>
          <w:rFonts w:ascii="Arial" w:hAnsi="Arial" w:cs="Arial"/>
        </w:rPr>
        <w:t>zhotovitele</w:t>
      </w:r>
      <w:r w:rsidRPr="00A53E4D">
        <w:rPr>
          <w:rStyle w:val="FontStyle29"/>
          <w:rFonts w:ascii="Arial" w:hAnsi="Arial" w:cs="Arial"/>
        </w:rPr>
        <w:t>:</w:t>
      </w:r>
    </w:p>
    <w:p w14:paraId="27AA51F3" w14:textId="5F15FAE8" w:rsidR="00D80BCE" w:rsidRPr="00723CDA" w:rsidRDefault="00545135" w:rsidP="00723CDA">
      <w:pPr>
        <w:pStyle w:val="Zkladntextodsazen"/>
        <w:widowControl w:val="0"/>
        <w:numPr>
          <w:ilvl w:val="0"/>
          <w:numId w:val="18"/>
        </w:numPr>
        <w:shd w:val="clear" w:color="auto" w:fill="FFFFFF" w:themeFill="background1"/>
        <w:suppressAutoHyphens/>
        <w:ind w:left="1276"/>
        <w:jc w:val="both"/>
        <w:rPr>
          <w:rFonts w:ascii="Arial" w:hAnsi="Arial" w:cs="Arial"/>
          <w:sz w:val="20"/>
          <w:szCs w:val="20"/>
        </w:rPr>
      </w:pPr>
      <w:r w:rsidRPr="00723CDA">
        <w:rPr>
          <w:rFonts w:ascii="Arial" w:hAnsi="Arial" w:cs="Arial"/>
          <w:sz w:val="20"/>
          <w:szCs w:val="20"/>
        </w:rPr>
        <w:t xml:space="preserve">se všeobecnou působností: </w:t>
      </w:r>
      <w:r w:rsidR="00B20461" w:rsidRPr="00BE161E">
        <w:rPr>
          <w:rFonts w:ascii="Arial" w:hAnsi="Arial" w:cs="Arial"/>
          <w:sz w:val="20"/>
          <w:szCs w:val="20"/>
          <w:highlight w:val="yellow"/>
        </w:rPr>
        <w:t>XXXXXXXXX</w:t>
      </w:r>
      <w:r w:rsidRPr="00723CDA">
        <w:rPr>
          <w:rFonts w:ascii="Arial" w:hAnsi="Arial" w:cs="Arial"/>
          <w:sz w:val="20"/>
          <w:szCs w:val="20"/>
        </w:rPr>
        <w:t xml:space="preserve">, </w:t>
      </w:r>
    </w:p>
    <w:p w14:paraId="1B98D477" w14:textId="62005CC6" w:rsidR="00D80BCE" w:rsidRPr="00723CDA" w:rsidRDefault="00545135" w:rsidP="00BE161E">
      <w:pPr>
        <w:pStyle w:val="Zkladntextodsazen"/>
        <w:widowControl w:val="0"/>
        <w:numPr>
          <w:ilvl w:val="0"/>
          <w:numId w:val="18"/>
        </w:numPr>
        <w:shd w:val="clear" w:color="auto" w:fill="FFFFFF" w:themeFill="background1"/>
        <w:suppressAutoHyphens/>
        <w:ind w:left="1276"/>
        <w:rPr>
          <w:rStyle w:val="FontStyle29"/>
          <w:rFonts w:ascii="Arial" w:hAnsi="Arial" w:cs="Arial"/>
        </w:rPr>
      </w:pPr>
      <w:r w:rsidRPr="00723CDA">
        <w:rPr>
          <w:rFonts w:ascii="Arial" w:hAnsi="Arial" w:cs="Arial"/>
          <w:sz w:val="20"/>
          <w:szCs w:val="20"/>
        </w:rPr>
        <w:t xml:space="preserve">ve věcech technických: </w:t>
      </w:r>
      <w:r w:rsidR="00B20461" w:rsidRPr="00BE161E">
        <w:rPr>
          <w:rFonts w:ascii="Arial" w:hAnsi="Arial" w:cs="Arial"/>
          <w:sz w:val="20"/>
          <w:szCs w:val="20"/>
          <w:highlight w:val="yellow"/>
        </w:rPr>
        <w:t>XXXXXXXXX</w:t>
      </w:r>
      <w:r w:rsidRPr="00723CDA">
        <w:rPr>
          <w:rFonts w:ascii="Arial" w:hAnsi="Arial" w:cs="Arial"/>
          <w:sz w:val="20"/>
          <w:szCs w:val="20"/>
        </w:rPr>
        <w:t>, hlavní inženýr projektu</w:t>
      </w:r>
      <w:r w:rsidR="00BE161E">
        <w:rPr>
          <w:rFonts w:ascii="Arial" w:hAnsi="Arial" w:cs="Arial"/>
          <w:sz w:val="20"/>
          <w:szCs w:val="20"/>
        </w:rPr>
        <w:t xml:space="preserve"> (HIP)</w:t>
      </w:r>
      <w:r w:rsidR="00BE161E">
        <w:rPr>
          <w:rFonts w:ascii="Arial" w:hAnsi="Arial" w:cs="Arial"/>
          <w:sz w:val="20"/>
          <w:szCs w:val="20"/>
        </w:rPr>
        <w:br/>
      </w:r>
    </w:p>
    <w:p w14:paraId="28F4AD4C" w14:textId="247B7558" w:rsidR="00D80BCE" w:rsidRPr="00A53E4D" w:rsidRDefault="00D80BCE" w:rsidP="002B7978">
      <w:pPr>
        <w:pStyle w:val="Zkladntext2"/>
        <w:numPr>
          <w:ilvl w:val="0"/>
          <w:numId w:val="17"/>
        </w:numPr>
        <w:tabs>
          <w:tab w:val="left" w:pos="5387"/>
        </w:tabs>
        <w:spacing w:after="120" w:line="259" w:lineRule="exact"/>
        <w:rPr>
          <w:rFonts w:ascii="Arial" w:hAnsi="Arial" w:cs="Arial"/>
          <w:sz w:val="20"/>
          <w:szCs w:val="20"/>
        </w:rPr>
      </w:pPr>
      <w:r w:rsidRPr="00A53E4D">
        <w:rPr>
          <w:rStyle w:val="FontStyle29"/>
          <w:rFonts w:ascii="Arial" w:hAnsi="Arial" w:cs="Arial"/>
        </w:rPr>
        <w:lastRenderedPageBreak/>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4DA911E1" w14:textId="704EE3BC" w:rsidR="00D80BCE" w:rsidRPr="00A53E4D" w:rsidRDefault="000460C0" w:rsidP="002B7978">
      <w:pPr>
        <w:pStyle w:val="Zkladntextodsazen"/>
        <w:widowControl w:val="0"/>
        <w:numPr>
          <w:ilvl w:val="0"/>
          <w:numId w:val="19"/>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r w:rsidR="00BE161E">
        <w:rPr>
          <w:rFonts w:ascii="Arial" w:hAnsi="Arial" w:cs="Arial"/>
          <w:sz w:val="20"/>
          <w:szCs w:val="20"/>
        </w:rPr>
        <w:t xml:space="preserve"> (e-mail)</w:t>
      </w:r>
      <w:r w:rsidR="00D80BCE" w:rsidRPr="00A53E4D">
        <w:rPr>
          <w:rFonts w:ascii="Arial" w:hAnsi="Arial" w:cs="Arial"/>
          <w:sz w:val="20"/>
          <w:szCs w:val="20"/>
        </w:rPr>
        <w:t>;</w:t>
      </w:r>
    </w:p>
    <w:p w14:paraId="6A1FB356" w14:textId="77777777" w:rsidR="00D80BCE" w:rsidRPr="00A53E4D" w:rsidRDefault="00D80BCE" w:rsidP="002B7978">
      <w:pPr>
        <w:pStyle w:val="Zkladntextodsazen"/>
        <w:widowControl w:val="0"/>
        <w:numPr>
          <w:ilvl w:val="0"/>
          <w:numId w:val="19"/>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0F9E677B" w14:textId="2706876A" w:rsidR="00D80BCE"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4085BB49" w14:textId="656EA7D3" w:rsidR="000460C0"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CA5B55" w:rsidRDefault="00CA5B55" w:rsidP="002B7978">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75CAE279" w14:textId="0FE3EA73" w:rsidR="00CA5B55" w:rsidRPr="00155AAC" w:rsidRDefault="00663B05" w:rsidP="00155AAC">
      <w:pPr>
        <w:pStyle w:val="Zkladntext2"/>
        <w:numPr>
          <w:ilvl w:val="0"/>
          <w:numId w:val="20"/>
        </w:numPr>
        <w:tabs>
          <w:tab w:val="left" w:pos="5387"/>
        </w:tabs>
        <w:spacing w:after="120" w:line="259" w:lineRule="exact"/>
        <w:rPr>
          <w:rFonts w:ascii="Arial" w:hAnsi="Arial" w:cs="Arial"/>
          <w:sz w:val="20"/>
          <w:szCs w:val="20"/>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 xml:space="preserve">íla i plnění, které naplňuje znaky díla ve smyslu zákona č. 121/2000 Sb., o právu autorském, o právech souvisejících s právem autorským a o změně některých zákonů (autorský zákon), </w:t>
      </w:r>
      <w:r>
        <w:rPr>
          <w:rStyle w:val="FontStyle29"/>
          <w:rFonts w:ascii="Arial" w:hAnsi="Arial" w:cs="Arial"/>
          <w:color w:val="auto"/>
        </w:rPr>
        <w:t>ve znění pozdějších předpisů</w:t>
      </w:r>
      <w:r w:rsidR="0057605F">
        <w:rPr>
          <w:rStyle w:val="FontStyle29"/>
          <w:rFonts w:ascii="Arial" w:hAnsi="Arial" w:cs="Arial"/>
          <w:color w:val="auto"/>
        </w:rPr>
        <w:t xml:space="preserve"> (dále jen „autorský zákon“)</w:t>
      </w:r>
      <w:r>
        <w:rPr>
          <w:rStyle w:val="FontStyle29"/>
          <w:rFonts w:ascii="Arial" w:hAnsi="Arial" w:cs="Arial"/>
          <w:color w:val="auto"/>
        </w:rPr>
        <w:t xml:space="preserve">,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autorský</w:t>
      </w:r>
      <w:r w:rsidR="0057605F">
        <w:rPr>
          <w:rStyle w:val="FontStyle29"/>
          <w:rFonts w:ascii="Arial" w:hAnsi="Arial" w:cs="Arial"/>
          <w:color w:val="auto"/>
        </w:rPr>
        <w:t>m</w:t>
      </w:r>
      <w:r w:rsidRPr="00C06C60">
        <w:rPr>
          <w:rStyle w:val="FontStyle29"/>
          <w:rFonts w:ascii="Arial" w:hAnsi="Arial" w:cs="Arial"/>
          <w:color w:val="auto"/>
        </w:rPr>
        <w:t xml:space="preserve"> zákon</w:t>
      </w:r>
      <w:r w:rsidR="0057605F">
        <w:rPr>
          <w:rStyle w:val="FontStyle29"/>
          <w:rFonts w:ascii="Arial" w:hAnsi="Arial" w:cs="Arial"/>
          <w:color w:val="auto"/>
        </w:rPr>
        <w:t>em</w:t>
      </w:r>
      <w:r w:rsidR="006475AC">
        <w:rPr>
          <w:rStyle w:val="FontStyle29"/>
          <w:rFonts w:ascii="Arial" w:hAnsi="Arial" w:cs="Arial"/>
          <w:color w:val="auto"/>
        </w:rPr>
        <w:t xml:space="preserve"> </w:t>
      </w:r>
      <w:r w:rsidRPr="00C06C60">
        <w:rPr>
          <w:rStyle w:val="FontStyle29"/>
          <w:rFonts w:ascii="Arial" w:hAnsi="Arial" w:cs="Arial"/>
          <w:color w:val="auto"/>
        </w:rPr>
        <w:t>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p>
    <w:p w14:paraId="6E7F5640" w14:textId="77777777" w:rsidR="00B35571" w:rsidRDefault="00B35571" w:rsidP="00155AAC">
      <w:pPr>
        <w:spacing w:after="120"/>
        <w:ind w:left="624"/>
        <w:jc w:val="both"/>
        <w:rPr>
          <w:sz w:val="22"/>
          <w:szCs w:val="22"/>
        </w:rPr>
      </w:pPr>
    </w:p>
    <w:p w14:paraId="035F3831" w14:textId="1D03D0AC" w:rsidR="00CA5B55" w:rsidRPr="00CA5B55" w:rsidRDefault="00CA5B55" w:rsidP="002B7978">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7AF221E8" w14:textId="45A2D4FF" w:rsidR="009F7D47" w:rsidRPr="009F7D47" w:rsidRDefault="009F7D47" w:rsidP="002B7978">
      <w:pPr>
        <w:pStyle w:val="Zkladntext2"/>
        <w:numPr>
          <w:ilvl w:val="0"/>
          <w:numId w:val="21"/>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p>
    <w:p w14:paraId="0B62247D" w14:textId="58772A6B" w:rsidR="009F7D47" w:rsidRDefault="009F7D47" w:rsidP="002B7978">
      <w:pPr>
        <w:pStyle w:val="Zkladntext2"/>
        <w:numPr>
          <w:ilvl w:val="0"/>
          <w:numId w:val="21"/>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p>
    <w:p w14:paraId="7D94A995" w14:textId="54512689"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 a účinnosti dnem uveřejnění v</w:t>
      </w:r>
      <w:r w:rsidR="0068013D">
        <w:rPr>
          <w:rStyle w:val="FontStyle29"/>
          <w:rFonts w:ascii="Arial" w:hAnsi="Arial" w:cs="Arial"/>
        </w:rPr>
        <w:t> registru smluv.</w:t>
      </w:r>
    </w:p>
    <w:p w14:paraId="4B3AB4C3" w14:textId="77777777"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6A6D5605" w14:textId="77777777"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14:paraId="7F89F9AB" w14:textId="78164BDE"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Tato smlouva se řídí českým právem. Případné spory vzniklé z této smlouvy budou řešeny věcně </w:t>
      </w:r>
      <w:r w:rsidR="003A5858">
        <w:rPr>
          <w:rStyle w:val="FontStyle29"/>
          <w:rFonts w:ascii="Arial" w:hAnsi="Arial" w:cs="Arial"/>
        </w:rPr>
        <w:t xml:space="preserve">a místně </w:t>
      </w:r>
      <w:r w:rsidRPr="00CA5B55">
        <w:rPr>
          <w:rStyle w:val="FontStyle29"/>
          <w:rFonts w:ascii="Arial" w:hAnsi="Arial" w:cs="Arial"/>
        </w:rPr>
        <w:t>příslušným obecným soudem.</w:t>
      </w:r>
    </w:p>
    <w:p w14:paraId="6B3C1EFD" w14:textId="0A697E9C" w:rsid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Změna formy uzavírání dodatků musí být uzavřena písemně.</w:t>
      </w:r>
    </w:p>
    <w:p w14:paraId="16B28136" w14:textId="525CB273" w:rsidR="003B6F87" w:rsidRPr="003B6F87" w:rsidRDefault="003B6F87" w:rsidP="003B6F87">
      <w:pPr>
        <w:pStyle w:val="Zkladntext2"/>
        <w:numPr>
          <w:ilvl w:val="0"/>
          <w:numId w:val="21"/>
        </w:numPr>
        <w:tabs>
          <w:tab w:val="left" w:pos="5387"/>
        </w:tabs>
        <w:spacing w:after="120" w:line="259" w:lineRule="exact"/>
        <w:rPr>
          <w:rStyle w:val="FontStyle29"/>
          <w:rFonts w:ascii="Arial" w:hAnsi="Arial" w:cs="Arial"/>
        </w:rPr>
      </w:pPr>
      <w:r w:rsidRPr="003B6F87">
        <w:rPr>
          <w:rStyle w:val="FontStyle29"/>
          <w:rFonts w:ascii="Arial" w:hAnsi="Arial" w:cs="Arial"/>
        </w:rPr>
        <w:t>Nedílnou součást té</w:t>
      </w:r>
      <w:r>
        <w:rPr>
          <w:rStyle w:val="FontStyle29"/>
          <w:rFonts w:ascii="Arial" w:hAnsi="Arial" w:cs="Arial"/>
        </w:rPr>
        <w:t xml:space="preserve">to smlouvy tvoří tyto přílohy: </w:t>
      </w:r>
    </w:p>
    <w:p w14:paraId="5913A804" w14:textId="5866D88F" w:rsidR="003B6F87" w:rsidRDefault="003B6F87" w:rsidP="00511723">
      <w:pPr>
        <w:pStyle w:val="Zkladntext2"/>
        <w:tabs>
          <w:tab w:val="left" w:pos="5387"/>
        </w:tabs>
        <w:spacing w:line="259" w:lineRule="exact"/>
        <w:ind w:left="680"/>
        <w:jc w:val="left"/>
        <w:rPr>
          <w:rStyle w:val="FontStyle29"/>
          <w:rFonts w:ascii="Arial" w:hAnsi="Arial" w:cs="Arial"/>
        </w:rPr>
      </w:pPr>
      <w:r>
        <w:rPr>
          <w:rStyle w:val="FontStyle29"/>
          <w:rFonts w:ascii="Arial" w:hAnsi="Arial" w:cs="Arial"/>
        </w:rPr>
        <w:t>Příloha č. 1: Cenová nabídka</w:t>
      </w:r>
      <w:r w:rsidR="00511723">
        <w:rPr>
          <w:rStyle w:val="FontStyle29"/>
          <w:rFonts w:ascii="Arial" w:hAnsi="Arial" w:cs="Arial"/>
        </w:rPr>
        <w:br/>
      </w:r>
    </w:p>
    <w:p w14:paraId="7C7DB223" w14:textId="0D45A22E" w:rsid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04FBBD1" w14:textId="28EEDDA2" w:rsidR="009F7D47" w:rsidRDefault="009F7D47" w:rsidP="00DA1CF7">
      <w:pPr>
        <w:pStyle w:val="Zkladntext2"/>
        <w:tabs>
          <w:tab w:val="left" w:pos="5387"/>
        </w:tabs>
        <w:spacing w:after="120" w:line="259" w:lineRule="exact"/>
        <w:rPr>
          <w:rStyle w:val="FontStyle29"/>
          <w:rFonts w:ascii="Arial" w:hAnsi="Arial" w:cs="Arial"/>
        </w:rPr>
      </w:pPr>
    </w:p>
    <w:p w14:paraId="6405241F" w14:textId="48ACA403" w:rsidR="009F7D47" w:rsidRDefault="009F7D47" w:rsidP="009F7D47">
      <w:pPr>
        <w:jc w:val="both"/>
        <w:rPr>
          <w:rFonts w:ascii="Arial" w:hAnsi="Arial" w:cs="Arial"/>
          <w:b/>
          <w:color w:val="auto"/>
          <w:sz w:val="20"/>
          <w:szCs w:val="20"/>
        </w:rPr>
      </w:pPr>
    </w:p>
    <w:p w14:paraId="221CF157" w14:textId="77777777" w:rsidR="00511723" w:rsidRDefault="00511723" w:rsidP="009F7D47">
      <w:pPr>
        <w:jc w:val="both"/>
        <w:rPr>
          <w:rFonts w:ascii="Arial" w:hAnsi="Arial" w:cs="Arial"/>
          <w:b/>
          <w:color w:val="auto"/>
          <w:sz w:val="20"/>
          <w:szCs w:val="20"/>
        </w:rPr>
      </w:pPr>
    </w:p>
    <w:p w14:paraId="4D226A58" w14:textId="77777777" w:rsidR="00511723" w:rsidRPr="009F7D47" w:rsidRDefault="00511723" w:rsidP="009F7D47">
      <w:pPr>
        <w:jc w:val="both"/>
        <w:rPr>
          <w:rFonts w:ascii="Arial" w:hAnsi="Arial" w:cs="Arial"/>
          <w:b/>
          <w:color w:val="auto"/>
          <w:sz w:val="20"/>
          <w:szCs w:val="20"/>
        </w:rPr>
      </w:pPr>
    </w:p>
    <w:p w14:paraId="0EBD8C37" w14:textId="7C8EBE36" w:rsidR="00AE0A5A" w:rsidRDefault="00AE0A5A" w:rsidP="001242F5">
      <w:pPr>
        <w:rPr>
          <w:rStyle w:val="FontStyle29"/>
          <w:rFonts w:ascii="Arial" w:hAnsi="Arial" w:cs="Arial"/>
          <w:color w:val="auto"/>
        </w:rPr>
      </w:pPr>
    </w:p>
    <w:p w14:paraId="0B241CC6" w14:textId="734E7DFC" w:rsidR="00511723" w:rsidRDefault="00511723" w:rsidP="001242F5">
      <w:pPr>
        <w:rPr>
          <w:rStyle w:val="FontStyle29"/>
          <w:rFonts w:ascii="Arial" w:hAnsi="Arial" w:cs="Arial"/>
          <w:color w:val="auto"/>
        </w:rPr>
      </w:pPr>
      <w:r>
        <w:rPr>
          <w:rStyle w:val="FontStyle29"/>
          <w:rFonts w:ascii="Arial" w:hAnsi="Arial" w:cs="Arial"/>
          <w:color w:val="auto"/>
        </w:rPr>
        <w:t>………………………………………………………………</w:t>
      </w:r>
      <w:r>
        <w:rPr>
          <w:rStyle w:val="FontStyle29"/>
          <w:rFonts w:ascii="Arial" w:hAnsi="Arial" w:cs="Arial"/>
          <w:color w:val="auto"/>
        </w:rPr>
        <w:br/>
      </w:r>
      <w:r>
        <w:rPr>
          <w:rStyle w:val="FontStyle29"/>
          <w:rFonts w:ascii="Arial" w:hAnsi="Arial" w:cs="Arial"/>
          <w:color w:val="auto"/>
        </w:rPr>
        <w:br/>
        <w:t>V</w:t>
      </w:r>
      <w:r w:rsidR="00D24444">
        <w:rPr>
          <w:rStyle w:val="FontStyle29"/>
          <w:rFonts w:ascii="Arial" w:hAnsi="Arial" w:cs="Arial"/>
          <w:color w:val="auto"/>
        </w:rPr>
        <w:t xml:space="preserve"> </w:t>
      </w:r>
      <w:r w:rsidR="00D24444" w:rsidRPr="00D24444">
        <w:rPr>
          <w:rStyle w:val="FontStyle29"/>
          <w:rFonts w:ascii="Arial" w:hAnsi="Arial" w:cs="Arial"/>
          <w:color w:val="auto"/>
        </w:rPr>
        <w:t>Karlových Varech</w:t>
      </w:r>
      <w:r>
        <w:rPr>
          <w:rStyle w:val="FontStyle29"/>
          <w:rFonts w:ascii="Arial" w:hAnsi="Arial" w:cs="Arial"/>
          <w:color w:val="auto"/>
        </w:rPr>
        <w:t>, dne: …………………</w:t>
      </w:r>
      <w:proofErr w:type="gramStart"/>
      <w:r>
        <w:rPr>
          <w:rStyle w:val="FontStyle29"/>
          <w:rFonts w:ascii="Arial" w:hAnsi="Arial" w:cs="Arial"/>
          <w:color w:val="auto"/>
        </w:rPr>
        <w:t>…….</w:t>
      </w:r>
      <w:proofErr w:type="gramEnd"/>
      <w:r>
        <w:rPr>
          <w:rStyle w:val="FontStyle29"/>
          <w:rFonts w:ascii="Arial" w:hAnsi="Arial" w:cs="Arial"/>
          <w:color w:val="auto"/>
        </w:rPr>
        <w:t>.</w:t>
      </w:r>
      <w:r>
        <w:rPr>
          <w:rStyle w:val="FontStyle29"/>
          <w:rFonts w:ascii="Arial" w:hAnsi="Arial" w:cs="Arial"/>
          <w:color w:val="auto"/>
        </w:rPr>
        <w:br/>
      </w:r>
      <w:r w:rsidRPr="00511723">
        <w:rPr>
          <w:rStyle w:val="FontStyle29"/>
          <w:rFonts w:ascii="Arial" w:hAnsi="Arial" w:cs="Arial"/>
          <w:b/>
          <w:color w:val="auto"/>
        </w:rPr>
        <w:t>Ing. Václav Benedikt</w:t>
      </w:r>
      <w:r>
        <w:rPr>
          <w:rStyle w:val="FontStyle29"/>
          <w:rFonts w:ascii="Arial" w:hAnsi="Arial" w:cs="Arial"/>
          <w:color w:val="auto"/>
        </w:rPr>
        <w:t>, ředitel</w:t>
      </w:r>
      <w:r>
        <w:rPr>
          <w:rStyle w:val="FontStyle29"/>
          <w:rFonts w:ascii="Arial" w:hAnsi="Arial" w:cs="Arial"/>
          <w:color w:val="auto"/>
        </w:rPr>
        <w:br/>
        <w:t>(objednatel)</w:t>
      </w:r>
    </w:p>
    <w:p w14:paraId="77ECE4B6" w14:textId="560F01D1" w:rsidR="00511723" w:rsidRDefault="00511723" w:rsidP="001242F5">
      <w:pPr>
        <w:rPr>
          <w:rStyle w:val="FontStyle29"/>
          <w:rFonts w:ascii="Arial" w:hAnsi="Arial" w:cs="Arial"/>
          <w:color w:val="auto"/>
        </w:rPr>
      </w:pPr>
    </w:p>
    <w:p w14:paraId="18C597C1" w14:textId="6F5B7F02" w:rsidR="00511723" w:rsidRDefault="00511723" w:rsidP="001242F5">
      <w:pPr>
        <w:rPr>
          <w:rStyle w:val="FontStyle29"/>
          <w:rFonts w:ascii="Arial" w:hAnsi="Arial" w:cs="Arial"/>
          <w:color w:val="auto"/>
        </w:rPr>
      </w:pPr>
    </w:p>
    <w:p w14:paraId="24245CE6" w14:textId="220CB00F" w:rsidR="00511723" w:rsidRDefault="00511723" w:rsidP="001242F5">
      <w:pPr>
        <w:rPr>
          <w:rStyle w:val="FontStyle29"/>
          <w:rFonts w:ascii="Arial" w:hAnsi="Arial" w:cs="Arial"/>
          <w:color w:val="auto"/>
        </w:rPr>
      </w:pPr>
    </w:p>
    <w:p w14:paraId="5BCAF462" w14:textId="140E31A4" w:rsidR="00511723" w:rsidRDefault="00511723" w:rsidP="001242F5">
      <w:pPr>
        <w:rPr>
          <w:rStyle w:val="FontStyle29"/>
          <w:rFonts w:ascii="Arial" w:hAnsi="Arial" w:cs="Arial"/>
          <w:color w:val="auto"/>
        </w:rPr>
      </w:pPr>
    </w:p>
    <w:p w14:paraId="7F93127A" w14:textId="4838D179" w:rsidR="00511723" w:rsidRDefault="00511723" w:rsidP="001242F5">
      <w:pPr>
        <w:rPr>
          <w:rStyle w:val="FontStyle29"/>
          <w:rFonts w:ascii="Arial" w:hAnsi="Arial" w:cs="Arial"/>
          <w:color w:val="auto"/>
        </w:rPr>
      </w:pPr>
    </w:p>
    <w:p w14:paraId="46C8F23D" w14:textId="2601DB7D" w:rsidR="00511723" w:rsidRDefault="00511723" w:rsidP="001242F5">
      <w:pPr>
        <w:rPr>
          <w:rStyle w:val="FontStyle29"/>
          <w:rFonts w:ascii="Arial" w:hAnsi="Arial" w:cs="Arial"/>
          <w:color w:val="auto"/>
        </w:rPr>
      </w:pPr>
    </w:p>
    <w:p w14:paraId="3DACA122" w14:textId="1DDD2A4E" w:rsidR="00511723" w:rsidRPr="001242F5" w:rsidRDefault="00511723" w:rsidP="00511723">
      <w:pPr>
        <w:rPr>
          <w:rStyle w:val="FontStyle29"/>
          <w:rFonts w:ascii="Arial" w:hAnsi="Arial" w:cs="Arial"/>
          <w:color w:val="auto"/>
        </w:rPr>
      </w:pPr>
      <w:r>
        <w:rPr>
          <w:rStyle w:val="FontStyle29"/>
          <w:rFonts w:ascii="Arial" w:hAnsi="Arial" w:cs="Arial"/>
          <w:color w:val="auto"/>
        </w:rPr>
        <w:t>………………………………………………………………</w:t>
      </w:r>
      <w:r>
        <w:rPr>
          <w:rStyle w:val="FontStyle29"/>
          <w:rFonts w:ascii="Arial" w:hAnsi="Arial" w:cs="Arial"/>
          <w:color w:val="auto"/>
        </w:rPr>
        <w:br/>
      </w:r>
      <w:r>
        <w:rPr>
          <w:rStyle w:val="FontStyle29"/>
          <w:rFonts w:ascii="Arial" w:hAnsi="Arial" w:cs="Arial"/>
          <w:color w:val="auto"/>
        </w:rPr>
        <w:br/>
        <w:t xml:space="preserve">V </w:t>
      </w:r>
      <w:r w:rsidRPr="00511723">
        <w:rPr>
          <w:rStyle w:val="FontStyle29"/>
          <w:rFonts w:ascii="Arial" w:hAnsi="Arial" w:cs="Arial"/>
          <w:color w:val="auto"/>
          <w:highlight w:val="yellow"/>
        </w:rPr>
        <w:t>XXXXXXXXXXXXXXXX</w:t>
      </w:r>
      <w:r>
        <w:rPr>
          <w:rStyle w:val="FontStyle29"/>
          <w:rFonts w:ascii="Arial" w:hAnsi="Arial" w:cs="Arial"/>
          <w:color w:val="auto"/>
        </w:rPr>
        <w:t>, dne: …………………</w:t>
      </w:r>
      <w:proofErr w:type="gramStart"/>
      <w:r>
        <w:rPr>
          <w:rStyle w:val="FontStyle29"/>
          <w:rFonts w:ascii="Arial" w:hAnsi="Arial" w:cs="Arial"/>
          <w:color w:val="auto"/>
        </w:rPr>
        <w:t>…….</w:t>
      </w:r>
      <w:proofErr w:type="gramEnd"/>
      <w:r>
        <w:rPr>
          <w:rStyle w:val="FontStyle29"/>
          <w:rFonts w:ascii="Arial" w:hAnsi="Arial" w:cs="Arial"/>
          <w:color w:val="auto"/>
        </w:rPr>
        <w:t>.</w:t>
      </w:r>
      <w:r>
        <w:rPr>
          <w:rStyle w:val="FontStyle29"/>
          <w:rFonts w:ascii="Arial" w:hAnsi="Arial" w:cs="Arial"/>
          <w:color w:val="auto"/>
        </w:rPr>
        <w:br/>
      </w:r>
      <w:r w:rsidRPr="00511723">
        <w:rPr>
          <w:rStyle w:val="FontStyle29"/>
          <w:rFonts w:ascii="Arial" w:hAnsi="Arial" w:cs="Arial"/>
          <w:b/>
          <w:color w:val="auto"/>
          <w:highlight w:val="yellow"/>
        </w:rPr>
        <w:t>XXXXXXXXXXXXXXX</w:t>
      </w:r>
      <w:r>
        <w:rPr>
          <w:rStyle w:val="FontStyle29"/>
          <w:rFonts w:ascii="Arial" w:hAnsi="Arial" w:cs="Arial"/>
          <w:color w:val="auto"/>
        </w:rPr>
        <w:t xml:space="preserve">, </w:t>
      </w:r>
      <w:r>
        <w:rPr>
          <w:rStyle w:val="FontStyle29"/>
          <w:rFonts w:ascii="Arial" w:hAnsi="Arial" w:cs="Arial"/>
          <w:color w:val="auto"/>
        </w:rPr>
        <w:br/>
        <w:t>(zhotovitel)</w:t>
      </w:r>
    </w:p>
    <w:p w14:paraId="304E0F45" w14:textId="77777777" w:rsidR="00511723" w:rsidRPr="001242F5" w:rsidRDefault="00511723" w:rsidP="001242F5">
      <w:pPr>
        <w:rPr>
          <w:rStyle w:val="FontStyle29"/>
          <w:rFonts w:ascii="Arial" w:hAnsi="Arial" w:cs="Arial"/>
          <w:color w:val="auto"/>
        </w:rPr>
      </w:pPr>
    </w:p>
    <w:sectPr w:rsidR="00511723" w:rsidRPr="001242F5">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D78B2B" w16cex:dateUtc="2024-06-06T15:20:00Z"/>
  <w16cex:commentExtensible w16cex:durableId="48325FC5" w16cex:dateUtc="2024-06-06T15:23:00Z"/>
  <w16cex:commentExtensible w16cex:durableId="0146430E" w16cex:dateUtc="2024-06-06T15:23:00Z"/>
  <w16cex:commentExtensible w16cex:durableId="209D3C59" w16cex:dateUtc="2024-06-06T15:25:00Z"/>
  <w16cex:commentExtensible w16cex:durableId="3BB2F4C3" w16cex:dateUtc="2024-06-05T09:25:00Z"/>
  <w16cex:commentExtensible w16cex:durableId="4428C5F4" w16cex:dateUtc="2024-06-06T15:28:00Z"/>
  <w16cex:commentExtensible w16cex:durableId="74DF9F2D" w16cex:dateUtc="2024-06-05T09:34:00Z"/>
  <w16cex:commentExtensible w16cex:durableId="337D657F" w16cex:dateUtc="2024-06-05T09:35:00Z"/>
  <w16cex:commentExtensible w16cex:durableId="1FD37089" w16cex:dateUtc="2024-06-05T09: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19CA5" w14:textId="77777777" w:rsidR="00BE6657" w:rsidRDefault="00BE6657" w:rsidP="007A035A">
      <w:r>
        <w:separator/>
      </w:r>
    </w:p>
  </w:endnote>
  <w:endnote w:type="continuationSeparator" w:id="0">
    <w:p w14:paraId="7EBA83F1" w14:textId="77777777" w:rsidR="00BE6657" w:rsidRDefault="00BE6657" w:rsidP="007A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A3F95" w14:textId="77777777" w:rsidR="00BE6657" w:rsidRDefault="00BE6657" w:rsidP="007A035A">
      <w:r>
        <w:separator/>
      </w:r>
    </w:p>
  </w:footnote>
  <w:footnote w:type="continuationSeparator" w:id="0">
    <w:p w14:paraId="13D86F93" w14:textId="77777777" w:rsidR="00BE6657" w:rsidRDefault="00BE6657" w:rsidP="007A0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7DB9" w14:textId="36923922" w:rsidR="007A035A" w:rsidRDefault="007A035A">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1AE6725"/>
    <w:multiLevelType w:val="hybridMultilevel"/>
    <w:tmpl w:val="734A79E6"/>
    <w:lvl w:ilvl="0" w:tplc="9D428FC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C031D2"/>
    <w:multiLevelType w:val="hybridMultilevel"/>
    <w:tmpl w:val="CCB83CE6"/>
    <w:lvl w:ilvl="0" w:tplc="D4D216A4">
      <w:start w:val="1"/>
      <w:numFmt w:val="lowerLetter"/>
      <w:lvlText w:val="%1)"/>
      <w:lvlJc w:val="left"/>
      <w:pPr>
        <w:ind w:left="-729" w:hanging="360"/>
      </w:pPr>
      <w:rPr>
        <w:rFonts w:ascii="Times New Roman" w:eastAsia="Times New Roman" w:hAnsi="Times New Roman" w:cs="Times New Roman"/>
      </w:rPr>
    </w:lvl>
    <w:lvl w:ilvl="1" w:tplc="04050019" w:tentative="1">
      <w:start w:val="1"/>
      <w:numFmt w:val="lowerLetter"/>
      <w:lvlText w:val="%2."/>
      <w:lvlJc w:val="left"/>
      <w:pPr>
        <w:ind w:left="-9" w:hanging="360"/>
      </w:pPr>
    </w:lvl>
    <w:lvl w:ilvl="2" w:tplc="0405001B" w:tentative="1">
      <w:start w:val="1"/>
      <w:numFmt w:val="lowerRoman"/>
      <w:lvlText w:val="%3."/>
      <w:lvlJc w:val="right"/>
      <w:pPr>
        <w:ind w:left="711" w:hanging="180"/>
      </w:pPr>
    </w:lvl>
    <w:lvl w:ilvl="3" w:tplc="0405000F" w:tentative="1">
      <w:start w:val="1"/>
      <w:numFmt w:val="decimal"/>
      <w:lvlText w:val="%4."/>
      <w:lvlJc w:val="left"/>
      <w:pPr>
        <w:ind w:left="1431" w:hanging="360"/>
      </w:pPr>
    </w:lvl>
    <w:lvl w:ilvl="4" w:tplc="04050019" w:tentative="1">
      <w:start w:val="1"/>
      <w:numFmt w:val="lowerLetter"/>
      <w:lvlText w:val="%5."/>
      <w:lvlJc w:val="left"/>
      <w:pPr>
        <w:ind w:left="2151" w:hanging="360"/>
      </w:pPr>
    </w:lvl>
    <w:lvl w:ilvl="5" w:tplc="0405001B" w:tentative="1">
      <w:start w:val="1"/>
      <w:numFmt w:val="lowerRoman"/>
      <w:lvlText w:val="%6."/>
      <w:lvlJc w:val="right"/>
      <w:pPr>
        <w:ind w:left="2871" w:hanging="180"/>
      </w:pPr>
    </w:lvl>
    <w:lvl w:ilvl="6" w:tplc="0405000F" w:tentative="1">
      <w:start w:val="1"/>
      <w:numFmt w:val="decimal"/>
      <w:lvlText w:val="%7."/>
      <w:lvlJc w:val="left"/>
      <w:pPr>
        <w:ind w:left="3591" w:hanging="360"/>
      </w:pPr>
    </w:lvl>
    <w:lvl w:ilvl="7" w:tplc="04050019" w:tentative="1">
      <w:start w:val="1"/>
      <w:numFmt w:val="lowerLetter"/>
      <w:lvlText w:val="%8."/>
      <w:lvlJc w:val="left"/>
      <w:pPr>
        <w:ind w:left="4311" w:hanging="360"/>
      </w:pPr>
    </w:lvl>
    <w:lvl w:ilvl="8" w:tplc="0405001B" w:tentative="1">
      <w:start w:val="1"/>
      <w:numFmt w:val="lowerRoman"/>
      <w:lvlText w:val="%9."/>
      <w:lvlJc w:val="right"/>
      <w:pPr>
        <w:ind w:left="5031" w:hanging="180"/>
      </w:pPr>
    </w:lvl>
  </w:abstractNum>
  <w:abstractNum w:abstractNumId="5"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B6445A"/>
    <w:multiLevelType w:val="hybridMultilevel"/>
    <w:tmpl w:val="C51EA344"/>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67251BD"/>
    <w:multiLevelType w:val="hybridMultilevel"/>
    <w:tmpl w:val="EA2C519E"/>
    <w:lvl w:ilvl="0" w:tplc="27D43306">
      <w:start w:val="1"/>
      <w:numFmt w:val="ordinal"/>
      <w:lvlText w:val="2.%1"/>
      <w:lvlJc w:val="left"/>
      <w:pPr>
        <w:tabs>
          <w:tab w:val="num" w:pos="680"/>
        </w:tabs>
        <w:ind w:left="680" w:hanging="680"/>
      </w:pPr>
      <w:rPr>
        <w:rFonts w:cs="Times New Roman" w:hint="default"/>
        <w:sz w:val="22"/>
        <w:szCs w:val="22"/>
      </w:rPr>
    </w:lvl>
    <w:lvl w:ilvl="1" w:tplc="99443724">
      <w:start w:val="4"/>
      <w:numFmt w:val="bullet"/>
      <w:lvlText w:val="-"/>
      <w:lvlJc w:val="left"/>
      <w:pPr>
        <w:tabs>
          <w:tab w:val="num" w:pos="1363"/>
        </w:tabs>
        <w:ind w:left="1363" w:hanging="283"/>
      </w:pPr>
      <w:rPr>
        <w:rFonts w:ascii="sans serif" w:hAnsi="sans serif"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B6A5ACA"/>
    <w:multiLevelType w:val="hybridMultilevel"/>
    <w:tmpl w:val="E39EBA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743410"/>
    <w:multiLevelType w:val="hybridMultilevel"/>
    <w:tmpl w:val="060EB134"/>
    <w:lvl w:ilvl="0" w:tplc="A62450B8">
      <w:start w:val="19"/>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5F04FA"/>
    <w:multiLevelType w:val="hybridMultilevel"/>
    <w:tmpl w:val="233C10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FE6823"/>
    <w:multiLevelType w:val="hybridMultilevel"/>
    <w:tmpl w:val="9F20F61A"/>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196608"/>
    <w:multiLevelType w:val="hybridMultilevel"/>
    <w:tmpl w:val="2ED62E7C"/>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0858CE"/>
    <w:multiLevelType w:val="hybridMultilevel"/>
    <w:tmpl w:val="4C1057DA"/>
    <w:lvl w:ilvl="0" w:tplc="9D428FCA">
      <w:start w:val="1"/>
      <w:numFmt w:val="bullet"/>
      <w:lvlText w:val="-"/>
      <w:lvlJc w:val="left"/>
      <w:pPr>
        <w:ind w:left="720" w:hanging="360"/>
      </w:pPr>
      <w:rPr>
        <w:rFonts w:ascii="Courier New" w:hAnsi="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A14D1B"/>
    <w:multiLevelType w:val="hybridMultilevel"/>
    <w:tmpl w:val="B8E00520"/>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7596D6F"/>
    <w:multiLevelType w:val="hybridMultilevel"/>
    <w:tmpl w:val="A0AC66AC"/>
    <w:lvl w:ilvl="0" w:tplc="F6A26D8A">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376189D"/>
    <w:multiLevelType w:val="hybridMultilevel"/>
    <w:tmpl w:val="54F81AF6"/>
    <w:lvl w:ilvl="0" w:tplc="A62450B8">
      <w:start w:val="19"/>
      <w:numFmt w:val="bullet"/>
      <w:lvlText w:val="-"/>
      <w:lvlJc w:val="left"/>
      <w:pPr>
        <w:ind w:left="720" w:hanging="360"/>
      </w:pPr>
      <w:rPr>
        <w:rFonts w:ascii="Times New Roman" w:eastAsia="Times New Roman" w:hAnsi="Times New Roman" w:cs="Times New Roman" w:hint="default"/>
      </w:rPr>
    </w:lvl>
    <w:lvl w:ilvl="1" w:tplc="D508147C">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59D92FF5"/>
    <w:multiLevelType w:val="hybridMultilevel"/>
    <w:tmpl w:val="FC92296E"/>
    <w:lvl w:ilvl="0" w:tplc="9BB04496">
      <w:start w:val="1"/>
      <w:numFmt w:val="decimal"/>
      <w:lvlText w:val="3.%1"/>
      <w:lvlJc w:val="left"/>
      <w:pPr>
        <w:ind w:left="360" w:hanging="360"/>
      </w:pPr>
      <w:rPr>
        <w:rFonts w:ascii="Arial" w:hAnsi="Arial" w:cs="Arial" w:hint="default"/>
        <w:b w:val="0"/>
        <w:i w:val="0"/>
        <w:color w:val="auto"/>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5E8721BF"/>
    <w:multiLevelType w:val="hybridMultilevel"/>
    <w:tmpl w:val="81AE91EE"/>
    <w:lvl w:ilvl="0" w:tplc="3CD0483C">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5EFA6DA3"/>
    <w:multiLevelType w:val="hybridMultilevel"/>
    <w:tmpl w:val="8C425E02"/>
    <w:lvl w:ilvl="0" w:tplc="9D428FCA">
      <w:start w:val="1"/>
      <w:numFmt w:val="bullet"/>
      <w:lvlText w:val="-"/>
      <w:lvlJc w:val="left"/>
      <w:pPr>
        <w:ind w:left="1069" w:hanging="360"/>
      </w:pPr>
      <w:rPr>
        <w:rFonts w:ascii="Courier New" w:hAnsi="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61C52050"/>
    <w:multiLevelType w:val="hybridMultilevel"/>
    <w:tmpl w:val="97089812"/>
    <w:lvl w:ilvl="0" w:tplc="1E9EF1BC">
      <w:start w:val="1"/>
      <w:numFmt w:val="bullet"/>
      <w:lvlText w:val="-"/>
      <w:lvlJc w:val="left"/>
      <w:pPr>
        <w:ind w:left="360" w:hanging="360"/>
      </w:pPr>
      <w:rPr>
        <w:rFonts w:ascii="Calibri" w:eastAsia="Calibri" w:hAnsi="Calibri" w:cs="Calibr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45C7AC2"/>
    <w:multiLevelType w:val="hybridMultilevel"/>
    <w:tmpl w:val="6DD62A34"/>
    <w:lvl w:ilvl="0" w:tplc="9D428FCA">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D42425E"/>
    <w:multiLevelType w:val="hybridMultilevel"/>
    <w:tmpl w:val="C4A462F0"/>
    <w:lvl w:ilvl="0" w:tplc="A62450B8">
      <w:start w:val="19"/>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15:restartNumberingAfterBreak="0">
    <w:nsid w:val="6DCF609D"/>
    <w:multiLevelType w:val="hybridMultilevel"/>
    <w:tmpl w:val="E6E6A40E"/>
    <w:lvl w:ilvl="0" w:tplc="1D827010">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7A40C5"/>
    <w:multiLevelType w:val="hybridMultilevel"/>
    <w:tmpl w:val="14B6F746"/>
    <w:lvl w:ilvl="0" w:tplc="45EA9B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95E52CF"/>
    <w:multiLevelType w:val="hybridMultilevel"/>
    <w:tmpl w:val="397A6B0C"/>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B025650"/>
    <w:multiLevelType w:val="hybridMultilevel"/>
    <w:tmpl w:val="B04608B4"/>
    <w:lvl w:ilvl="0" w:tplc="F5C2CE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3"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9"/>
  </w:num>
  <w:num w:numId="3">
    <w:abstractNumId w:val="43"/>
  </w:num>
  <w:num w:numId="4">
    <w:abstractNumId w:val="33"/>
  </w:num>
  <w:num w:numId="5">
    <w:abstractNumId w:val="9"/>
  </w:num>
  <w:num w:numId="6">
    <w:abstractNumId w:val="5"/>
  </w:num>
  <w:num w:numId="7">
    <w:abstractNumId w:val="1"/>
  </w:num>
  <w:num w:numId="8">
    <w:abstractNumId w:val="37"/>
  </w:num>
  <w:num w:numId="9">
    <w:abstractNumId w:val="16"/>
  </w:num>
  <w:num w:numId="10">
    <w:abstractNumId w:val="41"/>
  </w:num>
  <w:num w:numId="11">
    <w:abstractNumId w:val="0"/>
  </w:num>
  <w:num w:numId="12">
    <w:abstractNumId w:val="35"/>
  </w:num>
  <w:num w:numId="13">
    <w:abstractNumId w:val="24"/>
  </w:num>
  <w:num w:numId="14">
    <w:abstractNumId w:val="38"/>
  </w:num>
  <w:num w:numId="15">
    <w:abstractNumId w:val="13"/>
  </w:num>
  <w:num w:numId="16">
    <w:abstractNumId w:val="27"/>
  </w:num>
  <w:num w:numId="17">
    <w:abstractNumId w:val="28"/>
  </w:num>
  <w:num w:numId="18">
    <w:abstractNumId w:val="11"/>
  </w:num>
  <w:num w:numId="19">
    <w:abstractNumId w:val="23"/>
  </w:num>
  <w:num w:numId="20">
    <w:abstractNumId w:val="15"/>
  </w:num>
  <w:num w:numId="21">
    <w:abstractNumId w:val="14"/>
  </w:num>
  <w:num w:numId="22">
    <w:abstractNumId w:val="8"/>
  </w:num>
  <w:num w:numId="23">
    <w:abstractNumId w:val="22"/>
  </w:num>
  <w:num w:numId="24">
    <w:abstractNumId w:val="30"/>
  </w:num>
  <w:num w:numId="25">
    <w:abstractNumId w:val="19"/>
  </w:num>
  <w:num w:numId="26">
    <w:abstractNumId w:val="12"/>
  </w:num>
  <w:num w:numId="27">
    <w:abstractNumId w:val="2"/>
  </w:num>
  <w:num w:numId="28">
    <w:abstractNumId w:val="7"/>
  </w:num>
  <w:num w:numId="29">
    <w:abstractNumId w:val="40"/>
  </w:num>
  <w:num w:numId="30">
    <w:abstractNumId w:val="21"/>
  </w:num>
  <w:num w:numId="31">
    <w:abstractNumId w:val="42"/>
  </w:num>
  <w:num w:numId="32">
    <w:abstractNumId w:val="6"/>
  </w:num>
  <w:num w:numId="33">
    <w:abstractNumId w:val="3"/>
  </w:num>
  <w:num w:numId="34">
    <w:abstractNumId w:val="39"/>
  </w:num>
  <w:num w:numId="35">
    <w:abstractNumId w:val="20"/>
  </w:num>
  <w:num w:numId="36">
    <w:abstractNumId w:val="31"/>
  </w:num>
  <w:num w:numId="37">
    <w:abstractNumId w:val="25"/>
  </w:num>
  <w:num w:numId="38">
    <w:abstractNumId w:val="36"/>
  </w:num>
  <w:num w:numId="39">
    <w:abstractNumId w:val="17"/>
  </w:num>
  <w:num w:numId="40">
    <w:abstractNumId w:val="4"/>
  </w:num>
  <w:num w:numId="41">
    <w:abstractNumId w:val="18"/>
  </w:num>
  <w:num w:numId="42">
    <w:abstractNumId w:val="32"/>
  </w:num>
  <w:num w:numId="43">
    <w:abstractNumId w:val="34"/>
  </w:num>
  <w:num w:numId="44">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FB"/>
    <w:rsid w:val="00012086"/>
    <w:rsid w:val="000211F2"/>
    <w:rsid w:val="00025F54"/>
    <w:rsid w:val="000261CF"/>
    <w:rsid w:val="000350D1"/>
    <w:rsid w:val="00044511"/>
    <w:rsid w:val="000460C0"/>
    <w:rsid w:val="00052B38"/>
    <w:rsid w:val="00055C4D"/>
    <w:rsid w:val="0006114F"/>
    <w:rsid w:val="00066808"/>
    <w:rsid w:val="00067C9F"/>
    <w:rsid w:val="00070C61"/>
    <w:rsid w:val="0007274A"/>
    <w:rsid w:val="00077782"/>
    <w:rsid w:val="00086816"/>
    <w:rsid w:val="0009433D"/>
    <w:rsid w:val="00094BAD"/>
    <w:rsid w:val="000951EA"/>
    <w:rsid w:val="00096CFC"/>
    <w:rsid w:val="000A0C91"/>
    <w:rsid w:val="000A1F36"/>
    <w:rsid w:val="000A2317"/>
    <w:rsid w:val="000B7B37"/>
    <w:rsid w:val="000C02DB"/>
    <w:rsid w:val="000C7A6B"/>
    <w:rsid w:val="000D1BCE"/>
    <w:rsid w:val="000D671C"/>
    <w:rsid w:val="000F20F1"/>
    <w:rsid w:val="000F2783"/>
    <w:rsid w:val="000F63F3"/>
    <w:rsid w:val="000F72EC"/>
    <w:rsid w:val="00106D73"/>
    <w:rsid w:val="001128E5"/>
    <w:rsid w:val="001179C6"/>
    <w:rsid w:val="00123C6C"/>
    <w:rsid w:val="001242F5"/>
    <w:rsid w:val="00132DD9"/>
    <w:rsid w:val="0013552F"/>
    <w:rsid w:val="001379E3"/>
    <w:rsid w:val="00141330"/>
    <w:rsid w:val="00143836"/>
    <w:rsid w:val="001557C4"/>
    <w:rsid w:val="00155AAC"/>
    <w:rsid w:val="001568A7"/>
    <w:rsid w:val="00167713"/>
    <w:rsid w:val="00171471"/>
    <w:rsid w:val="0017514B"/>
    <w:rsid w:val="0018260A"/>
    <w:rsid w:val="001845B4"/>
    <w:rsid w:val="00187B67"/>
    <w:rsid w:val="00190EEA"/>
    <w:rsid w:val="001A3D91"/>
    <w:rsid w:val="001D7097"/>
    <w:rsid w:val="001D7B3D"/>
    <w:rsid w:val="001E7816"/>
    <w:rsid w:val="001F0619"/>
    <w:rsid w:val="00206EE0"/>
    <w:rsid w:val="00224034"/>
    <w:rsid w:val="00225C59"/>
    <w:rsid w:val="002349F9"/>
    <w:rsid w:val="00257092"/>
    <w:rsid w:val="0027280F"/>
    <w:rsid w:val="002878D0"/>
    <w:rsid w:val="00291F17"/>
    <w:rsid w:val="002A186F"/>
    <w:rsid w:val="002A2F96"/>
    <w:rsid w:val="002A64FF"/>
    <w:rsid w:val="002A6F8E"/>
    <w:rsid w:val="002B7978"/>
    <w:rsid w:val="002D540E"/>
    <w:rsid w:val="002E354C"/>
    <w:rsid w:val="002E61D9"/>
    <w:rsid w:val="002F075E"/>
    <w:rsid w:val="002F411A"/>
    <w:rsid w:val="002F6856"/>
    <w:rsid w:val="002F6F43"/>
    <w:rsid w:val="00301A70"/>
    <w:rsid w:val="00303343"/>
    <w:rsid w:val="00307A7C"/>
    <w:rsid w:val="00307CD5"/>
    <w:rsid w:val="00314E88"/>
    <w:rsid w:val="00317AEF"/>
    <w:rsid w:val="00353053"/>
    <w:rsid w:val="00360AC7"/>
    <w:rsid w:val="0036122A"/>
    <w:rsid w:val="0036359C"/>
    <w:rsid w:val="0037607E"/>
    <w:rsid w:val="00377366"/>
    <w:rsid w:val="00387AA6"/>
    <w:rsid w:val="00387FC8"/>
    <w:rsid w:val="003A3605"/>
    <w:rsid w:val="003A5858"/>
    <w:rsid w:val="003B381B"/>
    <w:rsid w:val="003B6F87"/>
    <w:rsid w:val="003B7098"/>
    <w:rsid w:val="003C1446"/>
    <w:rsid w:val="003C4676"/>
    <w:rsid w:val="003E02A4"/>
    <w:rsid w:val="003E0ABF"/>
    <w:rsid w:val="003E2A22"/>
    <w:rsid w:val="003E3005"/>
    <w:rsid w:val="003E40C1"/>
    <w:rsid w:val="003E6048"/>
    <w:rsid w:val="003F3263"/>
    <w:rsid w:val="00401C87"/>
    <w:rsid w:val="00415F11"/>
    <w:rsid w:val="00421158"/>
    <w:rsid w:val="00425978"/>
    <w:rsid w:val="00433EEE"/>
    <w:rsid w:val="0043439A"/>
    <w:rsid w:val="00440FE3"/>
    <w:rsid w:val="00443E03"/>
    <w:rsid w:val="00446D8D"/>
    <w:rsid w:val="004522DA"/>
    <w:rsid w:val="004621B4"/>
    <w:rsid w:val="0046699A"/>
    <w:rsid w:val="00472235"/>
    <w:rsid w:val="00474C2B"/>
    <w:rsid w:val="00476111"/>
    <w:rsid w:val="00481CBC"/>
    <w:rsid w:val="00484B32"/>
    <w:rsid w:val="00497B22"/>
    <w:rsid w:val="004A12E5"/>
    <w:rsid w:val="004C2A3B"/>
    <w:rsid w:val="004C7C4C"/>
    <w:rsid w:val="004D7920"/>
    <w:rsid w:val="004E1098"/>
    <w:rsid w:val="004E22E1"/>
    <w:rsid w:val="004E63E7"/>
    <w:rsid w:val="00502DE9"/>
    <w:rsid w:val="00504845"/>
    <w:rsid w:val="00511723"/>
    <w:rsid w:val="00522BC3"/>
    <w:rsid w:val="00523893"/>
    <w:rsid w:val="00523FCF"/>
    <w:rsid w:val="005329B5"/>
    <w:rsid w:val="00541718"/>
    <w:rsid w:val="0054401D"/>
    <w:rsid w:val="00545135"/>
    <w:rsid w:val="005645C3"/>
    <w:rsid w:val="0057605F"/>
    <w:rsid w:val="00581DBE"/>
    <w:rsid w:val="00587BD1"/>
    <w:rsid w:val="0059135C"/>
    <w:rsid w:val="005A626D"/>
    <w:rsid w:val="005A631F"/>
    <w:rsid w:val="005B24DD"/>
    <w:rsid w:val="005D06D8"/>
    <w:rsid w:val="005D1736"/>
    <w:rsid w:val="005D3900"/>
    <w:rsid w:val="005D435B"/>
    <w:rsid w:val="005F3844"/>
    <w:rsid w:val="00602460"/>
    <w:rsid w:val="00604766"/>
    <w:rsid w:val="00605EE3"/>
    <w:rsid w:val="00631ADA"/>
    <w:rsid w:val="006369FB"/>
    <w:rsid w:val="00640A2E"/>
    <w:rsid w:val="006475AC"/>
    <w:rsid w:val="00647C66"/>
    <w:rsid w:val="006507E8"/>
    <w:rsid w:val="006576DE"/>
    <w:rsid w:val="006620ED"/>
    <w:rsid w:val="00663B05"/>
    <w:rsid w:val="006730BE"/>
    <w:rsid w:val="00674197"/>
    <w:rsid w:val="006750ED"/>
    <w:rsid w:val="00675A03"/>
    <w:rsid w:val="0068013D"/>
    <w:rsid w:val="00686CCF"/>
    <w:rsid w:val="006A08CF"/>
    <w:rsid w:val="006B251D"/>
    <w:rsid w:val="006B2996"/>
    <w:rsid w:val="006B3FCF"/>
    <w:rsid w:val="006C1F7D"/>
    <w:rsid w:val="006C21B2"/>
    <w:rsid w:val="006D14B4"/>
    <w:rsid w:val="006F1C62"/>
    <w:rsid w:val="006F1D85"/>
    <w:rsid w:val="0070658C"/>
    <w:rsid w:val="00723CDA"/>
    <w:rsid w:val="00725089"/>
    <w:rsid w:val="00733A27"/>
    <w:rsid w:val="0074264D"/>
    <w:rsid w:val="00750386"/>
    <w:rsid w:val="007548AF"/>
    <w:rsid w:val="00762107"/>
    <w:rsid w:val="00766F68"/>
    <w:rsid w:val="00770A65"/>
    <w:rsid w:val="007818F9"/>
    <w:rsid w:val="00784B5F"/>
    <w:rsid w:val="00794ABB"/>
    <w:rsid w:val="007A014B"/>
    <w:rsid w:val="007A035A"/>
    <w:rsid w:val="007A25EA"/>
    <w:rsid w:val="007A2B12"/>
    <w:rsid w:val="007A7172"/>
    <w:rsid w:val="007A7BAC"/>
    <w:rsid w:val="007B1B2F"/>
    <w:rsid w:val="007C194F"/>
    <w:rsid w:val="007C2424"/>
    <w:rsid w:val="007C28D0"/>
    <w:rsid w:val="007E7EF1"/>
    <w:rsid w:val="007F177A"/>
    <w:rsid w:val="00801EF4"/>
    <w:rsid w:val="00802A9F"/>
    <w:rsid w:val="00802EB3"/>
    <w:rsid w:val="0080359C"/>
    <w:rsid w:val="00803623"/>
    <w:rsid w:val="008049B9"/>
    <w:rsid w:val="0081595E"/>
    <w:rsid w:val="00822A59"/>
    <w:rsid w:val="00835E73"/>
    <w:rsid w:val="008411C8"/>
    <w:rsid w:val="008425B2"/>
    <w:rsid w:val="00844E0A"/>
    <w:rsid w:val="008549A7"/>
    <w:rsid w:val="0085702D"/>
    <w:rsid w:val="00861781"/>
    <w:rsid w:val="00861B12"/>
    <w:rsid w:val="00872CE6"/>
    <w:rsid w:val="00874FF6"/>
    <w:rsid w:val="00885B29"/>
    <w:rsid w:val="00891558"/>
    <w:rsid w:val="008B658A"/>
    <w:rsid w:val="008C043D"/>
    <w:rsid w:val="008C3DEE"/>
    <w:rsid w:val="008E4207"/>
    <w:rsid w:val="008F60E9"/>
    <w:rsid w:val="00907120"/>
    <w:rsid w:val="00917579"/>
    <w:rsid w:val="00924BFD"/>
    <w:rsid w:val="00931149"/>
    <w:rsid w:val="00943B67"/>
    <w:rsid w:val="00950E4E"/>
    <w:rsid w:val="00963E1B"/>
    <w:rsid w:val="00974715"/>
    <w:rsid w:val="00977450"/>
    <w:rsid w:val="009905D7"/>
    <w:rsid w:val="009A2C84"/>
    <w:rsid w:val="009A3169"/>
    <w:rsid w:val="009B3073"/>
    <w:rsid w:val="009C2330"/>
    <w:rsid w:val="009D3829"/>
    <w:rsid w:val="009D7FBF"/>
    <w:rsid w:val="009E21AB"/>
    <w:rsid w:val="009F24EE"/>
    <w:rsid w:val="009F7D47"/>
    <w:rsid w:val="00A12AE7"/>
    <w:rsid w:val="00A17085"/>
    <w:rsid w:val="00A20507"/>
    <w:rsid w:val="00A31EBB"/>
    <w:rsid w:val="00A3346E"/>
    <w:rsid w:val="00A53E4D"/>
    <w:rsid w:val="00A60A42"/>
    <w:rsid w:val="00A66381"/>
    <w:rsid w:val="00A67779"/>
    <w:rsid w:val="00A739CE"/>
    <w:rsid w:val="00A7404D"/>
    <w:rsid w:val="00A756CC"/>
    <w:rsid w:val="00A773FE"/>
    <w:rsid w:val="00A82BC9"/>
    <w:rsid w:val="00AB539D"/>
    <w:rsid w:val="00AC00E7"/>
    <w:rsid w:val="00AC0404"/>
    <w:rsid w:val="00AE0A5A"/>
    <w:rsid w:val="00AE6915"/>
    <w:rsid w:val="00AF318B"/>
    <w:rsid w:val="00B011BE"/>
    <w:rsid w:val="00B036C1"/>
    <w:rsid w:val="00B050A0"/>
    <w:rsid w:val="00B06F23"/>
    <w:rsid w:val="00B20461"/>
    <w:rsid w:val="00B21BFB"/>
    <w:rsid w:val="00B22A71"/>
    <w:rsid w:val="00B31AAA"/>
    <w:rsid w:val="00B35571"/>
    <w:rsid w:val="00B41157"/>
    <w:rsid w:val="00B60A99"/>
    <w:rsid w:val="00B65026"/>
    <w:rsid w:val="00B817CC"/>
    <w:rsid w:val="00B838DE"/>
    <w:rsid w:val="00B8455E"/>
    <w:rsid w:val="00B90E62"/>
    <w:rsid w:val="00BA4B40"/>
    <w:rsid w:val="00BA4B7C"/>
    <w:rsid w:val="00BB08A4"/>
    <w:rsid w:val="00BD1C8D"/>
    <w:rsid w:val="00BE161E"/>
    <w:rsid w:val="00BE6657"/>
    <w:rsid w:val="00BF58AD"/>
    <w:rsid w:val="00C00938"/>
    <w:rsid w:val="00C055D1"/>
    <w:rsid w:val="00C12B50"/>
    <w:rsid w:val="00C338C8"/>
    <w:rsid w:val="00C343B1"/>
    <w:rsid w:val="00C36FE1"/>
    <w:rsid w:val="00C37A4E"/>
    <w:rsid w:val="00C424D2"/>
    <w:rsid w:val="00C6024F"/>
    <w:rsid w:val="00C615FC"/>
    <w:rsid w:val="00C754F9"/>
    <w:rsid w:val="00C82799"/>
    <w:rsid w:val="00C91314"/>
    <w:rsid w:val="00C91BD2"/>
    <w:rsid w:val="00C950E9"/>
    <w:rsid w:val="00CA5B55"/>
    <w:rsid w:val="00CB671B"/>
    <w:rsid w:val="00CD20D9"/>
    <w:rsid w:val="00CE6327"/>
    <w:rsid w:val="00CF05F4"/>
    <w:rsid w:val="00D00ECD"/>
    <w:rsid w:val="00D070DA"/>
    <w:rsid w:val="00D150D3"/>
    <w:rsid w:val="00D24444"/>
    <w:rsid w:val="00D26CEC"/>
    <w:rsid w:val="00D415A7"/>
    <w:rsid w:val="00D41625"/>
    <w:rsid w:val="00D45EFD"/>
    <w:rsid w:val="00D557A1"/>
    <w:rsid w:val="00D674D9"/>
    <w:rsid w:val="00D7560E"/>
    <w:rsid w:val="00D80BCE"/>
    <w:rsid w:val="00D96524"/>
    <w:rsid w:val="00DA1878"/>
    <w:rsid w:val="00DA1CF7"/>
    <w:rsid w:val="00DB78B5"/>
    <w:rsid w:val="00DE6F58"/>
    <w:rsid w:val="00DF6BB0"/>
    <w:rsid w:val="00E0670C"/>
    <w:rsid w:val="00E067D8"/>
    <w:rsid w:val="00E06895"/>
    <w:rsid w:val="00E10250"/>
    <w:rsid w:val="00E21703"/>
    <w:rsid w:val="00E249BD"/>
    <w:rsid w:val="00E270EA"/>
    <w:rsid w:val="00E32BE5"/>
    <w:rsid w:val="00E36753"/>
    <w:rsid w:val="00E37599"/>
    <w:rsid w:val="00E44DE8"/>
    <w:rsid w:val="00E559C6"/>
    <w:rsid w:val="00E65E22"/>
    <w:rsid w:val="00E67CF3"/>
    <w:rsid w:val="00E70DA0"/>
    <w:rsid w:val="00E80DAD"/>
    <w:rsid w:val="00EA1C21"/>
    <w:rsid w:val="00EA651B"/>
    <w:rsid w:val="00EB2DBC"/>
    <w:rsid w:val="00EB30FC"/>
    <w:rsid w:val="00EB7729"/>
    <w:rsid w:val="00EC71DD"/>
    <w:rsid w:val="00EE637A"/>
    <w:rsid w:val="00EF3F00"/>
    <w:rsid w:val="00F037FF"/>
    <w:rsid w:val="00F05EA1"/>
    <w:rsid w:val="00F14530"/>
    <w:rsid w:val="00F21C26"/>
    <w:rsid w:val="00F23B01"/>
    <w:rsid w:val="00F24878"/>
    <w:rsid w:val="00F25CE8"/>
    <w:rsid w:val="00F30033"/>
    <w:rsid w:val="00F3662D"/>
    <w:rsid w:val="00F46F3D"/>
    <w:rsid w:val="00F600D4"/>
    <w:rsid w:val="00F62EC0"/>
    <w:rsid w:val="00F645B1"/>
    <w:rsid w:val="00F65FC0"/>
    <w:rsid w:val="00F82532"/>
    <w:rsid w:val="00F94879"/>
    <w:rsid w:val="00FA0438"/>
    <w:rsid w:val="00FA1028"/>
    <w:rsid w:val="00FC457D"/>
    <w:rsid w:val="00FE1BED"/>
    <w:rsid w:val="00FE5798"/>
    <w:rsid w:val="00FE6B30"/>
    <w:rsid w:val="00FF0798"/>
    <w:rsid w:val="00FF5334"/>
    <w:rsid w:val="00FF7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Hypertextovodkaz">
    <w:name w:val="Hyperlink"/>
    <w:basedOn w:val="Standardnpsmoodstavce"/>
    <w:uiPriority w:val="99"/>
    <w:rsid w:val="00224034"/>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224034"/>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7A035A"/>
    <w:pPr>
      <w:tabs>
        <w:tab w:val="center" w:pos="4536"/>
        <w:tab w:val="right" w:pos="9072"/>
      </w:tabs>
    </w:pPr>
  </w:style>
  <w:style w:type="character" w:customStyle="1" w:styleId="ZhlavChar">
    <w:name w:val="Záhlaví Char"/>
    <w:basedOn w:val="Standardnpsmoodstavce"/>
    <w:link w:val="Zhlav"/>
    <w:uiPriority w:val="99"/>
    <w:rsid w:val="007A035A"/>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7A035A"/>
    <w:pPr>
      <w:tabs>
        <w:tab w:val="center" w:pos="4536"/>
        <w:tab w:val="right" w:pos="9072"/>
      </w:tabs>
    </w:pPr>
  </w:style>
  <w:style w:type="character" w:customStyle="1" w:styleId="ZpatChar">
    <w:name w:val="Zápatí Char"/>
    <w:basedOn w:val="Standardnpsmoodstavce"/>
    <w:link w:val="Zpat"/>
    <w:uiPriority w:val="99"/>
    <w:rsid w:val="007A035A"/>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14F6-9865-402A-B43D-C8416BA0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6474</Words>
  <Characters>38200</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Václav Benedikt</cp:lastModifiedBy>
  <cp:revision>3</cp:revision>
  <cp:lastPrinted>2025-04-07T12:16:00Z</cp:lastPrinted>
  <dcterms:created xsi:type="dcterms:W3CDTF">2025-04-07T12:41:00Z</dcterms:created>
  <dcterms:modified xsi:type="dcterms:W3CDTF">2025-04-07T14:24:00Z</dcterms:modified>
</cp:coreProperties>
</file>