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6AB81" w14:textId="151B7601" w:rsidR="007224C5" w:rsidRPr="007224C5" w:rsidRDefault="007224C5" w:rsidP="007224C5">
      <w:pPr>
        <w:pStyle w:val="Bezmezer"/>
        <w:jc w:val="center"/>
        <w:rPr>
          <w:rFonts w:ascii="Calibri" w:hAnsi="Calibri" w:cs="Calibri"/>
          <w:b/>
          <w:bCs/>
          <w:kern w:val="0"/>
          <w:sz w:val="28"/>
          <w:szCs w:val="28"/>
          <w:u w:val="single"/>
          <w14:ligatures w14:val="none"/>
        </w:rPr>
      </w:pPr>
      <w:r w:rsidRPr="007224C5">
        <w:rPr>
          <w:rFonts w:ascii="Calibri" w:hAnsi="Calibri" w:cs="Calibri"/>
          <w:b/>
          <w:bCs/>
          <w:kern w:val="0"/>
          <w:sz w:val="28"/>
          <w:szCs w:val="28"/>
          <w:u w:val="single"/>
          <w14:ligatures w14:val="none"/>
        </w:rPr>
        <w:t>Zadávací dokumentac</w:t>
      </w:r>
      <w:r w:rsidR="002D1CF7">
        <w:rPr>
          <w:rFonts w:ascii="Calibri" w:hAnsi="Calibri" w:cs="Calibri"/>
          <w:b/>
          <w:bCs/>
          <w:kern w:val="0"/>
          <w:sz w:val="28"/>
          <w:szCs w:val="28"/>
          <w:u w:val="single"/>
          <w14:ligatures w14:val="none"/>
        </w:rPr>
        <w:t>e</w:t>
      </w:r>
      <w:r w:rsidRPr="007224C5">
        <w:rPr>
          <w:rFonts w:ascii="Calibri" w:hAnsi="Calibri" w:cs="Calibri"/>
          <w:b/>
          <w:bCs/>
          <w:kern w:val="0"/>
          <w:sz w:val="28"/>
          <w:szCs w:val="28"/>
          <w:u w:val="single"/>
          <w14:ligatures w14:val="none"/>
        </w:rPr>
        <w:t xml:space="preserve"> </w:t>
      </w:r>
    </w:p>
    <w:p w14:paraId="11170712" w14:textId="5F72FC51" w:rsidR="007224C5" w:rsidRPr="007224C5" w:rsidRDefault="007224C5" w:rsidP="007224C5">
      <w:pPr>
        <w:pStyle w:val="Bezmezer"/>
        <w:jc w:val="center"/>
        <w:rPr>
          <w:rFonts w:ascii="Calibri" w:hAnsi="Calibri" w:cs="Calibri"/>
          <w:b/>
          <w:bCs/>
        </w:rPr>
      </w:pPr>
      <w:r w:rsidRPr="007224C5">
        <w:rPr>
          <w:rFonts w:ascii="Calibri" w:hAnsi="Calibri" w:cs="Calibri"/>
          <w:b/>
          <w:bCs/>
          <w:kern w:val="0"/>
          <w:sz w:val="28"/>
          <w:szCs w:val="28"/>
          <w:u w:val="single"/>
          <w14:ligatures w14:val="none"/>
        </w:rPr>
        <w:t>k veřejné zakázce malého rozsahu III. kategorie na zakázku</w:t>
      </w:r>
    </w:p>
    <w:p w14:paraId="3BCFBB5D" w14:textId="4FD748F7" w:rsidR="007224C5" w:rsidRPr="007224C5" w:rsidRDefault="007224C5" w:rsidP="007224C5">
      <w:pPr>
        <w:pStyle w:val="Bezmezer"/>
        <w:jc w:val="center"/>
        <w:rPr>
          <w:rFonts w:ascii="Calibri" w:hAnsi="Calibri" w:cs="Calibri"/>
          <w:b/>
          <w:bCs/>
        </w:rPr>
      </w:pPr>
      <w:r w:rsidRPr="007224C5">
        <w:rPr>
          <w:rFonts w:ascii="Calibri" w:hAnsi="Calibri" w:cs="Calibri"/>
          <w:b/>
          <w:bCs/>
        </w:rPr>
        <w:t>"</w:t>
      </w:r>
      <w:r w:rsidRPr="007224C5">
        <w:rPr>
          <w:rFonts w:ascii="Calibri" w:hAnsi="Calibri" w:cs="Calibri"/>
          <w:b/>
          <w:bCs/>
          <w:i/>
          <w:iCs/>
        </w:rPr>
        <w:t>Přelivná váza – Svoboda, Zámecký pramen – výroba a montáž pitných stojanů.</w:t>
      </w:r>
      <w:r w:rsidRPr="007224C5">
        <w:rPr>
          <w:rFonts w:ascii="Calibri" w:hAnsi="Calibri" w:cs="Calibri"/>
          <w:b/>
          <w:bCs/>
        </w:rPr>
        <w:t>"</w:t>
      </w:r>
    </w:p>
    <w:p w14:paraId="1AFC8F4D" w14:textId="77777777" w:rsidR="007224C5" w:rsidRPr="007224C5" w:rsidRDefault="007224C5" w:rsidP="007224C5">
      <w:pPr>
        <w:pStyle w:val="Bezmezer"/>
        <w:jc w:val="center"/>
        <w:rPr>
          <w:rFonts w:ascii="Calibri" w:hAnsi="Calibri" w:cs="Calibri"/>
          <w:b/>
          <w:bCs/>
        </w:rPr>
      </w:pPr>
    </w:p>
    <w:p w14:paraId="153155EB" w14:textId="77777777" w:rsidR="007224C5" w:rsidRPr="007224C5" w:rsidRDefault="007224C5" w:rsidP="007224C5">
      <w:pPr>
        <w:pStyle w:val="Bezmezer"/>
        <w:rPr>
          <w:rFonts w:ascii="Calibri" w:hAnsi="Calibri" w:cs="Calibri"/>
          <w:b/>
          <w:bCs/>
        </w:rPr>
      </w:pPr>
    </w:p>
    <w:tbl>
      <w:tblPr>
        <w:tblW w:w="7813" w:type="dxa"/>
        <w:tblInd w:w="9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6251"/>
        <w:gridCol w:w="1118"/>
      </w:tblGrid>
      <w:tr w:rsidR="007224C5" w:rsidRPr="007224C5" w14:paraId="43485BE0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53A093" w14:textId="77777777" w:rsidR="007224C5" w:rsidRPr="007224C5" w:rsidRDefault="007224C5" w:rsidP="00A17A53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43ED50" w14:textId="77777777" w:rsidR="007224C5" w:rsidRPr="007224C5" w:rsidRDefault="007224C5" w:rsidP="00A17A53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popis 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F3DB99" w14:textId="77777777" w:rsidR="007224C5" w:rsidRPr="007224C5" w:rsidRDefault="007224C5" w:rsidP="00A17A53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Množství  </w:t>
            </w:r>
          </w:p>
        </w:tc>
      </w:tr>
      <w:tr w:rsidR="007224C5" w:rsidRPr="007224C5" w14:paraId="1BE32D33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97C29" w14:textId="537EF2E9" w:rsidR="007224C5" w:rsidRPr="007224C5" w:rsidRDefault="007224C5" w:rsidP="002D1CF7">
            <w:pPr>
              <w:pStyle w:val="Bezmezer"/>
              <w:jc w:val="cent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D1E4B" w14:textId="77777777" w:rsidR="007224C5" w:rsidRPr="007224C5" w:rsidRDefault="007224C5" w:rsidP="002D1CF7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Výroba a montáž pitných stojanů s elipsovitou mísou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FDE38" w14:textId="77777777" w:rsidR="007224C5" w:rsidRPr="007224C5" w:rsidRDefault="007224C5" w:rsidP="002D1CF7">
            <w:pPr>
              <w:pStyle w:val="Bezmezer"/>
              <w:jc w:val="right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3ks </w:t>
            </w:r>
          </w:p>
        </w:tc>
      </w:tr>
      <w:tr w:rsidR="007224C5" w:rsidRPr="007224C5" w14:paraId="699E7DF3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9C1C9" w14:textId="4839C171" w:rsidR="007224C5" w:rsidRPr="007224C5" w:rsidRDefault="007224C5" w:rsidP="002D1CF7">
            <w:pPr>
              <w:pStyle w:val="Bezmezer"/>
              <w:jc w:val="cent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C2811" w14:textId="77777777" w:rsidR="007224C5" w:rsidRPr="007224C5" w:rsidRDefault="007224C5" w:rsidP="002D1CF7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Výroba a montáž pitného stojanu s kruhovou mísou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9EB51" w14:textId="77777777" w:rsidR="007224C5" w:rsidRPr="007224C5" w:rsidRDefault="007224C5" w:rsidP="002D1CF7">
            <w:pPr>
              <w:pStyle w:val="Bezmezer"/>
              <w:jc w:val="right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1ks </w:t>
            </w:r>
          </w:p>
        </w:tc>
      </w:tr>
      <w:tr w:rsidR="007224C5" w:rsidRPr="007224C5" w14:paraId="41970731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2BA62" w14:textId="6ABEDBFF" w:rsidR="007224C5" w:rsidRPr="007224C5" w:rsidRDefault="007224C5" w:rsidP="002D1CF7">
            <w:pPr>
              <w:pStyle w:val="Bezmezer"/>
              <w:jc w:val="cent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4F2AF" w14:textId="77777777" w:rsidR="007224C5" w:rsidRPr="007224C5" w:rsidRDefault="007224C5" w:rsidP="002D1CF7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Výroba a osazení žulových podstavců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9ED614" w14:textId="77777777" w:rsidR="007224C5" w:rsidRPr="007224C5" w:rsidRDefault="007224C5" w:rsidP="002D1CF7">
            <w:pPr>
              <w:pStyle w:val="Bezmezer"/>
              <w:jc w:val="right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3ks</w:t>
            </w:r>
          </w:p>
        </w:tc>
      </w:tr>
      <w:tr w:rsidR="007224C5" w:rsidRPr="007224C5" w14:paraId="1A50000F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BC987" w14:textId="370ABE92" w:rsidR="007224C5" w:rsidRPr="007224C5" w:rsidRDefault="007224C5" w:rsidP="002D1CF7">
            <w:pPr>
              <w:pStyle w:val="Bezmezer"/>
              <w:jc w:val="cent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6F1B02" w14:textId="77777777" w:rsidR="007224C5" w:rsidRPr="007224C5" w:rsidRDefault="007224C5" w:rsidP="002D1CF7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 xml:space="preserve">Repasování stávajícího elipsovitého podstavce 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6BE2D5" w14:textId="77777777" w:rsidR="007224C5" w:rsidRPr="007224C5" w:rsidRDefault="007224C5" w:rsidP="002D1CF7">
            <w:pPr>
              <w:pStyle w:val="Bezmezer"/>
              <w:jc w:val="right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1ks</w:t>
            </w:r>
          </w:p>
        </w:tc>
      </w:tr>
      <w:tr w:rsidR="007224C5" w:rsidRPr="007224C5" w14:paraId="47C43299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EFCBF" w14:textId="323DC753" w:rsidR="007224C5" w:rsidRPr="007224C5" w:rsidRDefault="007224C5" w:rsidP="002D1CF7">
            <w:pPr>
              <w:pStyle w:val="Bezmezer"/>
              <w:jc w:val="cent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D2CED3" w14:textId="77777777" w:rsidR="007224C5" w:rsidRPr="007224C5" w:rsidRDefault="007224C5" w:rsidP="002D1CF7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Repasování stávajícího kruhového podstavce + úprava otvoru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5571A1" w14:textId="77777777" w:rsidR="007224C5" w:rsidRPr="007224C5" w:rsidRDefault="007224C5" w:rsidP="002D1CF7">
            <w:pPr>
              <w:pStyle w:val="Bezmezer"/>
              <w:jc w:val="right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1ks</w:t>
            </w:r>
          </w:p>
        </w:tc>
      </w:tr>
      <w:tr w:rsidR="007224C5" w:rsidRPr="007224C5" w14:paraId="08468F96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60307" w14:textId="07147E4B" w:rsidR="007224C5" w:rsidRPr="007224C5" w:rsidRDefault="007224C5" w:rsidP="002D1CF7">
            <w:pPr>
              <w:pStyle w:val="Bezmezer"/>
              <w:jc w:val="cent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6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3F0F84" w14:textId="77777777" w:rsidR="007224C5" w:rsidRPr="007224C5" w:rsidRDefault="007224C5" w:rsidP="002D1CF7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Zhotovení dokumentace pro výrobu a předchozí odsouhlasení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430AFB" w14:textId="77777777" w:rsidR="007224C5" w:rsidRPr="007224C5" w:rsidRDefault="007224C5" w:rsidP="002D1CF7">
            <w:pPr>
              <w:pStyle w:val="Bezmezer"/>
              <w:jc w:val="right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1 soubor</w:t>
            </w:r>
          </w:p>
        </w:tc>
      </w:tr>
      <w:tr w:rsidR="007224C5" w:rsidRPr="007224C5" w14:paraId="2158EA01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F3101" w14:textId="77777777" w:rsidR="007224C5" w:rsidRPr="007224C5" w:rsidRDefault="007224C5" w:rsidP="002D1CF7">
            <w:pPr>
              <w:pStyle w:val="Bezmezer"/>
              <w:jc w:val="cent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7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07C016" w14:textId="77777777" w:rsidR="007224C5" w:rsidRPr="007224C5" w:rsidRDefault="007224C5" w:rsidP="002D1CF7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Demontážní práce a zabezpečení místa stavby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610C33" w14:textId="77777777" w:rsidR="007224C5" w:rsidRPr="007224C5" w:rsidRDefault="007224C5" w:rsidP="002D1CF7">
            <w:pPr>
              <w:pStyle w:val="Bezmezer"/>
              <w:jc w:val="right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1 soubor</w:t>
            </w:r>
          </w:p>
        </w:tc>
      </w:tr>
      <w:tr w:rsidR="007224C5" w:rsidRPr="007224C5" w14:paraId="38BE5BAA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5F277" w14:textId="383DAD22" w:rsidR="007224C5" w:rsidRPr="007224C5" w:rsidRDefault="007224C5" w:rsidP="002D1CF7">
            <w:pPr>
              <w:pStyle w:val="Bezmezer"/>
              <w:jc w:val="cent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8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03B1B9" w14:textId="77777777" w:rsidR="007224C5" w:rsidRPr="007224C5" w:rsidRDefault="007224C5" w:rsidP="002D1CF7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 xml:space="preserve">Doprava a manipulace 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C5CEA9" w14:textId="77777777" w:rsidR="007224C5" w:rsidRPr="007224C5" w:rsidRDefault="007224C5" w:rsidP="002D1CF7">
            <w:pPr>
              <w:pStyle w:val="Bezmezer"/>
              <w:jc w:val="right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1 soubor</w:t>
            </w:r>
          </w:p>
        </w:tc>
      </w:tr>
      <w:tr w:rsidR="007224C5" w:rsidRPr="007224C5" w14:paraId="6060F61F" w14:textId="77777777" w:rsidTr="002D1CF7">
        <w:trPr>
          <w:trHeight w:val="309"/>
        </w:trPr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F4CCA" w14:textId="77777777" w:rsidR="007224C5" w:rsidRPr="007224C5" w:rsidRDefault="007224C5" w:rsidP="002D1CF7">
            <w:pPr>
              <w:pStyle w:val="Bezmezer"/>
              <w:jc w:val="cent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9</w:t>
            </w:r>
          </w:p>
        </w:tc>
        <w:tc>
          <w:tcPr>
            <w:tcW w:w="6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C1DEE4" w14:textId="77777777" w:rsidR="007224C5" w:rsidRPr="007224C5" w:rsidRDefault="007224C5" w:rsidP="002D1CF7">
            <w:pPr>
              <w:pStyle w:val="Bezmezer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Zkušební provoz a nastavení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908DE5" w14:textId="77777777" w:rsidR="007224C5" w:rsidRPr="007224C5" w:rsidRDefault="007224C5" w:rsidP="002D1CF7">
            <w:pPr>
              <w:pStyle w:val="Bezmezer"/>
              <w:jc w:val="right"/>
              <w:rPr>
                <w:rFonts w:ascii="Calibri" w:hAnsi="Calibri" w:cs="Calibri"/>
                <w:b/>
                <w:bCs/>
              </w:rPr>
            </w:pPr>
            <w:r w:rsidRPr="007224C5">
              <w:rPr>
                <w:rFonts w:ascii="Calibri" w:hAnsi="Calibri" w:cs="Calibri"/>
                <w:b/>
                <w:bCs/>
              </w:rPr>
              <w:t>1 soubor</w:t>
            </w:r>
          </w:p>
        </w:tc>
      </w:tr>
    </w:tbl>
    <w:p w14:paraId="02CEDB28" w14:textId="77777777" w:rsidR="007224C5" w:rsidRPr="007224C5" w:rsidRDefault="007224C5" w:rsidP="007224C5">
      <w:pPr>
        <w:pStyle w:val="Bezmezer"/>
        <w:rPr>
          <w:rFonts w:ascii="Calibri" w:hAnsi="Calibri" w:cs="Calibri"/>
          <w:b/>
          <w:bCs/>
        </w:rPr>
      </w:pPr>
    </w:p>
    <w:p w14:paraId="54BA437B" w14:textId="77777777" w:rsidR="007224C5" w:rsidRPr="007224C5" w:rsidRDefault="007224C5" w:rsidP="007224C5">
      <w:pPr>
        <w:pStyle w:val="Bezmezer"/>
        <w:rPr>
          <w:rFonts w:ascii="Calibri" w:hAnsi="Calibri" w:cs="Calibri"/>
          <w:b/>
          <w:bCs/>
        </w:rPr>
      </w:pPr>
    </w:p>
    <w:p w14:paraId="08BB9723" w14:textId="641344B2" w:rsidR="007224C5" w:rsidRPr="007224C5" w:rsidRDefault="007224C5" w:rsidP="007224C5">
      <w:pPr>
        <w:pStyle w:val="Bezmezer"/>
        <w:rPr>
          <w:rFonts w:ascii="Calibri" w:hAnsi="Calibri" w:cs="Calibri"/>
          <w:b/>
          <w:bCs/>
          <w:sz w:val="24"/>
          <w:szCs w:val="24"/>
        </w:rPr>
      </w:pPr>
      <w:r w:rsidRPr="007224C5">
        <w:rPr>
          <w:rFonts w:ascii="Calibri" w:hAnsi="Calibri" w:cs="Calibri"/>
          <w:b/>
          <w:bCs/>
          <w:sz w:val="24"/>
          <w:szCs w:val="24"/>
        </w:rPr>
        <w:t>Zadání výroby:</w:t>
      </w:r>
    </w:p>
    <w:p w14:paraId="1FA1CED7" w14:textId="77777777" w:rsidR="007224C5" w:rsidRPr="007224C5" w:rsidRDefault="007224C5" w:rsidP="007224C5">
      <w:pPr>
        <w:pStyle w:val="Bezmezer"/>
        <w:rPr>
          <w:rFonts w:ascii="Calibri" w:hAnsi="Calibri" w:cs="Calibri"/>
        </w:rPr>
      </w:pPr>
    </w:p>
    <w:p w14:paraId="1D88DFA1" w14:textId="521475FF" w:rsidR="007224C5" w:rsidRPr="007224C5" w:rsidRDefault="007224C5" w:rsidP="003756CA">
      <w:pPr>
        <w:pStyle w:val="Bezmezer"/>
        <w:numPr>
          <w:ilvl w:val="0"/>
          <w:numId w:val="1"/>
        </w:numPr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>3 ks pitných stojanů s elipsovitou mísou (vzor: stojan Pramene Rusalka)</w:t>
      </w:r>
    </w:p>
    <w:p w14:paraId="26F7EEF1" w14:textId="12BCBB67" w:rsidR="007224C5" w:rsidRPr="007224C5" w:rsidRDefault="007224C5" w:rsidP="003756CA">
      <w:pPr>
        <w:pStyle w:val="Bezmezer"/>
        <w:numPr>
          <w:ilvl w:val="0"/>
          <w:numId w:val="1"/>
        </w:numPr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 xml:space="preserve">1 ks pitného stojanu s kruhovou mísou (vzor: Pramen Svobody – pro vanu; Pramen Rusalka </w:t>
      </w:r>
      <w:r w:rsidR="003756CA">
        <w:rPr>
          <w:rFonts w:ascii="Calibri" w:hAnsi="Calibri" w:cs="Calibri"/>
        </w:rPr>
        <w:br/>
      </w:r>
      <w:r w:rsidRPr="007224C5">
        <w:rPr>
          <w:rFonts w:ascii="Calibri" w:hAnsi="Calibri" w:cs="Calibri"/>
        </w:rPr>
        <w:t>pro nerez stojan)</w:t>
      </w:r>
    </w:p>
    <w:p w14:paraId="10966A05" w14:textId="334F68C0" w:rsidR="007224C5" w:rsidRPr="007224C5" w:rsidRDefault="007224C5" w:rsidP="003756CA">
      <w:pPr>
        <w:pStyle w:val="Bezmezer"/>
        <w:numPr>
          <w:ilvl w:val="0"/>
          <w:numId w:val="1"/>
        </w:numPr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>2 ks žulových podstavců (vzor: podstavec Pramene Karla IV.) vnější povrch leštěný, povrch pod nerezovou vanou hrubě opracovaný. Materiál žula BALMORAL RED. Dále vytvoření oválného otvoru cca 100x300mm ve dně podstavce – otvor bude prostupovat i podlahou pod podstavcem</w:t>
      </w:r>
    </w:p>
    <w:p w14:paraId="756E0CD1" w14:textId="2B5EDCA9" w:rsidR="007224C5" w:rsidRPr="007224C5" w:rsidRDefault="007224C5" w:rsidP="003756CA">
      <w:pPr>
        <w:pStyle w:val="Bezmezer"/>
        <w:numPr>
          <w:ilvl w:val="0"/>
          <w:numId w:val="1"/>
        </w:numPr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 xml:space="preserve">2 x leštění a napouštění stávajících podstavců Pramene Svobody a Pramene Karla IV. + úprava dna podstavce (vytvoření oválného otvoru cca 100x300mm – otvor bude prostupovat </w:t>
      </w:r>
      <w:r w:rsidR="00853779">
        <w:rPr>
          <w:rFonts w:ascii="Calibri" w:hAnsi="Calibri" w:cs="Calibri"/>
        </w:rPr>
        <w:br/>
      </w:r>
      <w:r w:rsidRPr="007224C5">
        <w:rPr>
          <w:rFonts w:ascii="Calibri" w:hAnsi="Calibri" w:cs="Calibri"/>
        </w:rPr>
        <w:t>i podlahou pod podstavcem)</w:t>
      </w:r>
    </w:p>
    <w:p w14:paraId="19EEA750" w14:textId="532753C4" w:rsidR="007224C5" w:rsidRPr="007224C5" w:rsidRDefault="007224C5" w:rsidP="003756CA">
      <w:pPr>
        <w:pStyle w:val="Bezmezer"/>
        <w:numPr>
          <w:ilvl w:val="0"/>
          <w:numId w:val="1"/>
        </w:numPr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>1x leštění a napouštění stávající podstavce Pramene Tržní a jeho transport do 5 km včetně naložení a vyložení</w:t>
      </w:r>
    </w:p>
    <w:p w14:paraId="34F2E7F2" w14:textId="1F3C6934" w:rsidR="007224C5" w:rsidRPr="007224C5" w:rsidRDefault="007224C5" w:rsidP="007224C5">
      <w:pPr>
        <w:pStyle w:val="Bezmezer"/>
        <w:rPr>
          <w:rFonts w:ascii="Calibri" w:hAnsi="Calibri" w:cs="Calibri"/>
        </w:rPr>
      </w:pPr>
      <w:r w:rsidRPr="007224C5"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537A7B50" wp14:editId="318CDDCF">
            <wp:simplePos x="0" y="0"/>
            <wp:positionH relativeFrom="margin">
              <wp:align>center</wp:align>
            </wp:positionH>
            <wp:positionV relativeFrom="paragraph">
              <wp:posOffset>261013</wp:posOffset>
            </wp:positionV>
            <wp:extent cx="3329020" cy="2269563"/>
            <wp:effectExtent l="0" t="0" r="5080" b="0"/>
            <wp:wrapTopAndBottom/>
            <wp:docPr id="1028453069" name="Obrázek 1" descr="Obsah obrázku dřez, interiér, zašpiněné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53069" name="Obrázek 1" descr="Obsah obrázku dřez, interiér, zašpiněné, území&#10;&#10;Obsah generovaný pomocí AI může být nesprávný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9"/>
                    <a:stretch/>
                  </pic:blipFill>
                  <pic:spPr bwMode="auto">
                    <a:xfrm>
                      <a:off x="0" y="0"/>
                      <a:ext cx="3329020" cy="226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8EFCD" w14:textId="3F3AB4AF" w:rsidR="007224C5" w:rsidRPr="00F06F4D" w:rsidRDefault="007224C5" w:rsidP="007224C5">
      <w:pPr>
        <w:pStyle w:val="Titulek"/>
        <w:jc w:val="center"/>
        <w:rPr>
          <w:rFonts w:ascii="Calibri" w:hAnsi="Calibri" w:cs="Calibri"/>
          <w:sz w:val="20"/>
          <w:szCs w:val="20"/>
        </w:rPr>
      </w:pPr>
      <w:r w:rsidRPr="00F06F4D">
        <w:rPr>
          <w:rFonts w:ascii="Calibri" w:hAnsi="Calibri" w:cs="Calibri"/>
          <w:sz w:val="20"/>
          <w:szCs w:val="20"/>
        </w:rPr>
        <w:br/>
      </w:r>
      <w:r w:rsidR="00F06F4D">
        <w:rPr>
          <w:rFonts w:ascii="Calibri" w:hAnsi="Calibri" w:cs="Calibri"/>
          <w:sz w:val="20"/>
          <w:szCs w:val="20"/>
        </w:rPr>
        <w:t>O</w:t>
      </w:r>
      <w:r w:rsidRPr="00F06F4D">
        <w:rPr>
          <w:rFonts w:ascii="Calibri" w:hAnsi="Calibri" w:cs="Calibri"/>
          <w:sz w:val="20"/>
          <w:szCs w:val="20"/>
        </w:rPr>
        <w:t xml:space="preserve">brázek </w:t>
      </w:r>
      <w:r w:rsidRPr="00F06F4D">
        <w:rPr>
          <w:rFonts w:ascii="Calibri" w:hAnsi="Calibri" w:cs="Calibri"/>
          <w:sz w:val="20"/>
          <w:szCs w:val="20"/>
        </w:rPr>
        <w:fldChar w:fldCharType="begin"/>
      </w:r>
      <w:r w:rsidRPr="00F06F4D">
        <w:rPr>
          <w:rFonts w:ascii="Calibri" w:hAnsi="Calibri" w:cs="Calibri"/>
          <w:sz w:val="20"/>
          <w:szCs w:val="20"/>
        </w:rPr>
        <w:instrText xml:space="preserve"> SEQ Obrázek \* ARABIC </w:instrText>
      </w:r>
      <w:r w:rsidRPr="00F06F4D">
        <w:rPr>
          <w:rFonts w:ascii="Calibri" w:hAnsi="Calibri" w:cs="Calibri"/>
          <w:sz w:val="20"/>
          <w:szCs w:val="20"/>
        </w:rPr>
        <w:fldChar w:fldCharType="separate"/>
      </w:r>
      <w:r w:rsidRPr="00F06F4D">
        <w:rPr>
          <w:rFonts w:ascii="Calibri" w:hAnsi="Calibri" w:cs="Calibri"/>
          <w:noProof/>
          <w:sz w:val="20"/>
          <w:szCs w:val="20"/>
        </w:rPr>
        <w:t>1</w:t>
      </w:r>
      <w:r w:rsidRPr="00F06F4D">
        <w:rPr>
          <w:rFonts w:ascii="Calibri" w:hAnsi="Calibri" w:cs="Calibri"/>
          <w:noProof/>
          <w:sz w:val="20"/>
          <w:szCs w:val="20"/>
        </w:rPr>
        <w:fldChar w:fldCharType="end"/>
      </w:r>
      <w:r w:rsidR="009232DD">
        <w:rPr>
          <w:rFonts w:ascii="Calibri" w:hAnsi="Calibri" w:cs="Calibri"/>
          <w:noProof/>
          <w:sz w:val="20"/>
          <w:szCs w:val="20"/>
        </w:rPr>
        <w:t xml:space="preserve">- </w:t>
      </w:r>
      <w:r w:rsidR="009232DD" w:rsidRPr="00F06F4D">
        <w:rPr>
          <w:rFonts w:ascii="Calibri" w:hAnsi="Calibri" w:cs="Calibri"/>
          <w:sz w:val="20"/>
          <w:szCs w:val="20"/>
        </w:rPr>
        <w:t>Ilustrační</w:t>
      </w:r>
      <w:r w:rsidRPr="00F06F4D">
        <w:rPr>
          <w:rFonts w:ascii="Calibri" w:hAnsi="Calibri" w:cs="Calibri"/>
          <w:sz w:val="20"/>
          <w:szCs w:val="20"/>
        </w:rPr>
        <w:t xml:space="preserve"> foto finálního řešení</w:t>
      </w:r>
    </w:p>
    <w:p w14:paraId="02D470DB" w14:textId="77777777" w:rsidR="007224C5" w:rsidRPr="007224C5" w:rsidRDefault="007224C5" w:rsidP="007224C5">
      <w:pPr>
        <w:pStyle w:val="Bezmezer"/>
        <w:rPr>
          <w:rFonts w:ascii="Calibri" w:hAnsi="Calibri" w:cs="Calibri"/>
        </w:rPr>
      </w:pPr>
    </w:p>
    <w:p w14:paraId="2AFA2BD2" w14:textId="77777777" w:rsidR="007224C5" w:rsidRPr="007224C5" w:rsidRDefault="007224C5" w:rsidP="007224C5">
      <w:pPr>
        <w:pStyle w:val="Bezmezer"/>
        <w:rPr>
          <w:rFonts w:ascii="Calibri" w:hAnsi="Calibri" w:cs="Calibri"/>
          <w:sz w:val="24"/>
          <w:szCs w:val="24"/>
        </w:rPr>
      </w:pPr>
    </w:p>
    <w:p w14:paraId="5A6FDBD9" w14:textId="77777777" w:rsidR="007224C5" w:rsidRPr="007224C5" w:rsidRDefault="007224C5" w:rsidP="007224C5">
      <w:pPr>
        <w:pStyle w:val="Bezmezer"/>
        <w:rPr>
          <w:rFonts w:ascii="Calibri" w:hAnsi="Calibri" w:cs="Calibri"/>
          <w:b/>
          <w:bCs/>
          <w:sz w:val="24"/>
          <w:szCs w:val="24"/>
        </w:rPr>
      </w:pPr>
      <w:r w:rsidRPr="007224C5">
        <w:rPr>
          <w:rFonts w:ascii="Calibri" w:hAnsi="Calibri" w:cs="Calibri"/>
          <w:b/>
          <w:bCs/>
          <w:sz w:val="24"/>
          <w:szCs w:val="24"/>
        </w:rPr>
        <w:t>Vysvětlení zadání:</w:t>
      </w:r>
    </w:p>
    <w:p w14:paraId="10520C65" w14:textId="77777777" w:rsidR="007224C5" w:rsidRPr="007224C5" w:rsidRDefault="007224C5" w:rsidP="007224C5">
      <w:pPr>
        <w:pStyle w:val="Bezmezer"/>
        <w:rPr>
          <w:rFonts w:ascii="Calibri" w:hAnsi="Calibri" w:cs="Calibri"/>
        </w:rPr>
      </w:pPr>
    </w:p>
    <w:p w14:paraId="36B23C22" w14:textId="5FB92F7F" w:rsidR="007224C5" w:rsidRPr="007224C5" w:rsidRDefault="007224C5" w:rsidP="003756CA">
      <w:pPr>
        <w:pStyle w:val="Bezmezer"/>
        <w:jc w:val="both"/>
        <w:rPr>
          <w:rFonts w:ascii="Calibri" w:hAnsi="Calibri" w:cs="Calibri"/>
          <w:i/>
          <w:iCs/>
        </w:rPr>
      </w:pPr>
      <w:r w:rsidRPr="007224C5">
        <w:rPr>
          <w:rFonts w:ascii="Calibri" w:hAnsi="Calibri" w:cs="Calibri"/>
        </w:rPr>
        <w:t xml:space="preserve">Specifikace technologie je pro účely nacenění </w:t>
      </w:r>
      <w:r w:rsidRPr="007224C5">
        <w:rPr>
          <w:rFonts w:ascii="Calibri" w:hAnsi="Calibri" w:cs="Calibri"/>
          <w:i/>
          <w:iCs/>
        </w:rPr>
        <w:t xml:space="preserve">(tato specifikace nenahrazuje výrobní dokumentaci a ani není úplným podkladem pro její vytvoření, resp. nenahrazuje místní šetření a získáván informací prohlídkou referenčních stojánku provozovaných již na jiných místech. Pro vytvoření výrobní dokumentace je očekávána spolupráce dodavatele se </w:t>
      </w:r>
      <w:proofErr w:type="spellStart"/>
      <w:r w:rsidRPr="007224C5">
        <w:rPr>
          <w:rFonts w:ascii="Calibri" w:hAnsi="Calibri" w:cs="Calibri"/>
          <w:i/>
          <w:iCs/>
        </w:rPr>
        <w:t>SPLZaK</w:t>
      </w:r>
      <w:proofErr w:type="spellEnd"/>
      <w:r w:rsidRPr="007224C5">
        <w:rPr>
          <w:rFonts w:ascii="Calibri" w:hAnsi="Calibri" w:cs="Calibri"/>
          <w:i/>
          <w:iCs/>
        </w:rPr>
        <w:t xml:space="preserve"> již od prvních kroků, samozřejmostí </w:t>
      </w:r>
      <w:r w:rsidR="00FA2E06">
        <w:rPr>
          <w:rFonts w:ascii="Calibri" w:hAnsi="Calibri" w:cs="Calibri"/>
          <w:i/>
          <w:iCs/>
        </w:rPr>
        <w:br/>
      </w:r>
      <w:r w:rsidRPr="007224C5">
        <w:rPr>
          <w:rFonts w:ascii="Calibri" w:hAnsi="Calibri" w:cs="Calibri"/>
          <w:i/>
          <w:iCs/>
        </w:rPr>
        <w:t>je před zahájením výroby souhlasení dokumentace a vzorků žuly)</w:t>
      </w:r>
      <w:r w:rsidRPr="007224C5">
        <w:rPr>
          <w:rFonts w:ascii="Calibri" w:hAnsi="Calibri" w:cs="Calibri"/>
        </w:rPr>
        <w:t>.</w:t>
      </w:r>
    </w:p>
    <w:p w14:paraId="436CC44E" w14:textId="77777777" w:rsidR="007224C5" w:rsidRDefault="007224C5" w:rsidP="003756CA">
      <w:pPr>
        <w:pStyle w:val="Bezmezer"/>
        <w:jc w:val="both"/>
        <w:rPr>
          <w:rFonts w:ascii="Calibri" w:hAnsi="Calibri" w:cs="Calibri"/>
        </w:rPr>
      </w:pPr>
    </w:p>
    <w:p w14:paraId="20C56AD9" w14:textId="77777777" w:rsidR="00FA2E06" w:rsidRDefault="00FA2E06" w:rsidP="003756CA">
      <w:pPr>
        <w:pStyle w:val="Bezmezer"/>
        <w:jc w:val="both"/>
        <w:rPr>
          <w:rFonts w:ascii="Calibri" w:hAnsi="Calibri" w:cs="Calibri"/>
        </w:rPr>
      </w:pPr>
    </w:p>
    <w:p w14:paraId="431AC339" w14:textId="77777777" w:rsidR="00FA2E06" w:rsidRPr="007224C5" w:rsidRDefault="00FA2E06" w:rsidP="003756CA">
      <w:pPr>
        <w:pStyle w:val="Bezmezer"/>
        <w:jc w:val="both"/>
        <w:rPr>
          <w:rFonts w:ascii="Calibri" w:hAnsi="Calibri" w:cs="Calibri"/>
        </w:rPr>
      </w:pPr>
    </w:p>
    <w:p w14:paraId="6EB9BC17" w14:textId="33FC4CE4" w:rsidR="007224C5" w:rsidRPr="007224C5" w:rsidRDefault="007224C5" w:rsidP="003756CA">
      <w:pPr>
        <w:pStyle w:val="Bezmezer"/>
        <w:spacing w:after="240"/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>- Není-li uvedeno jinak, pro ocenění bude použit materiál ocel DIN 1.4404.</w:t>
      </w:r>
    </w:p>
    <w:p w14:paraId="32F0798F" w14:textId="2E535280" w:rsidR="007224C5" w:rsidRPr="007224C5" w:rsidRDefault="007224C5" w:rsidP="003756CA">
      <w:pPr>
        <w:pStyle w:val="Bezmezer"/>
        <w:spacing w:after="240"/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 xml:space="preserve">- Tvar stojánku viz obrázky, rozměry výška cca 400 mm, průměr těla cca 110 mm, průměr v horní části (hlavice) cca 160 mm, průměr ramínek cca 35 mm, délka ramínek cca 100 mm, tloušťka stěny odlitku vany je min. 10 mm, stojánkem prostupují 3 trubky průměru 28x1,5 mm a 18x1,5 mm. V místě prostupu přírubou jsou trubky přivařeny. Tato příruba je z proti přírubou spojena šroubovým spojem. Délka trojice trubek bude cca 1,5m a na protilehlé straně jsou navařeny talířky CLAMP 50,5 mm. Trubka vnějšího průměru 40x2,5 mm o délce cca 1 m je pevně navařena do dna vaničky v kruhovém prostupu této trubky bude vytvořen náběh pro vsunutí nástavku s kloboučkem včetně zajištění proti zcizení bajonetovým spojem. Tento nástavek bude takové délky, aby v stojánku byla udržována hladina </w:t>
      </w:r>
      <w:r w:rsidR="003756CA">
        <w:rPr>
          <w:rFonts w:ascii="Calibri" w:hAnsi="Calibri" w:cs="Calibri"/>
        </w:rPr>
        <w:br/>
      </w:r>
      <w:r w:rsidRPr="007224C5">
        <w:rPr>
          <w:rFonts w:ascii="Calibri" w:hAnsi="Calibri" w:cs="Calibri"/>
        </w:rPr>
        <w:t>ve výšce cca 40–50 mm. Otvory vyústění ramínek jsou opatřeny otvorem, ve kterém jsou zalisovány vyústky jen vodotěsně přidržuji soustružené vložky, s individuálním středověkým otvorem pro každý stojánek dle specifik daného pramene (průtok, množství CO2, perioda erupcí apod). Vložky budou vyrobeny pro každý stojánek v počtu 3x2 ks, neboť optimální opracování je nutné ověřit experimentálně. Vychází se z předpokladu, že vložka bude minimálně o průměru 25 mm.</w:t>
      </w:r>
    </w:p>
    <w:p w14:paraId="4E74349F" w14:textId="77777777" w:rsidR="007224C5" w:rsidRPr="007224C5" w:rsidRDefault="007224C5" w:rsidP="003756CA">
      <w:pPr>
        <w:pStyle w:val="Bezmezer"/>
        <w:spacing w:after="240"/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>- Výstelka mísy bude tloušťky minimálně 10 mm a bude opatřena otvory pro prostupy trubek.</w:t>
      </w:r>
    </w:p>
    <w:p w14:paraId="18B45365" w14:textId="0398A9F5" w:rsidR="007224C5" w:rsidRPr="007224C5" w:rsidRDefault="007224C5" w:rsidP="003756CA">
      <w:pPr>
        <w:pStyle w:val="Bezmezer"/>
        <w:spacing w:after="240"/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 xml:space="preserve">- Prostup podlahou pod stojánkem – tvar viz obrázek, jedná se o obdélníkovou přírubu, kterou prostupuje trubka oválného profilu – rozměr oválu cca 100 x 300 mm, délka trubky cca 750 mm (přesná délka bude definována změřením mocnosti podlahy pod stojánkem + 100 mm přesah). Materiál </w:t>
      </w:r>
      <w:r w:rsidR="003756CA">
        <w:rPr>
          <w:rFonts w:ascii="Calibri" w:hAnsi="Calibri" w:cs="Calibri"/>
        </w:rPr>
        <w:br/>
      </w:r>
      <w:proofErr w:type="spellStart"/>
      <w:r w:rsidRPr="007224C5">
        <w:rPr>
          <w:rFonts w:ascii="Calibri" w:hAnsi="Calibri" w:cs="Calibri"/>
        </w:rPr>
        <w:t>tl</w:t>
      </w:r>
      <w:proofErr w:type="spellEnd"/>
      <w:r w:rsidRPr="007224C5">
        <w:rPr>
          <w:rFonts w:ascii="Calibri" w:hAnsi="Calibri" w:cs="Calibri"/>
        </w:rPr>
        <w:t>. 2 mm.</w:t>
      </w:r>
    </w:p>
    <w:p w14:paraId="58F01571" w14:textId="4735F883" w:rsidR="007224C5" w:rsidRPr="007224C5" w:rsidRDefault="007224C5" w:rsidP="003756CA">
      <w:pPr>
        <w:pStyle w:val="Bezmezer"/>
        <w:spacing w:after="240"/>
        <w:jc w:val="both"/>
        <w:rPr>
          <w:rFonts w:ascii="Calibri" w:hAnsi="Calibri" w:cs="Calibri"/>
        </w:rPr>
      </w:pPr>
      <w:r w:rsidRPr="007224C5">
        <w:rPr>
          <w:rFonts w:ascii="Calibri" w:hAnsi="Calibri" w:cs="Calibri"/>
        </w:rPr>
        <w:t>Pro ocenění lze uvažovat o přibližně stejných rozměrech. Nová pítka budou sjednocena ve stejném designu odchylka je pouze u mísy Pramene Svoboda.</w:t>
      </w:r>
    </w:p>
    <w:p w14:paraId="0D738265" w14:textId="77777777" w:rsidR="007224C5" w:rsidRPr="007224C5" w:rsidRDefault="007224C5" w:rsidP="007224C5">
      <w:pPr>
        <w:pStyle w:val="Bezmezer"/>
        <w:rPr>
          <w:rFonts w:ascii="Calibri" w:hAnsi="Calibri" w:cs="Calibri"/>
        </w:rPr>
      </w:pPr>
    </w:p>
    <w:p w14:paraId="235E1736" w14:textId="77777777" w:rsidR="007224C5" w:rsidRPr="007224C5" w:rsidRDefault="007224C5" w:rsidP="007224C5">
      <w:pPr>
        <w:pStyle w:val="Bezmezer"/>
        <w:rPr>
          <w:rFonts w:ascii="Calibri" w:hAnsi="Calibri" w:cs="Calibri"/>
        </w:rPr>
      </w:pPr>
    </w:p>
    <w:p w14:paraId="6BAD4722" w14:textId="77777777" w:rsidR="007224C5" w:rsidRPr="007224C5" w:rsidRDefault="007224C5" w:rsidP="007224C5">
      <w:pPr>
        <w:pStyle w:val="Bezmezer"/>
        <w:rPr>
          <w:rFonts w:ascii="Calibri" w:hAnsi="Calibri" w:cs="Calibri"/>
        </w:rPr>
      </w:pPr>
    </w:p>
    <w:p w14:paraId="3AC806CE" w14:textId="77777777" w:rsidR="003B138B" w:rsidRDefault="003B138B" w:rsidP="007224C5">
      <w:pPr>
        <w:pStyle w:val="Bezmezer"/>
        <w:keepNext/>
        <w:rPr>
          <w:rFonts w:ascii="Calibri" w:hAnsi="Calibri" w:cs="Calibri"/>
        </w:rPr>
      </w:pPr>
    </w:p>
    <w:p w14:paraId="105E83CF" w14:textId="77777777" w:rsidR="003B138B" w:rsidRDefault="003B138B" w:rsidP="007224C5">
      <w:pPr>
        <w:pStyle w:val="Bezmezer"/>
        <w:keepNext/>
        <w:rPr>
          <w:rFonts w:ascii="Calibri" w:hAnsi="Calibri" w:cs="Calibri"/>
        </w:rPr>
      </w:pPr>
    </w:p>
    <w:p w14:paraId="57D993C6" w14:textId="77777777" w:rsidR="003B138B" w:rsidRDefault="003B138B" w:rsidP="007224C5">
      <w:pPr>
        <w:pStyle w:val="Bezmezer"/>
        <w:keepNext/>
        <w:rPr>
          <w:rFonts w:ascii="Calibri" w:hAnsi="Calibri" w:cs="Calibri"/>
        </w:rPr>
      </w:pPr>
    </w:p>
    <w:p w14:paraId="718EDF5B" w14:textId="2F219C8B" w:rsidR="007224C5" w:rsidRPr="007224C5" w:rsidRDefault="007224C5" w:rsidP="007224C5">
      <w:pPr>
        <w:pStyle w:val="Bezmezer"/>
        <w:keepNext/>
        <w:rPr>
          <w:rFonts w:ascii="Calibri" w:hAnsi="Calibri" w:cs="Calibri"/>
        </w:rPr>
      </w:pPr>
      <w:r w:rsidRPr="007224C5">
        <w:rPr>
          <w:rFonts w:ascii="Calibri" w:hAnsi="Calibri" w:cs="Calibri"/>
          <w:noProof/>
        </w:rPr>
        <w:drawing>
          <wp:inline distT="0" distB="0" distL="0" distR="0" wp14:anchorId="6103D44D" wp14:editId="6AF485DB">
            <wp:extent cx="5760720" cy="4575810"/>
            <wp:effectExtent l="0" t="0" r="0" b="0"/>
            <wp:docPr id="2103838621" name="Obrázek 1" descr="Obsah obrázku diagram, řada/pruh, skica, kres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38621" name="Obrázek 1" descr="Obsah obrázku diagram, řada/pruh, skica, kresba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B9794" w14:textId="66756A0D" w:rsidR="007224C5" w:rsidRDefault="007224C5" w:rsidP="007224C5">
      <w:pPr>
        <w:pStyle w:val="Titulek"/>
        <w:rPr>
          <w:rFonts w:ascii="Calibri" w:hAnsi="Calibri" w:cs="Calibri"/>
          <w:sz w:val="20"/>
          <w:szCs w:val="20"/>
        </w:rPr>
      </w:pPr>
      <w:r w:rsidRPr="003B138B">
        <w:rPr>
          <w:rFonts w:ascii="Calibri" w:hAnsi="Calibri" w:cs="Calibri"/>
          <w:sz w:val="20"/>
          <w:szCs w:val="20"/>
        </w:rPr>
        <w:t xml:space="preserve">Obrázek </w:t>
      </w:r>
      <w:r w:rsidRPr="003B138B">
        <w:rPr>
          <w:rFonts w:ascii="Calibri" w:hAnsi="Calibri" w:cs="Calibri"/>
          <w:sz w:val="20"/>
          <w:szCs w:val="20"/>
        </w:rPr>
        <w:fldChar w:fldCharType="begin"/>
      </w:r>
      <w:r w:rsidRPr="003B138B">
        <w:rPr>
          <w:rFonts w:ascii="Calibri" w:hAnsi="Calibri" w:cs="Calibri"/>
          <w:sz w:val="20"/>
          <w:szCs w:val="20"/>
        </w:rPr>
        <w:instrText xml:space="preserve"> SEQ Obrázek \* ARABIC </w:instrText>
      </w:r>
      <w:r w:rsidRPr="003B138B">
        <w:rPr>
          <w:rFonts w:ascii="Calibri" w:hAnsi="Calibri" w:cs="Calibri"/>
          <w:sz w:val="20"/>
          <w:szCs w:val="20"/>
        </w:rPr>
        <w:fldChar w:fldCharType="separate"/>
      </w:r>
      <w:r w:rsidRPr="003B138B">
        <w:rPr>
          <w:rFonts w:ascii="Calibri" w:hAnsi="Calibri" w:cs="Calibri"/>
          <w:noProof/>
          <w:sz w:val="20"/>
          <w:szCs w:val="20"/>
        </w:rPr>
        <w:t>2</w:t>
      </w:r>
      <w:r w:rsidRPr="003B138B">
        <w:rPr>
          <w:rFonts w:ascii="Calibri" w:hAnsi="Calibri" w:cs="Calibri"/>
          <w:noProof/>
          <w:sz w:val="20"/>
          <w:szCs w:val="20"/>
        </w:rPr>
        <w:fldChar w:fldCharType="end"/>
      </w:r>
      <w:r w:rsidR="00F06F4D">
        <w:rPr>
          <w:rFonts w:ascii="Calibri" w:hAnsi="Calibri" w:cs="Calibri"/>
          <w:noProof/>
          <w:sz w:val="20"/>
          <w:szCs w:val="20"/>
        </w:rPr>
        <w:t xml:space="preserve"> - Ř</w:t>
      </w:r>
      <w:r w:rsidRPr="003B138B">
        <w:rPr>
          <w:rFonts w:ascii="Calibri" w:hAnsi="Calibri" w:cs="Calibri"/>
          <w:sz w:val="20"/>
          <w:szCs w:val="20"/>
        </w:rPr>
        <w:t>ez stojánkem s elipsovitou mísou</w:t>
      </w:r>
    </w:p>
    <w:p w14:paraId="6C5E19E9" w14:textId="77777777" w:rsidR="003B138B" w:rsidRDefault="003B138B" w:rsidP="003B138B"/>
    <w:p w14:paraId="53F705EF" w14:textId="77777777" w:rsidR="00F06F4D" w:rsidRDefault="00F06F4D" w:rsidP="00F06F4D">
      <w:pPr>
        <w:pStyle w:val="Bezmezer"/>
        <w:keepNext/>
        <w:ind w:left="2832" w:firstLine="708"/>
        <w:rPr>
          <w:rFonts w:ascii="Calibri" w:hAnsi="Calibri" w:cs="Calibri"/>
        </w:rPr>
      </w:pPr>
    </w:p>
    <w:p w14:paraId="1B605BC8" w14:textId="7F311CC8" w:rsidR="007224C5" w:rsidRPr="007224C5" w:rsidRDefault="00F06F4D" w:rsidP="00F06F4D">
      <w:pPr>
        <w:pStyle w:val="Bezmezer"/>
        <w:keepNext/>
        <w:ind w:left="2832" w:firstLine="708"/>
        <w:rPr>
          <w:rFonts w:ascii="Calibri" w:hAnsi="Calibri" w:cs="Calibri"/>
        </w:rPr>
      </w:pPr>
      <w:r w:rsidRPr="007224C5">
        <w:rPr>
          <w:rFonts w:ascii="Calibri" w:hAnsi="Calibri" w:cs="Calibri"/>
          <w:noProof/>
        </w:rPr>
        <w:drawing>
          <wp:anchor distT="0" distB="0" distL="114300" distR="114300" simplePos="0" relativeHeight="251659264" behindDoc="1" locked="0" layoutInCell="1" allowOverlap="1" wp14:anchorId="590A43D7" wp14:editId="7D4DF7C6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1935480" cy="1533525"/>
            <wp:effectExtent l="0" t="0" r="7620" b="9525"/>
            <wp:wrapTight wrapText="bothSides">
              <wp:wrapPolygon edited="0">
                <wp:start x="0" y="0"/>
                <wp:lineTo x="0" y="21466"/>
                <wp:lineTo x="21472" y="21466"/>
                <wp:lineTo x="21472" y="0"/>
                <wp:lineTo x="0" y="0"/>
              </wp:wrapPolygon>
            </wp:wrapTight>
            <wp:docPr id="7678227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2270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t xml:space="preserve">                           </w:t>
      </w:r>
      <w:r w:rsidR="007224C5" w:rsidRPr="007224C5">
        <w:rPr>
          <w:rFonts w:ascii="Calibri" w:hAnsi="Calibri" w:cs="Calibri"/>
          <w:noProof/>
        </w:rPr>
        <w:drawing>
          <wp:inline distT="0" distB="0" distL="0" distR="0" wp14:anchorId="28B7F9B8" wp14:editId="34F3CD27">
            <wp:extent cx="2183642" cy="2120954"/>
            <wp:effectExtent l="0" t="0" r="7620" b="0"/>
            <wp:docPr id="2123948790" name="Obrázek 1" descr="Obsah obrázku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48790" name="Obrázek 1" descr="Obsah obrázku design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2295" cy="21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D50E" w14:textId="124AC384" w:rsidR="007224C5" w:rsidRPr="003B138B" w:rsidRDefault="00F06F4D" w:rsidP="007224C5">
      <w:pPr>
        <w:pStyle w:val="Titulek"/>
        <w:rPr>
          <w:rFonts w:ascii="Calibri" w:hAnsi="Calibri" w:cs="Calibri"/>
          <w:sz w:val="20"/>
          <w:szCs w:val="20"/>
        </w:rPr>
      </w:pPr>
      <w:r w:rsidRPr="007224C5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27E0A6" wp14:editId="1B9D374F">
                <wp:simplePos x="0" y="0"/>
                <wp:positionH relativeFrom="column">
                  <wp:posOffset>3328670</wp:posOffset>
                </wp:positionH>
                <wp:positionV relativeFrom="paragraph">
                  <wp:posOffset>116840</wp:posOffset>
                </wp:positionV>
                <wp:extent cx="2352675" cy="635"/>
                <wp:effectExtent l="0" t="0" r="9525" b="3810"/>
                <wp:wrapTight wrapText="bothSides">
                  <wp:wrapPolygon edited="0">
                    <wp:start x="0" y="0"/>
                    <wp:lineTo x="0" y="20432"/>
                    <wp:lineTo x="21513" y="20432"/>
                    <wp:lineTo x="21513" y="0"/>
                    <wp:lineTo x="0" y="0"/>
                  </wp:wrapPolygon>
                </wp:wrapTight>
                <wp:docPr id="49164379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B681C6" w14:textId="683C1461" w:rsidR="00F06F4D" w:rsidRPr="003B138B" w:rsidRDefault="00F06F4D" w:rsidP="00F06F4D">
                            <w:pPr>
                              <w:pStyle w:val="Titulek"/>
                              <w:rPr>
                                <w:sz w:val="24"/>
                                <w:szCs w:val="24"/>
                              </w:rPr>
                            </w:pPr>
                            <w:r w:rsidRPr="003B13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3B13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B13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3B13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3B138B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t>4</w:t>
                            </w:r>
                            <w:r w:rsidRPr="003B138B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2DD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9232DD" w:rsidRPr="003B13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Prostup</w:t>
                            </w:r>
                            <w:r w:rsidRPr="003B13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podlahou pod mísou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27E0A6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262.1pt;margin-top:9.2pt;width:185.25pt;height:.0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" stroked="f">
                <v:textbox style="mso-fit-shape-to-text:t" inset="0,0,0,0">
                  <w:txbxContent>
                    <w:p w14:paraId="43B681C6" w14:textId="683C1461" w:rsidR="00F06F4D" w:rsidRPr="003B138B" w:rsidRDefault="00F06F4D" w:rsidP="00F06F4D">
                      <w:pPr>
                        <w:pStyle w:val="Titulek"/>
                        <w:rPr>
                          <w:sz w:val="24"/>
                          <w:szCs w:val="24"/>
                        </w:rPr>
                      </w:pPr>
                      <w:r w:rsidRPr="003B138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Obrázek </w:t>
                      </w:r>
                      <w:r w:rsidRPr="003B138B">
                        <w:rPr>
                          <w:rFonts w:ascii="Calibri" w:hAnsi="Calibri" w:cs="Calibri"/>
                          <w:sz w:val="20"/>
                          <w:szCs w:val="20"/>
                        </w:rPr>
                        <w:fldChar w:fldCharType="begin"/>
                      </w:r>
                      <w:r w:rsidRPr="003B138B">
                        <w:rPr>
                          <w:rFonts w:ascii="Calibri" w:hAnsi="Calibri" w:cs="Calibri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3B138B">
                        <w:rPr>
                          <w:rFonts w:ascii="Calibri" w:hAnsi="Calibri" w:cs="Calibri"/>
                          <w:sz w:val="20"/>
                          <w:szCs w:val="20"/>
                        </w:rPr>
                        <w:fldChar w:fldCharType="separate"/>
                      </w:r>
                      <w:r w:rsidRPr="003B138B"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t>4</w:t>
                      </w:r>
                      <w:r w:rsidRPr="003B138B"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9232DD"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t xml:space="preserve">- </w:t>
                      </w:r>
                      <w:r w:rsidR="009232DD" w:rsidRPr="003B138B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Prostup</w:t>
                      </w:r>
                      <w:r w:rsidRPr="003B138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podlahou pod mísou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224C5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1C01460" wp14:editId="128259C6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1962150" cy="635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390" y="20432"/>
                    <wp:lineTo x="21390" y="0"/>
                    <wp:lineTo x="0" y="0"/>
                  </wp:wrapPolygon>
                </wp:wrapTight>
                <wp:docPr id="3402919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BD8587" w14:textId="2D19A3BA" w:rsidR="007224C5" w:rsidRPr="003B138B" w:rsidRDefault="007224C5" w:rsidP="007224C5">
                            <w:pPr>
                              <w:pStyle w:val="Titulek"/>
                              <w:rPr>
                                <w:sz w:val="24"/>
                                <w:szCs w:val="24"/>
                              </w:rPr>
                            </w:pPr>
                            <w:r w:rsidRPr="003B138B">
                              <w:rPr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3B138B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B138B">
                              <w:rPr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3B138B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3B138B">
                              <w:rPr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 w:rsidRPr="003B138B"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F06F4D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2DD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9232DD" w:rsidRPr="003B138B">
                              <w:rPr>
                                <w:sz w:val="20"/>
                                <w:szCs w:val="20"/>
                              </w:rPr>
                              <w:t>Žula</w:t>
                            </w:r>
                            <w:r w:rsidRPr="003B138B">
                              <w:rPr>
                                <w:sz w:val="20"/>
                                <w:szCs w:val="20"/>
                              </w:rPr>
                              <w:t xml:space="preserve"> BALMORAL 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01460" id="_x0000_s1027" type="#_x0000_t202" style="position:absolute;margin-left:0;margin-top:10.35pt;width:154.5pt;height:.05pt;z-index:-251656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" stroked="f">
                <v:textbox style="mso-fit-shape-to-text:t" inset="0,0,0,0">
                  <w:txbxContent>
                    <w:p w14:paraId="64BD8587" w14:textId="2D19A3BA" w:rsidR="007224C5" w:rsidRPr="003B138B" w:rsidRDefault="007224C5" w:rsidP="007224C5">
                      <w:pPr>
                        <w:pStyle w:val="Titulek"/>
                        <w:rPr>
                          <w:sz w:val="24"/>
                          <w:szCs w:val="24"/>
                        </w:rPr>
                      </w:pPr>
                      <w:r w:rsidRPr="003B138B">
                        <w:rPr>
                          <w:sz w:val="20"/>
                          <w:szCs w:val="20"/>
                        </w:rPr>
                        <w:t xml:space="preserve">Obrázek </w:t>
                      </w:r>
                      <w:r w:rsidRPr="003B138B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3B138B">
                        <w:rPr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3B138B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Pr="003B138B">
                        <w:rPr>
                          <w:noProof/>
                          <w:sz w:val="20"/>
                          <w:szCs w:val="20"/>
                        </w:rPr>
                        <w:t>3</w:t>
                      </w:r>
                      <w:r w:rsidRPr="003B138B"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  <w:r w:rsidR="00F06F4D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9232DD">
                        <w:rPr>
                          <w:noProof/>
                          <w:sz w:val="20"/>
                          <w:szCs w:val="20"/>
                        </w:rPr>
                        <w:t xml:space="preserve">- </w:t>
                      </w:r>
                      <w:r w:rsidR="009232DD" w:rsidRPr="003B138B">
                        <w:rPr>
                          <w:sz w:val="20"/>
                          <w:szCs w:val="20"/>
                        </w:rPr>
                        <w:t>Žula</w:t>
                      </w:r>
                      <w:r w:rsidRPr="003B138B">
                        <w:rPr>
                          <w:sz w:val="20"/>
                          <w:szCs w:val="20"/>
                        </w:rPr>
                        <w:t xml:space="preserve"> BALMORAL RED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7224C5" w:rsidRPr="003B138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8A07A" w14:textId="77777777" w:rsidR="007224C5" w:rsidRDefault="007224C5" w:rsidP="007224C5">
      <w:pPr>
        <w:spacing w:after="0" w:line="240" w:lineRule="auto"/>
      </w:pPr>
      <w:r>
        <w:separator/>
      </w:r>
    </w:p>
  </w:endnote>
  <w:endnote w:type="continuationSeparator" w:id="0">
    <w:p w14:paraId="2B3E0FF3" w14:textId="77777777" w:rsidR="007224C5" w:rsidRDefault="007224C5" w:rsidP="00722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9C24D" w14:textId="33B4C205" w:rsidR="00002062" w:rsidRPr="008D0BEF" w:rsidRDefault="00002062">
    <w:pPr>
      <w:pStyle w:val="Zpat"/>
      <w:jc w:val="right"/>
      <w:rPr>
        <w:rFonts w:ascii="Calibri" w:hAnsi="Calibri" w:cs="Calibri"/>
        <w:i/>
        <w:iCs/>
      </w:rPr>
    </w:pPr>
    <w:r w:rsidRPr="008D0BEF">
      <w:rPr>
        <w:rFonts w:ascii="Calibri" w:hAnsi="Calibri" w:cs="Calibri"/>
        <w:i/>
        <w:iCs/>
      </w:rPr>
      <w:t xml:space="preserve">Strana </w:t>
    </w:r>
    <w:sdt>
      <w:sdtPr>
        <w:rPr>
          <w:rFonts w:ascii="Calibri" w:hAnsi="Calibri" w:cs="Calibri"/>
          <w:i/>
          <w:iCs/>
        </w:rPr>
        <w:id w:val="1476266364"/>
        <w:docPartObj>
          <w:docPartGallery w:val="Page Numbers (Bottom of Page)"/>
          <w:docPartUnique/>
        </w:docPartObj>
      </w:sdtPr>
      <w:sdtEndPr/>
      <w:sdtContent>
        <w:r w:rsidRPr="008D0BEF">
          <w:rPr>
            <w:rFonts w:ascii="Calibri" w:hAnsi="Calibri" w:cs="Calibri"/>
            <w:i/>
            <w:iCs/>
          </w:rPr>
          <w:fldChar w:fldCharType="begin"/>
        </w:r>
        <w:r w:rsidRPr="008D0BEF">
          <w:rPr>
            <w:rFonts w:ascii="Calibri" w:hAnsi="Calibri" w:cs="Calibri"/>
            <w:i/>
            <w:iCs/>
          </w:rPr>
          <w:instrText>PAGE   \* MERGEFORMAT</w:instrText>
        </w:r>
        <w:r w:rsidRPr="008D0BEF">
          <w:rPr>
            <w:rFonts w:ascii="Calibri" w:hAnsi="Calibri" w:cs="Calibri"/>
            <w:i/>
            <w:iCs/>
          </w:rPr>
          <w:fldChar w:fldCharType="separate"/>
        </w:r>
        <w:r w:rsidRPr="008D0BEF">
          <w:rPr>
            <w:rFonts w:ascii="Calibri" w:hAnsi="Calibri" w:cs="Calibri"/>
            <w:i/>
            <w:iCs/>
          </w:rPr>
          <w:t>2</w:t>
        </w:r>
        <w:r w:rsidRPr="008D0BEF">
          <w:rPr>
            <w:rFonts w:ascii="Calibri" w:hAnsi="Calibri" w:cs="Calibri"/>
            <w:i/>
            <w:iCs/>
          </w:rPr>
          <w:fldChar w:fldCharType="end"/>
        </w:r>
      </w:sdtContent>
    </w:sdt>
  </w:p>
  <w:p w14:paraId="1B2D88F4" w14:textId="77777777" w:rsidR="00002062" w:rsidRDefault="000020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21076" w14:textId="77777777" w:rsidR="007224C5" w:rsidRDefault="007224C5" w:rsidP="007224C5">
      <w:pPr>
        <w:spacing w:after="0" w:line="240" w:lineRule="auto"/>
      </w:pPr>
      <w:r>
        <w:separator/>
      </w:r>
    </w:p>
  </w:footnote>
  <w:footnote w:type="continuationSeparator" w:id="0">
    <w:p w14:paraId="3D5A5216" w14:textId="77777777" w:rsidR="007224C5" w:rsidRDefault="007224C5" w:rsidP="00722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C6C1E" w14:textId="32C58B8C" w:rsidR="003B138B" w:rsidRPr="003B138B" w:rsidRDefault="003B138B" w:rsidP="003B138B">
    <w:pPr>
      <w:spacing w:after="0"/>
      <w:jc w:val="center"/>
      <w:rPr>
        <w:color w:val="0E2841" w:themeColor="text2"/>
        <w:sz w:val="16"/>
        <w:szCs w:val="16"/>
      </w:rPr>
    </w:pPr>
    <w:r w:rsidRPr="003B138B">
      <w:rPr>
        <w:color w:val="0E2841" w:themeColor="text2"/>
        <w:sz w:val="16"/>
        <w:szCs w:val="16"/>
      </w:rPr>
      <w:t xml:space="preserve">Správa přírodních léčivých zdrojů a kolonád, příspěvková organizace, </w:t>
    </w:r>
    <w:r w:rsidRPr="003B138B">
      <w:rPr>
        <w:color w:val="0E2841" w:themeColor="text2"/>
        <w:sz w:val="16"/>
        <w:szCs w:val="16"/>
      </w:rPr>
      <w:br/>
      <w:t>Lázeňská 2, 360 01 Karlovy Vary, IČO 00872113</w:t>
    </w:r>
  </w:p>
  <w:p w14:paraId="36BA2AAF" w14:textId="77777777" w:rsidR="003B138B" w:rsidRDefault="003B138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D6C3D"/>
    <w:multiLevelType w:val="hybridMultilevel"/>
    <w:tmpl w:val="F82EA55E"/>
    <w:lvl w:ilvl="0" w:tplc="4582F1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68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4C5"/>
    <w:rsid w:val="00002062"/>
    <w:rsid w:val="001649FE"/>
    <w:rsid w:val="002D1CF7"/>
    <w:rsid w:val="003756CA"/>
    <w:rsid w:val="003B138B"/>
    <w:rsid w:val="00627FC3"/>
    <w:rsid w:val="007224C5"/>
    <w:rsid w:val="00807A37"/>
    <w:rsid w:val="00853779"/>
    <w:rsid w:val="008D0BEF"/>
    <w:rsid w:val="009232DD"/>
    <w:rsid w:val="00E44E9B"/>
    <w:rsid w:val="00EB2CA8"/>
    <w:rsid w:val="00EB4858"/>
    <w:rsid w:val="00F06F4D"/>
    <w:rsid w:val="00FA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1927DDE"/>
  <w15:chartTrackingRefBased/>
  <w15:docId w15:val="{57F4D61E-2A54-40AF-9EDB-9C918696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24C5"/>
    <w:pPr>
      <w:spacing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224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224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224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224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224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224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224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224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224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224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224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224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224C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224C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224C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224C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224C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224C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224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224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224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224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224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224C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224C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224C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224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224C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224C5"/>
    <w:rPr>
      <w:b/>
      <w:bCs/>
      <w:smallCaps/>
      <w:color w:val="0F4761" w:themeColor="accent1" w:themeShade="BF"/>
      <w:spacing w:val="5"/>
    </w:rPr>
  </w:style>
  <w:style w:type="paragraph" w:styleId="Bezmezer">
    <w:name w:val="No Spacing"/>
    <w:uiPriority w:val="1"/>
    <w:qFormat/>
    <w:rsid w:val="007224C5"/>
    <w:pPr>
      <w:spacing w:after="0" w:line="240" w:lineRule="auto"/>
    </w:pPr>
    <w:rPr>
      <w:sz w:val="22"/>
      <w:szCs w:val="22"/>
    </w:rPr>
  </w:style>
  <w:style w:type="paragraph" w:styleId="Titulek">
    <w:name w:val="caption"/>
    <w:basedOn w:val="Normln"/>
    <w:next w:val="Normln"/>
    <w:uiPriority w:val="35"/>
    <w:unhideWhenUsed/>
    <w:qFormat/>
    <w:rsid w:val="007224C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722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24C5"/>
    <w:rPr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722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24C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570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Křimská</dc:creator>
  <cp:keywords/>
  <dc:description/>
  <cp:lastModifiedBy>Hana Křimská</cp:lastModifiedBy>
  <cp:revision>10</cp:revision>
  <dcterms:created xsi:type="dcterms:W3CDTF">2025-09-09T05:20:00Z</dcterms:created>
  <dcterms:modified xsi:type="dcterms:W3CDTF">2025-09-09T06:52:00Z</dcterms:modified>
</cp:coreProperties>
</file>