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766825" w14:textId="2027AC79" w:rsidR="00D55B5D" w:rsidRPr="003D29E6" w:rsidRDefault="003D29E6" w:rsidP="003D29E6">
      <w:pPr>
        <w:widowControl w:val="0"/>
        <w:jc w:val="right"/>
        <w:rPr>
          <w:rFonts w:ascii="Arial" w:hAnsi="Arial" w:cs="Arial"/>
          <w:i/>
        </w:rPr>
      </w:pPr>
      <w:r w:rsidRPr="003D29E6">
        <w:rPr>
          <w:rFonts w:ascii="Arial" w:hAnsi="Arial" w:cs="Arial"/>
          <w:i/>
        </w:rPr>
        <w:t>Příloha č. 1 Výzvy k podání nabídek</w:t>
      </w:r>
    </w:p>
    <w:p w14:paraId="42689D4D" w14:textId="77777777" w:rsidR="008352DD" w:rsidRPr="003D29E6" w:rsidRDefault="008352DD" w:rsidP="003D29E6">
      <w:pPr>
        <w:widowControl w:val="0"/>
        <w:jc w:val="right"/>
        <w:rPr>
          <w:rFonts w:ascii="Arial" w:hAnsi="Arial" w:cs="Arial"/>
          <w:i/>
        </w:rPr>
      </w:pPr>
    </w:p>
    <w:p w14:paraId="4BF9B6AE" w14:textId="5945A273"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21AA2B92" w:rsidR="00A3733B" w:rsidRPr="00261611" w:rsidRDefault="00A3733B" w:rsidP="0051438E">
      <w:pPr>
        <w:widowControl w:val="0"/>
        <w:jc w:val="center"/>
        <w:rPr>
          <w:rFonts w:ascii="Arial" w:hAnsi="Arial" w:cs="Arial"/>
          <w:b/>
          <w:sz w:val="32"/>
          <w:szCs w:val="32"/>
        </w:rPr>
      </w:pPr>
      <w:r w:rsidRPr="00261611">
        <w:rPr>
          <w:rFonts w:ascii="Arial" w:hAnsi="Arial" w:cs="Arial"/>
          <w:b/>
          <w:sz w:val="32"/>
          <w:szCs w:val="32"/>
        </w:rPr>
        <w:t xml:space="preserve">S M L O U V A   </w:t>
      </w:r>
      <w:proofErr w:type="gramStart"/>
      <w:r w:rsidRPr="00261611">
        <w:rPr>
          <w:rFonts w:ascii="Arial" w:hAnsi="Arial" w:cs="Arial"/>
          <w:b/>
          <w:sz w:val="32"/>
          <w:szCs w:val="32"/>
        </w:rPr>
        <w:t>O  D</w:t>
      </w:r>
      <w:proofErr w:type="gramEnd"/>
      <w:r w:rsidRPr="00261611">
        <w:rPr>
          <w:rFonts w:ascii="Arial" w:hAnsi="Arial" w:cs="Arial"/>
          <w:b/>
          <w:sz w:val="32"/>
          <w:szCs w:val="32"/>
        </w:rPr>
        <w:t xml:space="preserve"> Í L O   č. </w:t>
      </w:r>
      <w:r w:rsidR="007B5C9C">
        <w:rPr>
          <w:rFonts w:ascii="Arial" w:hAnsi="Arial" w:cs="Arial"/>
          <w:b/>
          <w:sz w:val="32"/>
          <w:szCs w:val="32"/>
        </w:rPr>
        <w:t>02/2023</w:t>
      </w:r>
    </w:p>
    <w:p w14:paraId="79BFAA3E" w14:textId="77777777" w:rsidR="003D29E6" w:rsidRDefault="003D29E6" w:rsidP="0051438E">
      <w:pPr>
        <w:widowControl w:val="0"/>
        <w:jc w:val="center"/>
        <w:rPr>
          <w:rFonts w:ascii="Arial" w:hAnsi="Arial" w:cs="Arial"/>
          <w:b/>
          <w:sz w:val="28"/>
          <w:szCs w:val="28"/>
        </w:rPr>
      </w:pPr>
    </w:p>
    <w:p w14:paraId="66AB1DCD" w14:textId="77777777" w:rsidR="00261611" w:rsidRPr="00261611" w:rsidRDefault="00261611" w:rsidP="00261611">
      <w:pPr>
        <w:pStyle w:val="Bezmezer"/>
        <w:jc w:val="center"/>
        <w:rPr>
          <w:rFonts w:ascii="Arial" w:hAnsi="Arial" w:cs="Arial"/>
          <w:b/>
          <w:caps/>
          <w:sz w:val="28"/>
          <w:szCs w:val="28"/>
          <w:u w:val="single"/>
          <w:lang w:eastAsia="cs-CZ"/>
        </w:rPr>
      </w:pPr>
      <w:bookmarkStart w:id="0" w:name="_Hlk75789810"/>
      <w:r w:rsidRPr="00261611">
        <w:rPr>
          <w:rFonts w:ascii="Arial" w:hAnsi="Arial" w:cs="Arial"/>
          <w:b/>
          <w:caps/>
          <w:sz w:val="28"/>
          <w:szCs w:val="28"/>
          <w:u w:val="single"/>
          <w:lang w:eastAsia="cs-CZ"/>
        </w:rPr>
        <w:t>„</w:t>
      </w:r>
      <w:bookmarkEnd w:id="0"/>
      <w:r w:rsidRPr="00261611">
        <w:rPr>
          <w:rFonts w:ascii="Arial" w:hAnsi="Arial" w:cs="Arial"/>
          <w:b/>
          <w:caps/>
          <w:sz w:val="28"/>
          <w:szCs w:val="28"/>
          <w:u w:val="single"/>
          <w:lang w:eastAsia="cs-CZ"/>
        </w:rPr>
        <w:t xml:space="preserve">VRTNÉ </w:t>
      </w:r>
      <w:proofErr w:type="gramStart"/>
      <w:r w:rsidRPr="00261611">
        <w:rPr>
          <w:rFonts w:ascii="Arial" w:hAnsi="Arial" w:cs="Arial"/>
          <w:b/>
          <w:caps/>
          <w:sz w:val="28"/>
          <w:szCs w:val="28"/>
          <w:u w:val="single"/>
          <w:lang w:eastAsia="cs-CZ"/>
        </w:rPr>
        <w:t>PRÁCE - hydrogeologickÝ</w:t>
      </w:r>
      <w:proofErr w:type="gramEnd"/>
      <w:r w:rsidRPr="00261611">
        <w:rPr>
          <w:rFonts w:ascii="Arial" w:hAnsi="Arial" w:cs="Arial"/>
          <w:b/>
          <w:caps/>
          <w:sz w:val="28"/>
          <w:szCs w:val="28"/>
          <w:u w:val="single"/>
          <w:lang w:eastAsia="cs-CZ"/>
        </w:rPr>
        <w:t xml:space="preserve"> PRŮZKUM na p.p.č. 226 - Karlovy vary“</w:t>
      </w:r>
    </w:p>
    <w:p w14:paraId="6074BFD1" w14:textId="77777777" w:rsidR="008A114D" w:rsidRPr="00261611" w:rsidRDefault="008A114D" w:rsidP="0051438E">
      <w:pPr>
        <w:widowControl w:val="0"/>
        <w:jc w:val="center"/>
        <w:rPr>
          <w:rFonts w:ascii="Arial" w:hAnsi="Arial" w:cs="Arial"/>
          <w:b/>
          <w:caps/>
          <w:sz w:val="28"/>
          <w:szCs w:val="28"/>
          <w:u w:val="single"/>
          <w:lang w:eastAsia="cs-CZ"/>
        </w:rPr>
      </w:pPr>
    </w:p>
    <w:p w14:paraId="5F172CB0" w14:textId="44EFE5A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w:t>
      </w:r>
    </w:p>
    <w:p w14:paraId="23C1D7C3" w14:textId="77777777" w:rsidR="00324040" w:rsidRPr="009A375B" w:rsidRDefault="00324040" w:rsidP="0051438E">
      <w:pPr>
        <w:widowControl w:val="0"/>
        <w:jc w:val="both"/>
        <w:rPr>
          <w:rFonts w:ascii="Arial" w:hAnsi="Arial" w:cs="Arial"/>
        </w:rPr>
      </w:pPr>
    </w:p>
    <w:p w14:paraId="5E7F1A1F" w14:textId="2BE34BFC" w:rsidR="00324040" w:rsidRPr="004A371E" w:rsidRDefault="004A371E" w:rsidP="004A371E">
      <w:pPr>
        <w:widowControl w:val="0"/>
        <w:jc w:val="center"/>
        <w:rPr>
          <w:rFonts w:ascii="Arial" w:hAnsi="Arial" w:cs="Arial"/>
          <w:b/>
          <w:u w:val="single"/>
        </w:rPr>
      </w:pPr>
      <w:r w:rsidRPr="004A371E">
        <w:rPr>
          <w:rFonts w:ascii="Arial" w:hAnsi="Arial" w:cs="Arial"/>
          <w:b/>
          <w:u w:val="single"/>
        </w:rPr>
        <w:t>SMLUVNÍ STRANY:</w:t>
      </w:r>
    </w:p>
    <w:p w14:paraId="4D19FFA3" w14:textId="77777777" w:rsidR="00A3733B" w:rsidRPr="009A375B" w:rsidRDefault="00A3733B" w:rsidP="0051438E">
      <w:pPr>
        <w:widowControl w:val="0"/>
        <w:jc w:val="both"/>
        <w:rPr>
          <w:rFonts w:ascii="Arial" w:hAnsi="Arial" w:cs="Arial"/>
        </w:rPr>
      </w:pPr>
    </w:p>
    <w:p w14:paraId="3576AC61" w14:textId="33863418" w:rsidR="00A3733B" w:rsidRPr="009A375B" w:rsidRDefault="004A371E" w:rsidP="005E5C56">
      <w:pPr>
        <w:pStyle w:val="Nadpis1"/>
        <w:numPr>
          <w:ilvl w:val="0"/>
          <w:numId w:val="0"/>
        </w:numPr>
        <w:rPr>
          <w:rFonts w:ascii="Arial" w:hAnsi="Arial" w:cs="Arial"/>
          <w:sz w:val="20"/>
        </w:rPr>
      </w:pPr>
      <w:r>
        <w:rPr>
          <w:rFonts w:ascii="Arial" w:hAnsi="Arial" w:cs="Arial"/>
          <w:sz w:val="20"/>
        </w:rPr>
        <w:t>Správa přírodních léčivých zdrojů a kolonád, příspěvková organizace</w:t>
      </w:r>
    </w:p>
    <w:p w14:paraId="24BFE4C6" w14:textId="5DC4FC56" w:rsidR="00A3733B" w:rsidRPr="009A375B" w:rsidRDefault="00F34AEE" w:rsidP="005E5C56">
      <w:pPr>
        <w:rPr>
          <w:rFonts w:ascii="Arial" w:hAnsi="Arial" w:cs="Arial"/>
        </w:rPr>
      </w:pPr>
      <w:r w:rsidRPr="009A375B">
        <w:rPr>
          <w:rFonts w:ascii="Arial" w:hAnsi="Arial" w:cs="Arial"/>
        </w:rPr>
        <w:t>se sídlem:</w:t>
      </w:r>
      <w:r w:rsidR="004A371E">
        <w:rPr>
          <w:rFonts w:ascii="Arial" w:hAnsi="Arial" w:cs="Arial"/>
        </w:rPr>
        <w:t xml:space="preserve"> Lázeňská 18/2</w:t>
      </w:r>
      <w:r w:rsidR="00A3733B" w:rsidRPr="009A375B">
        <w:rPr>
          <w:rFonts w:ascii="Arial" w:hAnsi="Arial" w:cs="Arial"/>
        </w:rPr>
        <w:t xml:space="preserve">, </w:t>
      </w:r>
      <w:r w:rsidR="007259E2" w:rsidRPr="009A375B">
        <w:rPr>
          <w:rFonts w:ascii="Arial" w:hAnsi="Arial" w:cs="Arial"/>
        </w:rPr>
        <w:t>360 01 Karlovy Vary</w:t>
      </w:r>
    </w:p>
    <w:p w14:paraId="70B84A1B" w14:textId="589D6BBF"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004A371E">
        <w:rPr>
          <w:rFonts w:ascii="Arial" w:hAnsi="Arial" w:cs="Arial"/>
        </w:rPr>
        <w:t>00872113</w:t>
      </w:r>
    </w:p>
    <w:p w14:paraId="68FFE744" w14:textId="43132AF7" w:rsidR="001C4F52" w:rsidRPr="009A375B" w:rsidRDefault="001C4F52" w:rsidP="001C4F52">
      <w:pPr>
        <w:rPr>
          <w:rFonts w:ascii="Arial" w:hAnsi="Arial" w:cs="Arial"/>
        </w:rPr>
      </w:pPr>
      <w:r w:rsidRPr="009A375B">
        <w:rPr>
          <w:rFonts w:ascii="Arial" w:hAnsi="Arial" w:cs="Arial"/>
        </w:rPr>
        <w:t xml:space="preserve">DIČ: </w:t>
      </w:r>
      <w:r w:rsidR="004A371E">
        <w:rPr>
          <w:rFonts w:ascii="Arial" w:hAnsi="Arial" w:cs="Arial"/>
        </w:rPr>
        <w:t>00872113</w:t>
      </w:r>
    </w:p>
    <w:p w14:paraId="17FD49F1" w14:textId="4021367B" w:rsidR="00A3733B" w:rsidRPr="009A375B" w:rsidRDefault="004A371E" w:rsidP="005E5C56">
      <w:pPr>
        <w:shd w:val="clear" w:color="auto" w:fill="FFFFFF"/>
        <w:outlineLvl w:val="2"/>
        <w:rPr>
          <w:rFonts w:ascii="Arial" w:hAnsi="Arial" w:cs="Arial"/>
          <w:color w:val="000000"/>
          <w:spacing w:val="7"/>
          <w:lang w:eastAsia="cs-CZ"/>
        </w:rPr>
      </w:pPr>
      <w:r>
        <w:rPr>
          <w:rFonts w:ascii="Arial" w:hAnsi="Arial" w:cs="Arial"/>
        </w:rPr>
        <w:t>zastoupena</w:t>
      </w:r>
      <w:r w:rsidR="00A3733B" w:rsidRPr="009A375B">
        <w:rPr>
          <w:rFonts w:ascii="Arial" w:hAnsi="Arial" w:cs="Arial"/>
        </w:rPr>
        <w:t xml:space="preserve"> </w:t>
      </w:r>
      <w:r w:rsidR="00A926C6"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vních:</w:t>
      </w:r>
      <w:r w:rsidR="00DC193F" w:rsidRPr="009A375B">
        <w:rPr>
          <w:rFonts w:ascii="Arial" w:hAnsi="Arial" w:cs="Arial"/>
        </w:rPr>
        <w:tab/>
      </w:r>
      <w:r w:rsidR="009907A1" w:rsidRPr="009A375B">
        <w:rPr>
          <w:rFonts w:ascii="Arial" w:hAnsi="Arial" w:cs="Arial"/>
        </w:rPr>
        <w:t xml:space="preserve">Ing. </w:t>
      </w:r>
      <w:r>
        <w:rPr>
          <w:rFonts w:ascii="Arial" w:hAnsi="Arial" w:cs="Arial"/>
        </w:rPr>
        <w:t>Václavem Benediktem, ředitelem</w:t>
      </w:r>
    </w:p>
    <w:p w14:paraId="0AA96D25" w14:textId="1C02633F" w:rsidR="003A7F86" w:rsidRPr="009A375B" w:rsidRDefault="00A926C6" w:rsidP="004A371E">
      <w:pPr>
        <w:jc w:val="both"/>
        <w:rPr>
          <w:rFonts w:ascii="Arial" w:hAnsi="Arial" w:cs="Arial"/>
        </w:rPr>
      </w:pPr>
      <w:r w:rsidRPr="009A375B">
        <w:rPr>
          <w:rFonts w:ascii="Arial" w:hAnsi="Arial" w:cs="Arial"/>
        </w:rPr>
        <w:t xml:space="preserve">zastoupeno ve </w:t>
      </w:r>
      <w:r w:rsidR="00A3733B" w:rsidRPr="009A375B">
        <w:rPr>
          <w:rFonts w:ascii="Arial" w:hAnsi="Arial" w:cs="Arial"/>
        </w:rPr>
        <w:t>věcech technických:</w:t>
      </w:r>
      <w:r w:rsidR="00DC193F" w:rsidRPr="009A375B">
        <w:rPr>
          <w:rFonts w:ascii="Arial" w:hAnsi="Arial" w:cs="Arial"/>
        </w:rPr>
        <w:tab/>
      </w:r>
      <w:r w:rsidR="00E243C1">
        <w:rPr>
          <w:rFonts w:ascii="Arial" w:hAnsi="Arial" w:cs="Arial"/>
        </w:rPr>
        <w:t>RNDr. Tomáš Vylita, hydrogeolog</w:t>
      </w:r>
    </w:p>
    <w:p w14:paraId="20CCD3B9" w14:textId="75265B38"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r>
      <w:r w:rsidR="00DC193F" w:rsidRPr="009A375B">
        <w:rPr>
          <w:rFonts w:ascii="Arial" w:hAnsi="Arial" w:cs="Arial"/>
        </w:rPr>
        <w:tab/>
      </w:r>
      <w:r w:rsidR="001A4B61" w:rsidRPr="009A375B">
        <w:rPr>
          <w:rFonts w:ascii="Arial" w:hAnsi="Arial" w:cs="Arial"/>
        </w:rPr>
        <w:t>__________________________________________________</w:t>
      </w:r>
    </w:p>
    <w:p w14:paraId="6CE32B48" w14:textId="77777777"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009907A1" w:rsidRPr="009A375B">
        <w:rPr>
          <w:rFonts w:ascii="Arial" w:hAnsi="Arial" w:cs="Arial"/>
          <w:i/>
        </w:rPr>
        <w:t>bude upřesněno zápisem ve stavebním deníku</w:t>
      </w:r>
      <w:r w:rsidRPr="009A375B">
        <w:rPr>
          <w:rFonts w:ascii="Arial" w:hAnsi="Arial" w:cs="Arial"/>
          <w:i/>
        </w:rPr>
        <w:t xml:space="preserve"> příp. doplněno </w:t>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t>zadavatelem před podpisem smlouvy</w:t>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77777777" w:rsidR="00A3733B" w:rsidRPr="009A375B" w:rsidRDefault="00A3733B" w:rsidP="0051438E">
      <w:pPr>
        <w:pStyle w:val="Nadpis1"/>
        <w:numPr>
          <w:ilvl w:val="0"/>
          <w:numId w:val="0"/>
        </w:numPr>
        <w:rPr>
          <w:rFonts w:ascii="Arial" w:hAnsi="Arial" w:cs="Arial"/>
          <w:sz w:val="20"/>
        </w:rPr>
      </w:pPr>
      <w:r w:rsidRPr="009A375B">
        <w:rPr>
          <w:rFonts w:ascii="Arial" w:hAnsi="Arial" w:cs="Arial"/>
          <w:sz w:val="20"/>
          <w:highlight w:val="cyan"/>
        </w:rPr>
        <w:t>……………………………………………</w:t>
      </w:r>
    </w:p>
    <w:p w14:paraId="5ED3D572" w14:textId="77777777" w:rsidR="00DC193F" w:rsidRPr="009A375B" w:rsidRDefault="00DC193F" w:rsidP="005E5C56">
      <w:pPr>
        <w:rPr>
          <w:rFonts w:ascii="Arial" w:hAnsi="Arial" w:cs="Arial"/>
        </w:rPr>
      </w:pPr>
      <w:r w:rsidRPr="009A375B">
        <w:rPr>
          <w:rFonts w:ascii="Arial" w:hAnsi="Arial" w:cs="Arial"/>
        </w:rPr>
        <w:t xml:space="preserve">obchodní rejstřík vedený </w:t>
      </w:r>
      <w:r w:rsidRPr="009A375B">
        <w:rPr>
          <w:rFonts w:ascii="Arial" w:hAnsi="Arial" w:cs="Arial"/>
          <w:highlight w:val="cyan"/>
        </w:rPr>
        <w:t>…</w:t>
      </w:r>
      <w:proofErr w:type="gramStart"/>
      <w:r w:rsidRPr="009A375B">
        <w:rPr>
          <w:rFonts w:ascii="Arial" w:hAnsi="Arial" w:cs="Arial"/>
          <w:highlight w:val="cyan"/>
        </w:rPr>
        <w:t>…….</w:t>
      </w:r>
      <w:proofErr w:type="gramEnd"/>
      <w:r w:rsidRPr="009A375B">
        <w:rPr>
          <w:rFonts w:ascii="Arial" w:hAnsi="Arial" w:cs="Arial"/>
          <w:highlight w:val="cyan"/>
        </w:rPr>
        <w:t>.</w:t>
      </w:r>
      <w:r w:rsidRPr="009A375B">
        <w:rPr>
          <w:rFonts w:ascii="Arial" w:hAnsi="Arial" w:cs="Arial"/>
        </w:rPr>
        <w:t xml:space="preserve"> soudem v</w:t>
      </w:r>
      <w:proofErr w:type="gramStart"/>
      <w:r w:rsidRPr="009A375B">
        <w:rPr>
          <w:rFonts w:ascii="Arial" w:hAnsi="Arial" w:cs="Arial"/>
        </w:rPr>
        <w:t xml:space="preserve"> </w:t>
      </w:r>
      <w:r w:rsidRPr="009A375B">
        <w:rPr>
          <w:rFonts w:ascii="Arial" w:hAnsi="Arial" w:cs="Arial"/>
          <w:highlight w:val="cyan"/>
        </w:rPr>
        <w:t>….</w:t>
      </w:r>
      <w:proofErr w:type="gramEnd"/>
      <w:r w:rsidRPr="009A375B">
        <w:rPr>
          <w:rFonts w:ascii="Arial" w:hAnsi="Arial" w:cs="Arial"/>
          <w:highlight w:val="cyan"/>
        </w:rPr>
        <w:t>…….</w:t>
      </w:r>
      <w:r w:rsidRPr="009A375B">
        <w:rPr>
          <w:rFonts w:ascii="Arial" w:hAnsi="Arial" w:cs="Arial"/>
        </w:rPr>
        <w:t xml:space="preserve">, </w:t>
      </w:r>
      <w:proofErr w:type="spellStart"/>
      <w:r w:rsidR="004D625D">
        <w:rPr>
          <w:rFonts w:ascii="Arial" w:hAnsi="Arial" w:cs="Arial"/>
        </w:rPr>
        <w:t>sp</w:t>
      </w:r>
      <w:proofErr w:type="spellEnd"/>
      <w:r w:rsidR="004D625D">
        <w:rPr>
          <w:rFonts w:ascii="Arial" w:hAnsi="Arial" w:cs="Arial"/>
        </w:rPr>
        <w:t>. zn.</w:t>
      </w:r>
      <w:r w:rsidRPr="009A375B">
        <w:rPr>
          <w:rFonts w:ascii="Arial" w:hAnsi="Arial" w:cs="Arial"/>
        </w:rPr>
        <w:t xml:space="preserve"> </w:t>
      </w:r>
      <w:r w:rsidRPr="009A375B">
        <w:rPr>
          <w:rFonts w:ascii="Arial" w:hAnsi="Arial" w:cs="Arial"/>
          <w:highlight w:val="cyan"/>
        </w:rPr>
        <w:t>…</w:t>
      </w:r>
      <w:r w:rsidRPr="009A375B">
        <w:rPr>
          <w:rFonts w:ascii="Arial" w:hAnsi="Arial" w:cs="Arial"/>
        </w:rPr>
        <w:t>,</w:t>
      </w:r>
      <w:r w:rsidR="004D625D">
        <w:rPr>
          <w:rFonts w:ascii="Arial" w:hAnsi="Arial" w:cs="Arial"/>
        </w:rPr>
        <w:t xml:space="preserve"> </w:t>
      </w:r>
      <w:r w:rsidRPr="009A375B">
        <w:rPr>
          <w:rFonts w:ascii="Arial" w:hAnsi="Arial" w:cs="Arial"/>
          <w:i/>
        </w:rPr>
        <w:t>(v případě právnické osoby)</w:t>
      </w:r>
    </w:p>
    <w:p w14:paraId="7FB04FF3" w14:textId="77777777"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A3733B" w:rsidRPr="009A375B">
        <w:rPr>
          <w:rFonts w:ascii="Arial" w:hAnsi="Arial" w:cs="Arial"/>
          <w:highlight w:val="cyan"/>
        </w:rPr>
        <w:t>………………………………….</w:t>
      </w:r>
    </w:p>
    <w:p w14:paraId="29F81FCE"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Pr="009A375B">
        <w:rPr>
          <w:rFonts w:ascii="Arial" w:hAnsi="Arial" w:cs="Arial"/>
          <w:highlight w:val="cyan"/>
        </w:rPr>
        <w:t>…………………………………………</w:t>
      </w:r>
    </w:p>
    <w:p w14:paraId="2EE8E57F" w14:textId="77777777"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Pr="009A375B">
        <w:rPr>
          <w:rFonts w:ascii="Arial" w:hAnsi="Arial" w:cs="Arial"/>
          <w:highlight w:val="cyan"/>
        </w:rPr>
        <w:t>……………………………………….</w:t>
      </w:r>
    </w:p>
    <w:p w14:paraId="37B913CD" w14:textId="77777777"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w:t>
      </w:r>
      <w:proofErr w:type="spellStart"/>
      <w:r w:rsidRPr="009A375B">
        <w:rPr>
          <w:rFonts w:ascii="Arial" w:hAnsi="Arial" w:cs="Arial"/>
        </w:rPr>
        <w:t>č.ú</w:t>
      </w:r>
      <w:proofErr w:type="spellEnd"/>
      <w:r w:rsidRPr="009A375B">
        <w:rPr>
          <w:rFonts w:ascii="Arial" w:hAnsi="Arial" w:cs="Arial"/>
        </w:rPr>
        <w:t xml:space="preserve">.: </w:t>
      </w:r>
      <w:r w:rsidRPr="009A375B">
        <w:rPr>
          <w:rFonts w:ascii="Arial" w:hAnsi="Arial" w:cs="Arial"/>
          <w:highlight w:val="cyan"/>
        </w:rPr>
        <w:t>…………………………</w:t>
      </w:r>
      <w:r w:rsidRPr="009A375B">
        <w:rPr>
          <w:rFonts w:ascii="Arial" w:hAnsi="Arial" w:cs="Arial"/>
        </w:rPr>
        <w:t xml:space="preserve"> vedený u </w:t>
      </w:r>
      <w:r w:rsidRPr="009A375B">
        <w:rPr>
          <w:rFonts w:ascii="Arial" w:hAnsi="Arial" w:cs="Arial"/>
          <w:highlight w:val="cyan"/>
        </w:rPr>
        <w:t>………………</w:t>
      </w:r>
      <w:proofErr w:type="gramStart"/>
      <w:r w:rsidRPr="009A375B">
        <w:rPr>
          <w:rFonts w:ascii="Arial" w:hAnsi="Arial" w:cs="Arial"/>
          <w:highlight w:val="cyan"/>
        </w:rPr>
        <w:t>…….</w:t>
      </w:r>
      <w:proofErr w:type="gramEnd"/>
      <w:r w:rsidR="008024BF" w:rsidRPr="009A375B">
        <w:rPr>
          <w:rFonts w:ascii="Arial" w:hAnsi="Arial" w:cs="Arial"/>
        </w:rPr>
        <w:t xml:space="preserve">, pobočka </w:t>
      </w:r>
      <w:r w:rsidR="008024BF" w:rsidRPr="009A375B">
        <w:rPr>
          <w:rFonts w:ascii="Arial" w:hAnsi="Arial" w:cs="Arial"/>
          <w:highlight w:val="cyan"/>
        </w:rPr>
        <w:t>……………………</w:t>
      </w:r>
    </w:p>
    <w:p w14:paraId="52397112" w14:textId="3CB30950" w:rsidR="00A3733B" w:rsidRPr="009A375B" w:rsidRDefault="00A926C6" w:rsidP="005E5C56">
      <w:pPr>
        <w:rPr>
          <w:rFonts w:ascii="Arial" w:hAnsi="Arial" w:cs="Arial"/>
        </w:rPr>
      </w:pPr>
      <w:r w:rsidRPr="009A375B">
        <w:rPr>
          <w:rFonts w:ascii="Arial" w:hAnsi="Arial" w:cs="Arial"/>
        </w:rPr>
        <w:t>zastoupen</w:t>
      </w:r>
      <w:r w:rsidR="00242866">
        <w:rPr>
          <w:rFonts w:ascii="Arial" w:hAnsi="Arial" w:cs="Arial"/>
        </w:rPr>
        <w:t>a</w:t>
      </w:r>
      <w:r w:rsidRPr="009A375B">
        <w:rPr>
          <w:rFonts w:ascii="Arial" w:hAnsi="Arial" w:cs="Arial"/>
        </w:rPr>
        <w:t xml:space="preserve"> ve </w:t>
      </w:r>
      <w:r w:rsidR="00A3733B" w:rsidRPr="009A375B">
        <w:rPr>
          <w:rFonts w:ascii="Arial" w:hAnsi="Arial" w:cs="Arial"/>
        </w:rPr>
        <w:t>věcech smluvních:</w:t>
      </w:r>
      <w:r w:rsidR="00DC193F" w:rsidRPr="009A375B">
        <w:rPr>
          <w:rFonts w:ascii="Arial" w:hAnsi="Arial" w:cs="Arial"/>
        </w:rPr>
        <w:tab/>
      </w:r>
      <w:r w:rsidR="00A3733B" w:rsidRPr="009A375B">
        <w:rPr>
          <w:rFonts w:ascii="Arial" w:hAnsi="Arial" w:cs="Arial"/>
          <w:highlight w:val="cyan"/>
        </w:rPr>
        <w:t>……………………………………</w:t>
      </w:r>
    </w:p>
    <w:p w14:paraId="00B391F7" w14:textId="2F9AC551" w:rsidR="00A3733B" w:rsidRPr="009A375B" w:rsidRDefault="00A926C6" w:rsidP="005E5C56">
      <w:pPr>
        <w:rPr>
          <w:rFonts w:ascii="Arial" w:hAnsi="Arial" w:cs="Arial"/>
        </w:rPr>
      </w:pPr>
      <w:r w:rsidRPr="009A375B">
        <w:rPr>
          <w:rFonts w:ascii="Arial" w:hAnsi="Arial" w:cs="Arial"/>
        </w:rPr>
        <w:t>zastoupen</w:t>
      </w:r>
      <w:r w:rsidR="00242866">
        <w:rPr>
          <w:rFonts w:ascii="Arial" w:hAnsi="Arial" w:cs="Arial"/>
        </w:rPr>
        <w:t>a</w:t>
      </w:r>
      <w:r w:rsidRPr="009A375B">
        <w:rPr>
          <w:rFonts w:ascii="Arial" w:hAnsi="Arial" w:cs="Arial"/>
        </w:rPr>
        <w:t xml:space="preserve"> ve </w:t>
      </w:r>
      <w:r w:rsidR="00A3733B" w:rsidRPr="009A375B">
        <w:rPr>
          <w:rFonts w:ascii="Arial" w:hAnsi="Arial" w:cs="Arial"/>
        </w:rPr>
        <w:t>věcech technických:</w:t>
      </w:r>
      <w:r w:rsidR="00DC193F" w:rsidRPr="009A375B">
        <w:rPr>
          <w:rFonts w:ascii="Arial" w:hAnsi="Arial" w:cs="Arial"/>
        </w:rPr>
        <w:tab/>
      </w:r>
      <w:r w:rsidR="00A3733B" w:rsidRPr="009A375B">
        <w:rPr>
          <w:rFonts w:ascii="Arial" w:hAnsi="Arial" w:cs="Arial"/>
          <w:highlight w:val="cyan"/>
        </w:rPr>
        <w:t>……………………………</w:t>
      </w:r>
      <w:proofErr w:type="gramStart"/>
      <w:r w:rsidR="00A3733B" w:rsidRPr="009A375B">
        <w:rPr>
          <w:rFonts w:ascii="Arial" w:hAnsi="Arial" w:cs="Arial"/>
          <w:highlight w:val="cyan"/>
        </w:rPr>
        <w:t>…….</w:t>
      </w:r>
      <w:proofErr w:type="gramEnd"/>
      <w:r w:rsidR="00A3733B" w:rsidRPr="009A375B">
        <w:rPr>
          <w:rFonts w:ascii="Arial" w:hAnsi="Arial" w:cs="Arial"/>
          <w:highlight w:val="cyan"/>
        </w:rPr>
        <w:t>.</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54AEE388"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oprávnění</w:t>
      </w:r>
      <w:r w:rsidR="004A371E">
        <w:rPr>
          <w:rFonts w:ascii="Arial" w:hAnsi="Arial" w:cs="Arial"/>
        </w:rPr>
        <w:t xml:space="preserve"> v souladu s předmětem plnění veřejné zakázky</w:t>
      </w:r>
      <w:r w:rsidR="00A3733B" w:rsidRPr="009A375B">
        <w:rPr>
          <w:rFonts w:ascii="Arial" w:hAnsi="Arial" w:cs="Arial"/>
        </w:rPr>
        <w:t xml:space="preserve">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4E7C1233" w:rsidR="00A3733B" w:rsidRPr="00261611" w:rsidRDefault="00F977E2" w:rsidP="00BD1D9F">
      <w:pPr>
        <w:numPr>
          <w:ilvl w:val="0"/>
          <w:numId w:val="10"/>
        </w:numPr>
        <w:jc w:val="both"/>
        <w:rPr>
          <w:rFonts w:ascii="Arial" w:hAnsi="Arial" w:cs="Arial"/>
        </w:rPr>
      </w:pPr>
      <w:r w:rsidRPr="00261611">
        <w:rPr>
          <w:rFonts w:ascii="Arial" w:hAnsi="Arial" w:cs="Arial"/>
        </w:rPr>
        <w:t>z</w:t>
      </w:r>
      <w:r w:rsidR="00A3733B" w:rsidRPr="00261611">
        <w:rPr>
          <w:rFonts w:ascii="Arial" w:hAnsi="Arial" w:cs="Arial"/>
        </w:rPr>
        <w:t>hotovitel je vítězem</w:t>
      </w:r>
      <w:r w:rsidR="0070262D" w:rsidRPr="00261611">
        <w:rPr>
          <w:rFonts w:ascii="Arial" w:hAnsi="Arial" w:cs="Arial"/>
        </w:rPr>
        <w:t xml:space="preserve"> </w:t>
      </w:r>
      <w:r w:rsidR="00A3733B" w:rsidRPr="00261611">
        <w:rPr>
          <w:rFonts w:ascii="Arial" w:hAnsi="Arial" w:cs="Arial"/>
        </w:rPr>
        <w:t xml:space="preserve">veřejné zakázky </w:t>
      </w:r>
      <w:r w:rsidR="0083092A" w:rsidRPr="00261611">
        <w:rPr>
          <w:rFonts w:ascii="Arial" w:hAnsi="Arial" w:cs="Arial"/>
        </w:rPr>
        <w:t>s názvem „</w:t>
      </w:r>
      <w:r w:rsidR="00261611" w:rsidRPr="00261611">
        <w:rPr>
          <w:rFonts w:ascii="Arial" w:hAnsi="Arial" w:cs="Arial"/>
          <w:bCs/>
          <w:caps/>
          <w:lang w:eastAsia="cs-CZ"/>
        </w:rPr>
        <w:t xml:space="preserve">VRTNÉ </w:t>
      </w:r>
      <w:proofErr w:type="gramStart"/>
      <w:r w:rsidR="00261611" w:rsidRPr="00261611">
        <w:rPr>
          <w:rFonts w:ascii="Arial" w:hAnsi="Arial" w:cs="Arial"/>
          <w:bCs/>
          <w:caps/>
          <w:lang w:eastAsia="cs-CZ"/>
        </w:rPr>
        <w:t>PRÁCE - hydrogeologickÝ</w:t>
      </w:r>
      <w:proofErr w:type="gramEnd"/>
      <w:r w:rsidR="00261611" w:rsidRPr="00261611">
        <w:rPr>
          <w:rFonts w:ascii="Arial" w:hAnsi="Arial" w:cs="Arial"/>
          <w:bCs/>
          <w:caps/>
          <w:lang w:eastAsia="cs-CZ"/>
        </w:rPr>
        <w:t xml:space="preserve"> PRŮZKUM na p.p.č. 226 - Karlovy vary“</w:t>
      </w:r>
      <w:r w:rsidR="00A3733B" w:rsidRPr="00261611">
        <w:rPr>
          <w:rFonts w:ascii="Arial" w:hAnsi="Arial" w:cs="Arial"/>
        </w:rPr>
        <w:t xml:space="preserve"> </w:t>
      </w:r>
      <w:r w:rsidR="008C1D3E" w:rsidRPr="00261611">
        <w:rPr>
          <w:rFonts w:ascii="Arial" w:hAnsi="Arial" w:cs="Arial"/>
        </w:rPr>
        <w:t xml:space="preserve">(dále </w:t>
      </w:r>
      <w:r w:rsidR="0083092A" w:rsidRPr="00261611">
        <w:rPr>
          <w:rFonts w:ascii="Arial" w:hAnsi="Arial" w:cs="Arial"/>
        </w:rPr>
        <w:t>též</w:t>
      </w:r>
      <w:r w:rsidR="008C1D3E" w:rsidRPr="00261611">
        <w:rPr>
          <w:rFonts w:ascii="Arial" w:hAnsi="Arial" w:cs="Arial"/>
        </w:rPr>
        <w:t xml:space="preserve"> „veřejná zakázka“)</w:t>
      </w:r>
      <w:r w:rsidR="00242866" w:rsidRPr="00261611">
        <w:rPr>
          <w:rFonts w:ascii="Arial" w:hAnsi="Arial" w:cs="Arial"/>
        </w:rPr>
        <w:t xml:space="preserve"> </w:t>
      </w:r>
      <w:r w:rsidR="00076DB8" w:rsidRPr="00261611">
        <w:rPr>
          <w:rFonts w:ascii="Arial" w:hAnsi="Arial" w:cs="Arial"/>
        </w:rPr>
        <w:t>zahájené</w:t>
      </w:r>
      <w:r w:rsidR="00A3733B" w:rsidRPr="00261611">
        <w:rPr>
          <w:rFonts w:ascii="Arial" w:hAnsi="Arial" w:cs="Arial"/>
        </w:rPr>
        <w:t xml:space="preserve"> objednatelem jako </w:t>
      </w:r>
      <w:r w:rsidR="0066433E" w:rsidRPr="00261611">
        <w:rPr>
          <w:rFonts w:ascii="Arial" w:hAnsi="Arial" w:cs="Arial"/>
        </w:rPr>
        <w:t>zadavatelem</w:t>
      </w:r>
      <w:r w:rsidR="00A3733B" w:rsidRPr="00261611">
        <w:rPr>
          <w:rFonts w:ascii="Arial" w:hAnsi="Arial" w:cs="Arial"/>
        </w:rPr>
        <w:t xml:space="preserve"> veřejné zakáz</w:t>
      </w:r>
      <w:r w:rsidR="0014485C" w:rsidRPr="00261611">
        <w:rPr>
          <w:rFonts w:ascii="Arial" w:hAnsi="Arial" w:cs="Arial"/>
        </w:rPr>
        <w:t xml:space="preserve">ky </w:t>
      </w:r>
      <w:r w:rsidR="006F7989" w:rsidRPr="00261611">
        <w:rPr>
          <w:rFonts w:ascii="Arial" w:hAnsi="Arial" w:cs="Arial"/>
        </w:rPr>
        <w:t>v </w:t>
      </w:r>
      <w:r w:rsidR="004A371E" w:rsidRPr="00261611">
        <w:rPr>
          <w:rFonts w:ascii="Arial" w:hAnsi="Arial" w:cs="Arial"/>
        </w:rPr>
        <w:t>pod</w:t>
      </w:r>
      <w:r w:rsidR="006F7989" w:rsidRPr="00261611">
        <w:rPr>
          <w:rFonts w:ascii="Arial" w:hAnsi="Arial" w:cs="Arial"/>
        </w:rPr>
        <w:t xml:space="preserve">limitním režimu </w:t>
      </w:r>
      <w:r w:rsidR="0014485C" w:rsidRPr="00261611">
        <w:rPr>
          <w:rFonts w:ascii="Arial" w:hAnsi="Arial" w:cs="Arial"/>
        </w:rPr>
        <w:t xml:space="preserve">formou </w:t>
      </w:r>
      <w:r w:rsidR="004A371E" w:rsidRPr="00261611">
        <w:rPr>
          <w:rFonts w:ascii="Arial" w:hAnsi="Arial" w:cs="Arial"/>
        </w:rPr>
        <w:t>zjednodušeného podlimitního</w:t>
      </w:r>
      <w:r w:rsidR="00963AE4" w:rsidRPr="00261611">
        <w:rPr>
          <w:rFonts w:ascii="Arial" w:hAnsi="Arial" w:cs="Arial"/>
        </w:rPr>
        <w:t xml:space="preserve"> řízení </w:t>
      </w:r>
      <w:r w:rsidR="0014485C" w:rsidRPr="00261611">
        <w:rPr>
          <w:rFonts w:ascii="Arial" w:hAnsi="Arial" w:cs="Arial"/>
        </w:rPr>
        <w:t>dle</w:t>
      </w:r>
      <w:r w:rsidR="007A70DB" w:rsidRPr="00261611">
        <w:rPr>
          <w:rFonts w:ascii="Arial" w:hAnsi="Arial" w:cs="Arial"/>
        </w:rPr>
        <w:t xml:space="preserve"> </w:t>
      </w:r>
      <w:r w:rsidR="00190814" w:rsidRPr="00261611">
        <w:rPr>
          <w:rFonts w:ascii="Arial" w:hAnsi="Arial" w:cs="Arial"/>
        </w:rPr>
        <w:t xml:space="preserve">§ </w:t>
      </w:r>
      <w:r w:rsidR="006F7989" w:rsidRPr="00261611">
        <w:rPr>
          <w:rFonts w:ascii="Arial" w:hAnsi="Arial" w:cs="Arial"/>
        </w:rPr>
        <w:t>5</w:t>
      </w:r>
      <w:r w:rsidR="004A371E" w:rsidRPr="00261611">
        <w:rPr>
          <w:rFonts w:ascii="Arial" w:hAnsi="Arial" w:cs="Arial"/>
        </w:rPr>
        <w:t>3</w:t>
      </w:r>
      <w:r w:rsidR="00190814" w:rsidRPr="00261611">
        <w:rPr>
          <w:rFonts w:ascii="Arial" w:hAnsi="Arial" w:cs="Arial"/>
        </w:rPr>
        <w:t xml:space="preserve"> </w:t>
      </w:r>
      <w:r w:rsidR="00A3733B" w:rsidRPr="00261611">
        <w:rPr>
          <w:rFonts w:ascii="Arial" w:hAnsi="Arial" w:cs="Arial"/>
        </w:rPr>
        <w:t>zákona č.</w:t>
      </w:r>
      <w:r w:rsidR="002106A5" w:rsidRPr="00261611">
        <w:rPr>
          <w:rFonts w:ascii="Arial" w:hAnsi="Arial" w:cs="Arial"/>
        </w:rPr>
        <w:t> </w:t>
      </w:r>
      <w:r w:rsidR="006F7989" w:rsidRPr="00261611">
        <w:rPr>
          <w:rFonts w:ascii="Arial" w:hAnsi="Arial" w:cs="Arial"/>
        </w:rPr>
        <w:t>134/2016 Sb., o zadávání veřejných zakázek</w:t>
      </w:r>
      <w:r w:rsidR="005652F9" w:rsidRPr="00261611">
        <w:rPr>
          <w:rFonts w:ascii="Arial" w:hAnsi="Arial" w:cs="Arial"/>
        </w:rPr>
        <w:t xml:space="preserve">, </w:t>
      </w:r>
      <w:r w:rsidR="0048397C" w:rsidRPr="00261611">
        <w:rPr>
          <w:rFonts w:ascii="Arial" w:hAnsi="Arial" w:cs="Arial"/>
        </w:rPr>
        <w:t xml:space="preserve">ve znění pozdějších předpisů </w:t>
      </w:r>
      <w:r w:rsidR="006F7989" w:rsidRPr="00261611">
        <w:rPr>
          <w:rFonts w:ascii="Arial" w:hAnsi="Arial" w:cs="Arial"/>
        </w:rPr>
        <w:t>(dále jen „ZZVZ“)</w:t>
      </w:r>
      <w:r w:rsidR="00E71ED4" w:rsidRPr="00261611">
        <w:rPr>
          <w:rFonts w:ascii="Arial" w:hAnsi="Arial" w:cs="Arial"/>
        </w:rPr>
        <w:t xml:space="preserve"> </w:t>
      </w:r>
      <w:r w:rsidR="004A371E" w:rsidRPr="00261611">
        <w:rPr>
          <w:rFonts w:ascii="Arial" w:hAnsi="Arial" w:cs="Arial"/>
        </w:rPr>
        <w:t>zveřejněním Výzvy k podání nabídek na profilu zadavatele</w:t>
      </w:r>
      <w:r w:rsidR="00A3733B" w:rsidRPr="00261611">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54D9A95E" w:rsidR="00A3733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lastRenderedPageBreak/>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45958FA8" w:rsidR="000F1492"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0F1110E5" w14:textId="77777777" w:rsidR="003E0CB7" w:rsidRDefault="003E0CB7" w:rsidP="003E0CB7">
      <w:pPr>
        <w:pStyle w:val="BodyText21"/>
        <w:widowControl/>
        <w:rPr>
          <w:rFonts w:ascii="Arial" w:hAnsi="Arial" w:cs="Arial"/>
          <w:sz w:val="20"/>
        </w:rPr>
      </w:pPr>
    </w:p>
    <w:p w14:paraId="0DF41748" w14:textId="77777777" w:rsidR="00551203" w:rsidRPr="003E0CB7" w:rsidRDefault="00551203" w:rsidP="003E0CB7">
      <w:pPr>
        <w:pStyle w:val="BodyText21"/>
        <w:widowControl/>
        <w:rPr>
          <w:rFonts w:ascii="Arial" w:hAnsi="Arial" w:cs="Arial"/>
          <w:sz w:val="20"/>
        </w:rPr>
      </w:pPr>
    </w:p>
    <w:p w14:paraId="2FD9B78E" w14:textId="481889AE" w:rsidR="00A3733B" w:rsidRPr="009A375B" w:rsidRDefault="0051438E" w:rsidP="0051438E">
      <w:pPr>
        <w:pStyle w:val="Nadpis1"/>
        <w:numPr>
          <w:ilvl w:val="0"/>
          <w:numId w:val="0"/>
        </w:numPr>
        <w:rPr>
          <w:rFonts w:ascii="Arial" w:hAnsi="Arial" w:cs="Arial"/>
          <w:sz w:val="20"/>
        </w:rPr>
      </w:pPr>
      <w:r w:rsidRPr="009A375B">
        <w:rPr>
          <w:rFonts w:ascii="Arial" w:hAnsi="Arial" w:cs="Arial"/>
          <w:sz w:val="20"/>
        </w:rPr>
        <w:t>I.</w:t>
      </w:r>
      <w:r w:rsidRPr="009A375B">
        <w:rPr>
          <w:rFonts w:ascii="Arial" w:hAnsi="Arial" w:cs="Arial"/>
          <w:sz w:val="20"/>
        </w:rPr>
        <w:tab/>
      </w:r>
      <w:r w:rsidR="00A3733B" w:rsidRPr="009A375B">
        <w:rPr>
          <w:rFonts w:ascii="Arial" w:hAnsi="Arial" w:cs="Arial"/>
          <w:sz w:val="20"/>
        </w:rPr>
        <w:t>Předmět smlouvy</w:t>
      </w:r>
      <w:r w:rsidR="00024FCE">
        <w:rPr>
          <w:rFonts w:ascii="Arial" w:hAnsi="Arial" w:cs="Arial"/>
          <w:sz w:val="20"/>
        </w:rPr>
        <w:t>, definice, prohlášení zhotovitele</w:t>
      </w:r>
    </w:p>
    <w:p w14:paraId="4E638499" w14:textId="77777777" w:rsidR="00A3733B" w:rsidRPr="009A375B" w:rsidRDefault="00A3733B" w:rsidP="005E5C56">
      <w:pPr>
        <w:rPr>
          <w:rFonts w:ascii="Arial" w:hAnsi="Arial" w:cs="Arial"/>
        </w:rPr>
      </w:pPr>
    </w:p>
    <w:p w14:paraId="5AE2BC65" w14:textId="4634D6BA"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w:t>
      </w:r>
      <w:r w:rsidR="00DC393C">
        <w:rPr>
          <w:rFonts w:ascii="Arial" w:hAnsi="Arial" w:cs="Arial"/>
        </w:rPr>
        <w:t> </w:t>
      </w:r>
      <w:r w:rsidRPr="009A375B">
        <w:rPr>
          <w:rFonts w:ascii="Arial" w:hAnsi="Arial" w:cs="Arial"/>
        </w:rPr>
        <w:t>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22821198" w:rsidR="00A3733B" w:rsidRPr="009A375B" w:rsidRDefault="00A3733B" w:rsidP="008D2B6A">
      <w:pPr>
        <w:numPr>
          <w:ilvl w:val="1"/>
          <w:numId w:val="6"/>
        </w:numPr>
        <w:jc w:val="both"/>
        <w:rPr>
          <w:rFonts w:ascii="Arial" w:hAnsi="Arial" w:cs="Arial"/>
        </w:rPr>
      </w:pPr>
      <w:r w:rsidRPr="009A375B">
        <w:rPr>
          <w:rFonts w:ascii="Arial" w:hAnsi="Arial" w:cs="Arial"/>
        </w:rPr>
        <w:t>Zhotovitel provede dílo dle článku II. této smlouvy tím, že řádně a včas dodá kompletní práce, včetně materiálů, v rozsahu zadávací dokumentace</w:t>
      </w:r>
      <w:r w:rsidR="004A371E">
        <w:rPr>
          <w:rFonts w:ascii="Arial" w:hAnsi="Arial" w:cs="Arial"/>
        </w:rPr>
        <w:t xml:space="preserve"> v rámci zadávacího řízení na tuto veřejnou zakázku</w:t>
      </w:r>
      <w:r w:rsidRPr="009A375B">
        <w:rPr>
          <w:rFonts w:ascii="Arial" w:hAnsi="Arial" w:cs="Arial"/>
        </w:rPr>
        <w:t xml:space="preserve">, </w:t>
      </w:r>
      <w:r w:rsidR="004A371E">
        <w:rPr>
          <w:rFonts w:ascii="Arial" w:hAnsi="Arial" w:cs="Arial"/>
        </w:rPr>
        <w:t xml:space="preserve">projektové dokumentace označené v zadávací dokumentaci, </w:t>
      </w:r>
      <w:r w:rsidRPr="009A375B">
        <w:rPr>
          <w:rFonts w:ascii="Arial" w:hAnsi="Arial" w:cs="Arial"/>
        </w:rPr>
        <w:t xml:space="preserve">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5488CABF" w:rsidR="00655636" w:rsidRDefault="00655636" w:rsidP="00B67380">
      <w:pPr>
        <w:jc w:val="both"/>
        <w:rPr>
          <w:rFonts w:ascii="Arial" w:hAnsi="Arial" w:cs="Arial"/>
        </w:rPr>
      </w:pPr>
    </w:p>
    <w:p w14:paraId="336014D9" w14:textId="77777777" w:rsidR="00B67380" w:rsidRPr="00755F31" w:rsidRDefault="00B67380" w:rsidP="00B67380">
      <w:pPr>
        <w:numPr>
          <w:ilvl w:val="1"/>
          <w:numId w:val="6"/>
        </w:numPr>
        <w:ind w:left="703" w:hanging="709"/>
        <w:jc w:val="both"/>
        <w:rPr>
          <w:rFonts w:ascii="Arial" w:hAnsi="Arial" w:cs="Arial"/>
        </w:rPr>
      </w:pPr>
      <w:r w:rsidRPr="00755F31">
        <w:rPr>
          <w:rFonts w:ascii="Arial" w:hAnsi="Arial" w:cs="Arial"/>
        </w:rPr>
        <w:t>Definice:</w:t>
      </w:r>
    </w:p>
    <w:p w14:paraId="080C920A"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Objednatelem je zadavatel po uzavření smlouvy na plnění veřejné zakázky (smlouvy o dílo).</w:t>
      </w:r>
    </w:p>
    <w:p w14:paraId="654B4EDD" w14:textId="4DCCA05A"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 xml:space="preserve">Zhotovitelem je </w:t>
      </w:r>
      <w:r>
        <w:rPr>
          <w:rFonts w:ascii="Arial" w:hAnsi="Arial" w:cs="Arial"/>
        </w:rPr>
        <w:t xml:space="preserve">vybraný </w:t>
      </w:r>
      <w:r w:rsidRPr="00755F31">
        <w:rPr>
          <w:rFonts w:ascii="Arial" w:hAnsi="Arial" w:cs="Arial"/>
        </w:rPr>
        <w:t>dodavatel po uzavření smlouvy na plnění veřejné zakázky (smlouvy o</w:t>
      </w:r>
      <w:r w:rsidR="00DC393C">
        <w:rPr>
          <w:rFonts w:ascii="Arial" w:hAnsi="Arial" w:cs="Arial"/>
        </w:rPr>
        <w:t> </w:t>
      </w:r>
      <w:r w:rsidRPr="00755F31">
        <w:rPr>
          <w:rFonts w:ascii="Arial" w:hAnsi="Arial" w:cs="Arial"/>
        </w:rPr>
        <w:t>dílo).</w:t>
      </w:r>
    </w:p>
    <w:p w14:paraId="151D6E32"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Podzhotovitelem je poddodavatel po uzavření smlouvy na plnění veřejné zakázky (smlouvy o dílo).</w:t>
      </w:r>
    </w:p>
    <w:p w14:paraId="25193BF3"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Příslušnou dokumentací je dokumentace zpracovaná v rozsahu stanoveném jiným právním předpisem (vyhláškou č. 230/2012 Sb.).</w:t>
      </w:r>
    </w:p>
    <w:p w14:paraId="541D8D34" w14:textId="76EE8883"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Položkovým rozpočtem je zhotovitelem oceněný soupis prací dodávek a služeb</w:t>
      </w:r>
      <w:r>
        <w:rPr>
          <w:rFonts w:ascii="Arial" w:hAnsi="Arial" w:cs="Arial"/>
        </w:rPr>
        <w:t xml:space="preserve"> s výkazem výměr</w:t>
      </w:r>
      <w:r w:rsidRPr="00755F31">
        <w:rPr>
          <w:rFonts w:ascii="Arial" w:hAnsi="Arial" w:cs="Arial"/>
        </w:rPr>
        <w:t xml:space="preserve">, </w:t>
      </w:r>
      <w:r w:rsidR="004A371E">
        <w:rPr>
          <w:rFonts w:ascii="Arial" w:hAnsi="Arial" w:cs="Arial"/>
        </w:rPr>
        <w:t xml:space="preserve">podaný v rámci nabídky zhotovitele v označeném zadávacím řízení na veřejnou zakázku, </w:t>
      </w:r>
      <w:r w:rsidRPr="00755F31">
        <w:rPr>
          <w:rFonts w:ascii="Arial" w:hAnsi="Arial" w:cs="Arial"/>
        </w:rPr>
        <w:t xml:space="preserve">v němž jsou zhotovitelem uvedeny jednotkové ceny u všech položek prací dodávek a služeb a jejich celkové ceny pro </w:t>
      </w:r>
      <w:r w:rsidR="004A371E">
        <w:rPr>
          <w:rFonts w:ascii="Arial" w:hAnsi="Arial" w:cs="Arial"/>
        </w:rPr>
        <w:t>objednatelem</w:t>
      </w:r>
      <w:r w:rsidRPr="00755F31">
        <w:rPr>
          <w:rFonts w:ascii="Arial" w:hAnsi="Arial" w:cs="Arial"/>
        </w:rPr>
        <w:t xml:space="preserve"> vymezené množství.</w:t>
      </w:r>
    </w:p>
    <w:p w14:paraId="2682B5AB" w14:textId="77777777" w:rsidR="00C63F97" w:rsidRPr="00551203" w:rsidRDefault="00C63F97" w:rsidP="00551203">
      <w:pPr>
        <w:rPr>
          <w:rFonts w:ascii="Arial" w:hAnsi="Arial" w:cs="Arial"/>
        </w:rPr>
      </w:pPr>
    </w:p>
    <w:p w14:paraId="4385FD62" w14:textId="77777777" w:rsidR="00551203" w:rsidRPr="00551203" w:rsidRDefault="00551203" w:rsidP="00551203">
      <w:pPr>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08ACA46A" w14:textId="0A3D590B" w:rsidR="00E165D5" w:rsidRPr="00E165D5" w:rsidRDefault="00E165D5" w:rsidP="00E165D5">
      <w:pPr>
        <w:numPr>
          <w:ilvl w:val="1"/>
          <w:numId w:val="29"/>
        </w:numPr>
        <w:jc w:val="both"/>
        <w:rPr>
          <w:rFonts w:ascii="Arial" w:hAnsi="Arial" w:cs="Arial"/>
        </w:rPr>
      </w:pPr>
      <w:r>
        <w:rPr>
          <w:rFonts w:ascii="Tahoma" w:hAnsi="Tahoma" w:cs="Tahoma"/>
        </w:rPr>
        <w:t xml:space="preserve">Předmětem plnění je </w:t>
      </w:r>
      <w:r w:rsidRPr="00E165D5">
        <w:rPr>
          <w:rFonts w:ascii="Tahoma" w:hAnsi="Tahoma" w:cs="Tahoma"/>
        </w:rPr>
        <w:t xml:space="preserve">provedení průzkumně jímacích hydrogeologických vrtů ve vysoce exponovaném prostoru zřídelní struktury. Vrty o maximální hloubce maximálně 160 m každý budou vyhloubeny v místech geofyzikálně a </w:t>
      </w:r>
      <w:proofErr w:type="spellStart"/>
      <w:r w:rsidRPr="00E165D5">
        <w:rPr>
          <w:rFonts w:ascii="Tahoma" w:hAnsi="Tahoma" w:cs="Tahoma"/>
        </w:rPr>
        <w:t>atmogeochemicky</w:t>
      </w:r>
      <w:proofErr w:type="spellEnd"/>
      <w:r w:rsidRPr="00E165D5">
        <w:rPr>
          <w:rFonts w:ascii="Tahoma" w:hAnsi="Tahoma" w:cs="Tahoma"/>
        </w:rPr>
        <w:t xml:space="preserve"> indikovaného křížení významných zlomových diskontinuit zemské kůry blíže objektu Vřídelní kolonády, cca 40 m z. od stávajících Velkých terem, zdrojů proplyněné termální vody. Vrty ověří hydrogeologické poměry lokality, základní chemické a fyzikálně-chemické parametry podzemní vody v celém svém vertikálním profilu, poskytnou vzorky pro mikrobiologické analýzy, dále získají informace o přítokových intervalech termy a charakteru horninového prostředí v zájmovém prostoru. V případě zastižení dostatečně vydatných přítoků termální vody o vhodných parametrech a v případě eliminace jejich potenciálně nepříznivých vlivů na okolní zdroje termy budou vrty</w:t>
      </w:r>
      <w:r w:rsidR="00261611">
        <w:rPr>
          <w:rFonts w:ascii="Tahoma" w:hAnsi="Tahoma" w:cs="Tahoma"/>
        </w:rPr>
        <w:t xml:space="preserve"> </w:t>
      </w:r>
      <w:r w:rsidRPr="00E165D5">
        <w:rPr>
          <w:rFonts w:ascii="Tahoma" w:hAnsi="Tahoma" w:cs="Tahoma"/>
        </w:rPr>
        <w:t xml:space="preserve">vystrojeny tak, aby mohly sloužit jako jímací objekty. </w:t>
      </w:r>
    </w:p>
    <w:p w14:paraId="70019B38" w14:textId="77777777" w:rsidR="00E165D5" w:rsidRDefault="00E165D5" w:rsidP="00AE3C1F">
      <w:pPr>
        <w:pStyle w:val="Odstavecseseznamem"/>
        <w:tabs>
          <w:tab w:val="left" w:pos="567"/>
        </w:tabs>
        <w:ind w:left="705"/>
        <w:jc w:val="both"/>
        <w:rPr>
          <w:rFonts w:ascii="Tahoma" w:hAnsi="Tahoma" w:cs="Tahoma"/>
        </w:rPr>
      </w:pPr>
    </w:p>
    <w:p w14:paraId="4F5CDDBC" w14:textId="538BA832" w:rsidR="00AE3C1F" w:rsidRDefault="00AE3C1F" w:rsidP="00AE3C1F">
      <w:pPr>
        <w:pStyle w:val="Odstavecseseznamem"/>
        <w:tabs>
          <w:tab w:val="left" w:pos="567"/>
        </w:tabs>
        <w:ind w:left="705"/>
        <w:jc w:val="both"/>
        <w:rPr>
          <w:rFonts w:ascii="Tahoma" w:hAnsi="Tahoma" w:cs="Tahoma"/>
        </w:rPr>
      </w:pPr>
      <w:r w:rsidRPr="00AE3C1F">
        <w:rPr>
          <w:rFonts w:ascii="Tahoma" w:hAnsi="Tahoma" w:cs="Tahoma"/>
        </w:rPr>
        <w:t xml:space="preserve">Práce budou provedeny </w:t>
      </w:r>
      <w:r>
        <w:rPr>
          <w:rFonts w:ascii="Tahoma" w:hAnsi="Tahoma" w:cs="Tahoma"/>
        </w:rPr>
        <w:t xml:space="preserve">v rozsahu </w:t>
      </w:r>
      <w:r>
        <w:rPr>
          <w:rFonts w:ascii="Arial" w:hAnsi="Arial" w:cs="Arial"/>
        </w:rPr>
        <w:t>specifikovaném zadávací dokumentací na tuto veřejnou zakázku (dále jen „ZD“)</w:t>
      </w:r>
      <w:r w:rsidRPr="008F34AF">
        <w:rPr>
          <w:rFonts w:ascii="Arial" w:hAnsi="Arial" w:cs="Arial"/>
        </w:rPr>
        <w:t xml:space="preserve">, jejíž součástí </w:t>
      </w:r>
      <w:r>
        <w:rPr>
          <w:rFonts w:ascii="Arial" w:hAnsi="Arial" w:cs="Arial"/>
        </w:rPr>
        <w:t xml:space="preserve">je i projektová dokumentace </w:t>
      </w:r>
      <w:r w:rsidRPr="008F34AF">
        <w:rPr>
          <w:rFonts w:ascii="Arial" w:hAnsi="Arial" w:cs="Arial"/>
        </w:rPr>
        <w:t>s názvem „</w:t>
      </w:r>
      <w:r w:rsidR="00170C29">
        <w:rPr>
          <w:rFonts w:ascii="Arial" w:hAnsi="Arial" w:cs="Arial"/>
        </w:rPr>
        <w:t>Průzkumné hydrogeologické vrty BJ 201 a BJ 202, Karlovy Vary</w:t>
      </w:r>
      <w:r w:rsidRPr="008F34AF">
        <w:rPr>
          <w:rFonts w:ascii="Arial" w:hAnsi="Arial" w:cs="Arial"/>
        </w:rPr>
        <w:t>“,</w:t>
      </w:r>
      <w:r>
        <w:rPr>
          <w:rFonts w:ascii="Arial" w:hAnsi="Arial" w:cs="Arial"/>
        </w:rPr>
        <w:t xml:space="preserve"> </w:t>
      </w:r>
      <w:r w:rsidRPr="008F34AF">
        <w:rPr>
          <w:rFonts w:ascii="Arial" w:hAnsi="Arial" w:cs="Arial"/>
        </w:rPr>
        <w:t>zpracovatel</w:t>
      </w:r>
      <w:r w:rsidR="006B13F1">
        <w:rPr>
          <w:rFonts w:ascii="Arial" w:hAnsi="Arial" w:cs="Arial"/>
        </w:rPr>
        <w:t xml:space="preserve"> </w:t>
      </w:r>
      <w:r w:rsidR="006B13F1">
        <w:rPr>
          <w:rFonts w:ascii="Tahoma" w:hAnsi="Tahoma" w:cs="Tahoma"/>
        </w:rPr>
        <w:t xml:space="preserve">RNDr. Tomáš Vylita, Ph.D., </w:t>
      </w:r>
      <w:r w:rsidR="00261611">
        <w:rPr>
          <w:rFonts w:ascii="Tahoma" w:hAnsi="Tahoma" w:cs="Tahoma"/>
        </w:rPr>
        <w:t>nábř. J. Palacha 34</w:t>
      </w:r>
      <w:r w:rsidR="006B13F1">
        <w:rPr>
          <w:rFonts w:ascii="Tahoma" w:hAnsi="Tahoma" w:cs="Tahoma"/>
        </w:rPr>
        <w:t xml:space="preserve">, 360 01 Karlovy Vary, IČ: </w:t>
      </w:r>
      <w:r w:rsidR="006B13F1">
        <w:rPr>
          <w:rFonts w:ascii="Tahoma" w:hAnsi="Tahoma" w:cs="Tahoma"/>
          <w:color w:val="333333"/>
          <w:shd w:val="clear" w:color="auto" w:fill="FFFFFF"/>
        </w:rPr>
        <w:t>10042351</w:t>
      </w:r>
      <w:r w:rsidR="006B13F1">
        <w:rPr>
          <w:rFonts w:ascii="Tahoma" w:hAnsi="Tahoma" w:cs="Tahoma"/>
        </w:rPr>
        <w:t xml:space="preserve">, v 06/2021, </w:t>
      </w:r>
      <w:r w:rsidRPr="008F34AF">
        <w:rPr>
          <w:rFonts w:ascii="Arial" w:hAnsi="Arial" w:cs="Arial"/>
          <w:color w:val="000000" w:themeColor="text1"/>
        </w:rPr>
        <w:t>(dále</w:t>
      </w:r>
      <w:r w:rsidRPr="008F34AF">
        <w:rPr>
          <w:rFonts w:ascii="Arial" w:hAnsi="Arial" w:cs="Arial"/>
        </w:rPr>
        <w:t xml:space="preserve"> též „PD“)</w:t>
      </w:r>
      <w:r>
        <w:rPr>
          <w:rFonts w:ascii="Tahoma" w:hAnsi="Tahoma" w:cs="Tahoma"/>
        </w:rPr>
        <w:t xml:space="preserve">, </w:t>
      </w:r>
      <w:r w:rsidRPr="008F34AF">
        <w:rPr>
          <w:rFonts w:ascii="Arial" w:hAnsi="Arial" w:cs="Arial"/>
        </w:rPr>
        <w:t xml:space="preserve">včetně Soupisu prací, dodávek a služeb s výkazem výměr, </w:t>
      </w:r>
      <w:r>
        <w:rPr>
          <w:rFonts w:ascii="Arial" w:hAnsi="Arial" w:cs="Arial"/>
        </w:rPr>
        <w:t>který tvoří přílohu č. 2 této smlouvy</w:t>
      </w:r>
      <w:r w:rsidRPr="00AE3C1F">
        <w:rPr>
          <w:rFonts w:ascii="Tahoma" w:hAnsi="Tahoma" w:cs="Tahoma"/>
        </w:rPr>
        <w:t xml:space="preserve">. </w:t>
      </w:r>
    </w:p>
    <w:p w14:paraId="2F9AD9D2" w14:textId="77777777" w:rsidR="00AE3C1F" w:rsidRDefault="00AE3C1F" w:rsidP="00AE3C1F">
      <w:pPr>
        <w:pStyle w:val="Odstavecseseznamem"/>
        <w:tabs>
          <w:tab w:val="left" w:pos="567"/>
        </w:tabs>
        <w:ind w:left="705"/>
        <w:jc w:val="both"/>
        <w:rPr>
          <w:rFonts w:ascii="Tahoma" w:hAnsi="Tahoma" w:cs="Tahoma"/>
        </w:rPr>
      </w:pPr>
    </w:p>
    <w:p w14:paraId="62A31D29" w14:textId="4F7C1C47" w:rsidR="00AE3C1F" w:rsidRPr="00AE3C1F" w:rsidRDefault="00AE3C1F" w:rsidP="00AE3C1F">
      <w:pPr>
        <w:pStyle w:val="Odstavecseseznamem"/>
        <w:tabs>
          <w:tab w:val="left" w:pos="567"/>
        </w:tabs>
        <w:ind w:left="705"/>
        <w:jc w:val="both"/>
        <w:rPr>
          <w:rFonts w:ascii="Arial" w:hAnsi="Arial" w:cs="Arial"/>
        </w:rPr>
      </w:pPr>
      <w:r w:rsidRPr="00AE3C1F">
        <w:rPr>
          <w:rFonts w:ascii="Arial" w:hAnsi="Arial" w:cs="Arial"/>
        </w:rPr>
        <w:t>Dále platí, že:</w:t>
      </w:r>
    </w:p>
    <w:p w14:paraId="42E77291" w14:textId="717F3D23" w:rsidR="00AE3C1F" w:rsidRPr="00AE3C1F" w:rsidRDefault="00AE3C1F" w:rsidP="00AE3C1F">
      <w:pPr>
        <w:pStyle w:val="Odstavecseseznamem"/>
        <w:numPr>
          <w:ilvl w:val="0"/>
          <w:numId w:val="47"/>
        </w:numPr>
        <w:tabs>
          <w:tab w:val="left" w:pos="-180"/>
        </w:tabs>
        <w:jc w:val="both"/>
        <w:rPr>
          <w:rFonts w:ascii="Arial" w:hAnsi="Arial" w:cs="Arial"/>
        </w:rPr>
      </w:pPr>
      <w:r w:rsidRPr="00AE3C1F">
        <w:rPr>
          <w:rFonts w:ascii="Arial" w:hAnsi="Arial" w:cs="Arial"/>
        </w:rPr>
        <w:t xml:space="preserve">průzkumné práce přispějí k poznání území s </w:t>
      </w:r>
      <w:r w:rsidR="00D53151">
        <w:rPr>
          <w:rFonts w:ascii="Arial" w:hAnsi="Arial" w:cs="Arial"/>
        </w:rPr>
        <w:t>termální aktivitou v Karlových V</w:t>
      </w:r>
      <w:r w:rsidRPr="00AE3C1F">
        <w:rPr>
          <w:rFonts w:ascii="Arial" w:hAnsi="Arial" w:cs="Arial"/>
        </w:rPr>
        <w:t>arech</w:t>
      </w:r>
    </w:p>
    <w:p w14:paraId="4422FBBE" w14:textId="77777777" w:rsidR="00AE3C1F" w:rsidRPr="00AE3C1F" w:rsidRDefault="00AE3C1F" w:rsidP="00AE3C1F">
      <w:pPr>
        <w:pStyle w:val="Odstavecseseznamem"/>
        <w:numPr>
          <w:ilvl w:val="0"/>
          <w:numId w:val="47"/>
        </w:numPr>
        <w:tabs>
          <w:tab w:val="left" w:pos="-180"/>
        </w:tabs>
        <w:jc w:val="both"/>
        <w:rPr>
          <w:rFonts w:ascii="Arial" w:hAnsi="Arial" w:cs="Arial"/>
        </w:rPr>
      </w:pPr>
      <w:r w:rsidRPr="00AE3C1F">
        <w:rPr>
          <w:rFonts w:ascii="Arial" w:hAnsi="Arial" w:cs="Arial"/>
        </w:rPr>
        <w:t>realizace přinese informace o charakteru podzemní vody hlubších oběhů v horninovém prostředí</w:t>
      </w:r>
    </w:p>
    <w:p w14:paraId="0D20846A" w14:textId="77777777" w:rsidR="00AE3C1F" w:rsidRPr="00AE3C1F" w:rsidRDefault="00AE3C1F" w:rsidP="00AE3C1F">
      <w:pPr>
        <w:pStyle w:val="Odstavecseseznamem"/>
        <w:tabs>
          <w:tab w:val="left" w:pos="-180"/>
        </w:tabs>
        <w:ind w:left="810"/>
        <w:jc w:val="both"/>
        <w:rPr>
          <w:rFonts w:ascii="Arial" w:hAnsi="Arial" w:cs="Arial"/>
        </w:rPr>
      </w:pPr>
      <w:r w:rsidRPr="00AE3C1F">
        <w:rPr>
          <w:rFonts w:ascii="Arial" w:hAnsi="Arial" w:cs="Arial"/>
        </w:rPr>
        <w:t>tvořeném karlovarským granitovým plutonem a umožní další zkoumání termální aktivity území</w:t>
      </w:r>
    </w:p>
    <w:p w14:paraId="33848890" w14:textId="77777777" w:rsidR="00AE3C1F" w:rsidRPr="00AE3C1F" w:rsidRDefault="00AE3C1F" w:rsidP="00AE3C1F">
      <w:pPr>
        <w:pStyle w:val="Odstavecseseznamem"/>
        <w:numPr>
          <w:ilvl w:val="0"/>
          <w:numId w:val="47"/>
        </w:numPr>
        <w:tabs>
          <w:tab w:val="left" w:pos="-180"/>
        </w:tabs>
        <w:jc w:val="both"/>
        <w:rPr>
          <w:rFonts w:ascii="Arial" w:hAnsi="Arial" w:cs="Arial"/>
        </w:rPr>
      </w:pPr>
      <w:r w:rsidRPr="00AE3C1F">
        <w:rPr>
          <w:rFonts w:ascii="Arial" w:hAnsi="Arial" w:cs="Arial"/>
        </w:rPr>
        <w:t>Bude-li zastižena termální voda o kapacitě větší než 3 l.s-1, budou vrty vystrojeny jako jímací;</w:t>
      </w:r>
    </w:p>
    <w:p w14:paraId="7E77BCAC" w14:textId="77777777" w:rsidR="00AE3C1F" w:rsidRPr="007B5C9C" w:rsidRDefault="00AE3C1F" w:rsidP="00AE3C1F">
      <w:pPr>
        <w:pStyle w:val="Odstavecseseznamem"/>
        <w:numPr>
          <w:ilvl w:val="0"/>
          <w:numId w:val="47"/>
        </w:numPr>
        <w:tabs>
          <w:tab w:val="left" w:pos="-180"/>
        </w:tabs>
        <w:jc w:val="both"/>
        <w:rPr>
          <w:rFonts w:ascii="Arial" w:hAnsi="Arial" w:cs="Arial"/>
        </w:rPr>
      </w:pPr>
      <w:r w:rsidRPr="00AE3C1F">
        <w:rPr>
          <w:rFonts w:ascii="Arial" w:hAnsi="Arial" w:cs="Arial"/>
        </w:rPr>
        <w:t xml:space="preserve">Bude-li s ohledem na zastižené geologické poměry nutné změnit projektované práce, jejich rozsah či </w:t>
      </w:r>
      <w:r w:rsidRPr="007B5C9C">
        <w:rPr>
          <w:rFonts w:ascii="Arial" w:hAnsi="Arial" w:cs="Arial"/>
        </w:rPr>
        <w:t xml:space="preserve">sled, bude geologickou službou vypracován doplněk projektu a předložen ke schválení ČILZ </w:t>
      </w:r>
      <w:proofErr w:type="spellStart"/>
      <w:r w:rsidRPr="007B5C9C">
        <w:rPr>
          <w:rFonts w:ascii="Arial" w:hAnsi="Arial" w:cs="Arial"/>
        </w:rPr>
        <w:t>MZd</w:t>
      </w:r>
      <w:proofErr w:type="spellEnd"/>
      <w:r w:rsidRPr="007B5C9C">
        <w:rPr>
          <w:rFonts w:ascii="Arial" w:hAnsi="Arial" w:cs="Arial"/>
        </w:rPr>
        <w:t xml:space="preserve"> ČR</w:t>
      </w:r>
    </w:p>
    <w:p w14:paraId="5EB9A0B4" w14:textId="043C7B38" w:rsidR="0035187A" w:rsidRPr="007B5C9C" w:rsidRDefault="0035187A" w:rsidP="00AE3C1F">
      <w:pPr>
        <w:pStyle w:val="Odstavecseseznamem"/>
        <w:numPr>
          <w:ilvl w:val="0"/>
          <w:numId w:val="47"/>
        </w:numPr>
        <w:tabs>
          <w:tab w:val="left" w:pos="-180"/>
        </w:tabs>
        <w:jc w:val="both"/>
        <w:rPr>
          <w:rFonts w:ascii="Arial" w:hAnsi="Arial" w:cs="Arial"/>
        </w:rPr>
      </w:pPr>
      <w:r w:rsidRPr="007B5C9C">
        <w:rPr>
          <w:rFonts w:ascii="Arial" w:hAnsi="Arial" w:cs="Arial"/>
          <w:color w:val="000000"/>
        </w:rPr>
        <w:t xml:space="preserve">Bude-li to potřebné, je </w:t>
      </w:r>
      <w:r w:rsidR="007B5C9C" w:rsidRPr="007B5C9C">
        <w:rPr>
          <w:rFonts w:ascii="Arial" w:hAnsi="Arial" w:cs="Arial"/>
          <w:color w:val="000000"/>
        </w:rPr>
        <w:t>objednatel</w:t>
      </w:r>
      <w:r w:rsidRPr="007B5C9C">
        <w:rPr>
          <w:rFonts w:ascii="Arial" w:hAnsi="Arial" w:cs="Arial"/>
          <w:color w:val="000000"/>
        </w:rPr>
        <w:t xml:space="preserve"> povinen zajistit možnost deponovat nářadí a materiály na přemostění</w:t>
      </w:r>
      <w:r w:rsidR="007B5C9C" w:rsidRPr="007B5C9C">
        <w:rPr>
          <w:rFonts w:ascii="Arial" w:hAnsi="Arial" w:cs="Arial"/>
          <w:color w:val="000000"/>
        </w:rPr>
        <w:t xml:space="preserve"> řeky</w:t>
      </w:r>
      <w:r w:rsidRPr="007B5C9C">
        <w:rPr>
          <w:rFonts w:ascii="Arial" w:hAnsi="Arial" w:cs="Arial"/>
          <w:color w:val="000000"/>
        </w:rPr>
        <w:t xml:space="preserve"> Teplé</w:t>
      </w:r>
      <w:r w:rsidR="007B5C9C" w:rsidRPr="007B5C9C">
        <w:rPr>
          <w:rFonts w:ascii="Arial" w:hAnsi="Arial" w:cs="Arial"/>
          <w:color w:val="000000"/>
        </w:rPr>
        <w:t xml:space="preserve"> – na druhém břehu při objektu Vřídelní kolonády. Podmínky, časovou využitelnost, množství odkládaného materiálu a jeho charakter apod. je třeba individuálně sjednat s objednatelem</w:t>
      </w:r>
      <w:r w:rsidRPr="007B5C9C">
        <w:rPr>
          <w:rFonts w:ascii="Arial" w:hAnsi="Arial" w:cs="Arial"/>
          <w:color w:val="000000"/>
        </w:rPr>
        <w:t>;</w:t>
      </w:r>
    </w:p>
    <w:p w14:paraId="528E13CF" w14:textId="28765578" w:rsidR="00AE3C1F" w:rsidRPr="00AE3C1F" w:rsidRDefault="00AE3C1F" w:rsidP="00AE3C1F">
      <w:pPr>
        <w:pStyle w:val="Odstavecseseznamem"/>
        <w:numPr>
          <w:ilvl w:val="0"/>
          <w:numId w:val="47"/>
        </w:numPr>
        <w:tabs>
          <w:tab w:val="left" w:pos="-180"/>
        </w:tabs>
        <w:jc w:val="both"/>
        <w:rPr>
          <w:rFonts w:ascii="Arial" w:hAnsi="Arial" w:cs="Arial"/>
        </w:rPr>
      </w:pPr>
      <w:r w:rsidRPr="00AE3C1F">
        <w:rPr>
          <w:rFonts w:ascii="Arial" w:hAnsi="Arial" w:cs="Arial"/>
        </w:rPr>
        <w:lastRenderedPageBreak/>
        <w:t>Závěrečná zpráva bude obsahovat doporučení dalšího postupu objednavatele.</w:t>
      </w:r>
    </w:p>
    <w:p w14:paraId="182BA96B" w14:textId="2DD42F97" w:rsidR="00C166E6" w:rsidRDefault="00A3733B" w:rsidP="007A796B">
      <w:pPr>
        <w:numPr>
          <w:ilvl w:val="1"/>
          <w:numId w:val="29"/>
        </w:numPr>
        <w:jc w:val="both"/>
        <w:rPr>
          <w:rFonts w:ascii="Arial" w:hAnsi="Arial" w:cs="Arial"/>
        </w:rPr>
      </w:pPr>
      <w:r w:rsidRPr="00AF3FFE">
        <w:rPr>
          <w:rFonts w:ascii="Arial" w:hAnsi="Arial" w:cs="Arial"/>
        </w:rPr>
        <w:t>Podkladem</w:t>
      </w:r>
      <w:r w:rsidRPr="009A375B">
        <w:rPr>
          <w:rFonts w:ascii="Arial" w:hAnsi="Arial" w:cs="Arial"/>
        </w:rPr>
        <w:t xml:space="preserve"> pro uzavření smlouvy je nabídka zhotovitele ze dne </w:t>
      </w:r>
      <w:r w:rsidRPr="009A375B">
        <w:rPr>
          <w:rFonts w:ascii="Arial" w:hAnsi="Arial" w:cs="Arial"/>
          <w:highlight w:val="cyan"/>
        </w:rPr>
        <w:t>……………</w:t>
      </w:r>
      <w:r w:rsidRPr="009A375B">
        <w:rPr>
          <w:rFonts w:ascii="Arial" w:hAnsi="Arial" w:cs="Arial"/>
        </w:rPr>
        <w:t xml:space="preserve"> (</w:t>
      </w:r>
      <w:r w:rsidR="00D2621B" w:rsidRPr="009A375B">
        <w:rPr>
          <w:rFonts w:ascii="Arial" w:hAnsi="Arial" w:cs="Arial"/>
        </w:rPr>
        <w:t>která je doložena u</w:t>
      </w:r>
      <w:r w:rsidR="00485295">
        <w:rPr>
          <w:rFonts w:ascii="Arial" w:hAnsi="Arial" w:cs="Arial"/>
        </w:rPr>
        <w:t> </w:t>
      </w:r>
      <w:r w:rsidR="00D2621B" w:rsidRPr="009A375B">
        <w:rPr>
          <w:rFonts w:ascii="Arial" w:hAnsi="Arial" w:cs="Arial"/>
        </w:rPr>
        <w:t xml:space="preserve">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a projektov</w:t>
      </w:r>
      <w:r w:rsidR="00CC7B71">
        <w:rPr>
          <w:rFonts w:ascii="Arial" w:hAnsi="Arial" w:cs="Arial"/>
        </w:rPr>
        <w:t xml:space="preserve">ou </w:t>
      </w:r>
      <w:r w:rsidR="001C55AC" w:rsidRPr="009A375B">
        <w:rPr>
          <w:rFonts w:ascii="Arial" w:hAnsi="Arial" w:cs="Arial"/>
        </w:rPr>
        <w:t>dokumenta</w:t>
      </w:r>
      <w:r w:rsidR="00CC7B71">
        <w:rPr>
          <w:rFonts w:ascii="Arial" w:hAnsi="Arial" w:cs="Arial"/>
        </w:rPr>
        <w:t>cí</w:t>
      </w:r>
      <w:r w:rsidR="001C55AC" w:rsidRPr="009A375B">
        <w:rPr>
          <w:rFonts w:ascii="Arial" w:hAnsi="Arial" w:cs="Arial"/>
        </w:rPr>
        <w:t xml:space="preserve"> </w:t>
      </w:r>
      <w:r w:rsidR="00190814" w:rsidRPr="009A375B">
        <w:rPr>
          <w:rFonts w:ascii="Arial" w:hAnsi="Arial" w:cs="Arial"/>
        </w:rPr>
        <w:t>pro provádění stavby</w:t>
      </w:r>
      <w:r w:rsidR="007778E2">
        <w:rPr>
          <w:rFonts w:ascii="Arial" w:hAnsi="Arial" w:cs="Arial"/>
        </w:rPr>
        <w:t xml:space="preserve"> </w:t>
      </w:r>
      <w:r w:rsidR="007778E2" w:rsidRPr="009A375B">
        <w:rPr>
          <w:rFonts w:ascii="Arial" w:hAnsi="Arial" w:cs="Arial"/>
          <w:color w:val="000000" w:themeColor="text1"/>
        </w:rPr>
        <w:t>(dále</w:t>
      </w:r>
      <w:r w:rsidR="007778E2" w:rsidRPr="009A375B">
        <w:rPr>
          <w:rFonts w:ascii="Arial" w:hAnsi="Arial" w:cs="Arial"/>
        </w:rPr>
        <w:t xml:space="preserve"> též „PD</w:t>
      </w:r>
      <w:r w:rsidR="007778E2" w:rsidRPr="00AF3FFE">
        <w:rPr>
          <w:rFonts w:ascii="Arial" w:hAnsi="Arial" w:cs="Arial"/>
        </w:rPr>
        <w:t>“)</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w:t>
      </w:r>
      <w:r w:rsidR="007778E2">
        <w:rPr>
          <w:rFonts w:ascii="Arial" w:hAnsi="Arial" w:cs="Arial"/>
        </w:rPr>
        <w:t>é</w:t>
      </w:r>
      <w:r w:rsidR="00190814" w:rsidRPr="009A375B">
        <w:rPr>
          <w:rFonts w:ascii="Arial" w:hAnsi="Arial" w:cs="Arial"/>
        </w:rPr>
        <w:t xml:space="preserve"> j</w:t>
      </w:r>
      <w:r w:rsidR="007778E2">
        <w:rPr>
          <w:rFonts w:ascii="Arial" w:hAnsi="Arial" w:cs="Arial"/>
        </w:rPr>
        <w:t>sou</w:t>
      </w:r>
      <w:r w:rsidR="00190814" w:rsidRPr="009A375B">
        <w:rPr>
          <w:rFonts w:ascii="Arial" w:hAnsi="Arial" w:cs="Arial"/>
        </w:rPr>
        <w:t xml:space="preserve"> součástí </w:t>
      </w:r>
      <w:r w:rsidR="004935C2">
        <w:rPr>
          <w:rFonts w:ascii="Arial" w:hAnsi="Arial" w:cs="Arial"/>
        </w:rPr>
        <w:t>ZD</w:t>
      </w:r>
      <w:r w:rsidRPr="009A375B">
        <w:rPr>
          <w:rFonts w:ascii="Arial" w:hAnsi="Arial" w:cs="Arial"/>
        </w:rPr>
        <w:t xml:space="preserve">. </w:t>
      </w:r>
      <w:r w:rsidR="00D617ED">
        <w:rPr>
          <w:rFonts w:ascii="Arial" w:hAnsi="Arial" w:cs="Arial"/>
        </w:rPr>
        <w:t>ZD</w:t>
      </w:r>
      <w:r w:rsidRPr="009A375B">
        <w:rPr>
          <w:rFonts w:ascii="Arial" w:hAnsi="Arial" w:cs="Arial"/>
        </w:rPr>
        <w:t xml:space="preserve"> tvoří </w:t>
      </w:r>
      <w:r w:rsidR="00AE3C1F">
        <w:rPr>
          <w:rFonts w:ascii="Arial" w:hAnsi="Arial" w:cs="Arial"/>
        </w:rPr>
        <w:t>externí</w:t>
      </w:r>
      <w:r w:rsidRPr="009A375B">
        <w:rPr>
          <w:rFonts w:ascii="Arial" w:hAnsi="Arial" w:cs="Arial"/>
        </w:rPr>
        <w:t xml:space="preserve">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w:t>
      </w:r>
      <w:r w:rsidR="00CC7B71">
        <w:rPr>
          <w:rFonts w:ascii="Arial" w:hAnsi="Arial" w:cs="Arial"/>
        </w:rPr>
        <w:t xml:space="preserve"> </w:t>
      </w:r>
      <w:r w:rsidR="00C166E6" w:rsidRPr="009A375B">
        <w:rPr>
          <w:rFonts w:ascii="Arial" w:hAnsi="Arial" w:cs="Arial"/>
        </w:rPr>
        <w:t>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 xml:space="preserve">úplnost </w:t>
      </w:r>
      <w:r w:rsidR="00D617ED">
        <w:rPr>
          <w:rFonts w:ascii="Arial" w:hAnsi="Arial" w:cs="Arial"/>
        </w:rPr>
        <w:t xml:space="preserve">ZD, </w:t>
      </w:r>
      <w:r w:rsidR="00D57857" w:rsidRPr="009A375B">
        <w:rPr>
          <w:rFonts w:ascii="Arial" w:hAnsi="Arial" w:cs="Arial"/>
        </w:rPr>
        <w:t>předané projektové dokumentace a soupis</w:t>
      </w:r>
      <w:r w:rsidR="002106A5" w:rsidRPr="009A375B">
        <w:rPr>
          <w:rFonts w:ascii="Arial" w:hAnsi="Arial" w:cs="Arial"/>
        </w:rPr>
        <w:t>u</w:t>
      </w:r>
      <w:r w:rsidR="00D57857" w:rsidRPr="009A375B">
        <w:rPr>
          <w:rFonts w:ascii="Arial" w:hAnsi="Arial" w:cs="Arial"/>
        </w:rPr>
        <w:t xml:space="preserve"> prací, dodávek a služeb s výkazem vým</w:t>
      </w:r>
      <w:r w:rsidR="00AE3C1F">
        <w:rPr>
          <w:rFonts w:ascii="Arial" w:hAnsi="Arial" w:cs="Arial"/>
        </w:rPr>
        <w:t>ěr odpovídá výhradně objednatel, netýká se vyplnění nabídky zhotovitele.</w:t>
      </w:r>
    </w:p>
    <w:p w14:paraId="036745C3" w14:textId="77777777" w:rsidR="00AE3C1F" w:rsidRPr="00531479" w:rsidRDefault="00AE3C1F" w:rsidP="00AE3C1F">
      <w:pPr>
        <w:ind w:left="705"/>
        <w:jc w:val="both"/>
        <w:rPr>
          <w:rFonts w:ascii="Arial" w:hAnsi="Arial" w:cs="Arial"/>
        </w:rPr>
      </w:pPr>
    </w:p>
    <w:p w14:paraId="07790E3F" w14:textId="4FFD2A36" w:rsidR="00A3733B" w:rsidRPr="00531479" w:rsidRDefault="007F3810" w:rsidP="007A796B">
      <w:pPr>
        <w:numPr>
          <w:ilvl w:val="1"/>
          <w:numId w:val="29"/>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w:t>
      </w:r>
      <w:r w:rsidR="007778E2">
        <w:rPr>
          <w:rFonts w:ascii="Arial" w:hAnsi="Arial" w:cs="Arial"/>
        </w:rPr>
        <w:t>ZD</w:t>
      </w:r>
      <w:r w:rsidR="008024BF" w:rsidRPr="009A375B">
        <w:rPr>
          <w:rFonts w:ascii="Arial" w:hAnsi="Arial" w:cs="Arial"/>
        </w:rPr>
        <w:t xml:space="preserve"> včetně </w:t>
      </w:r>
      <w:r w:rsidR="00240BD1" w:rsidRPr="009A375B">
        <w:rPr>
          <w:rFonts w:ascii="Arial" w:hAnsi="Arial" w:cs="Arial"/>
        </w:rPr>
        <w:t>PD</w:t>
      </w:r>
      <w:r w:rsidR="00975ED7">
        <w:rPr>
          <w:rFonts w:ascii="Arial" w:hAnsi="Arial" w:cs="Arial"/>
        </w:rPr>
        <w:t xml:space="preserve"> a</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prací, dodávek a služeb s výkazem výměr</w:t>
      </w:r>
      <w:r w:rsidR="00240BD1" w:rsidRPr="009A375B">
        <w:rPr>
          <w:rFonts w:ascii="Arial" w:hAnsi="Arial" w:cs="Arial"/>
        </w:rPr>
        <w:t xml:space="preserve">. </w:t>
      </w:r>
      <w:r w:rsidR="00A3733B" w:rsidRPr="00531479">
        <w:rPr>
          <w:rFonts w:ascii="Arial" w:hAnsi="Arial" w:cs="Arial"/>
        </w:rPr>
        <w:t xml:space="preserve">Předmětem </w:t>
      </w:r>
      <w:r w:rsidR="0048496E" w:rsidRPr="00531479">
        <w:rPr>
          <w:rFonts w:ascii="Arial" w:hAnsi="Arial" w:cs="Arial"/>
        </w:rPr>
        <w:t>plnění</w:t>
      </w:r>
      <w:r w:rsidR="00A3733B" w:rsidRPr="00531479">
        <w:rPr>
          <w:rFonts w:ascii="Arial" w:hAnsi="Arial" w:cs="Arial"/>
        </w:rPr>
        <w:t xml:space="preserve"> jsou rovněž </w:t>
      </w:r>
      <w:r w:rsidR="0048496E" w:rsidRPr="00531479">
        <w:rPr>
          <w:rFonts w:ascii="Arial" w:hAnsi="Arial" w:cs="Arial"/>
        </w:rPr>
        <w:t>náklady na</w:t>
      </w:r>
      <w:r w:rsidR="00485295">
        <w:rPr>
          <w:rFonts w:ascii="Arial" w:hAnsi="Arial" w:cs="Arial"/>
        </w:rPr>
        <w:t> </w:t>
      </w:r>
      <w:r w:rsidR="00A3733B" w:rsidRPr="00531479">
        <w:rPr>
          <w:rFonts w:ascii="Arial" w:hAnsi="Arial" w:cs="Arial"/>
        </w:rPr>
        <w:t>činnosti, práce a</w:t>
      </w:r>
      <w:r w:rsidR="002106A5" w:rsidRPr="00531479">
        <w:rPr>
          <w:rFonts w:ascii="Arial" w:hAnsi="Arial" w:cs="Arial"/>
        </w:rPr>
        <w:t> </w:t>
      </w:r>
      <w:r w:rsidR="00A3733B" w:rsidRPr="00531479">
        <w:rPr>
          <w:rFonts w:ascii="Arial" w:hAnsi="Arial" w:cs="Arial"/>
        </w:rPr>
        <w:t>dodávky, které nejsou v dok</w:t>
      </w:r>
      <w:r w:rsidR="00711583" w:rsidRPr="00531479">
        <w:rPr>
          <w:rFonts w:ascii="Arial" w:hAnsi="Arial" w:cs="Arial"/>
        </w:rPr>
        <w:t>umentech</w:t>
      </w:r>
      <w:r w:rsidR="00A3733B" w:rsidRPr="00531479">
        <w:rPr>
          <w:rFonts w:ascii="Arial" w:hAnsi="Arial" w:cs="Arial"/>
        </w:rPr>
        <w:t xml:space="preserve"> uvedených v tomto </w:t>
      </w:r>
      <w:r w:rsidR="00513156" w:rsidRPr="00531479">
        <w:rPr>
          <w:rFonts w:ascii="Arial" w:hAnsi="Arial" w:cs="Arial"/>
        </w:rPr>
        <w:t>článku</w:t>
      </w:r>
      <w:r w:rsidR="00A3733B" w:rsidRPr="00531479">
        <w:rPr>
          <w:rFonts w:ascii="Arial" w:hAnsi="Arial" w:cs="Arial"/>
        </w:rPr>
        <w:t xml:space="preserve"> smlouvy obsaženy, ale o</w:t>
      </w:r>
      <w:r w:rsidR="002106A5" w:rsidRPr="00531479">
        <w:rPr>
          <w:rFonts w:ascii="Arial" w:hAnsi="Arial" w:cs="Arial"/>
        </w:rPr>
        <w:t> </w:t>
      </w:r>
      <w:r w:rsidR="00A3733B" w:rsidRPr="00531479">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531479">
        <w:rPr>
          <w:rFonts w:ascii="Arial" w:hAnsi="Arial" w:cs="Arial"/>
        </w:rPr>
        <w:t xml:space="preserve">alogického charakteru. Provedení těchto prací však v žádném případě nezvyšuje cenu za provedení díla stanovenou v článku V. odst. </w:t>
      </w:r>
      <w:r w:rsidR="007A5FF0" w:rsidRPr="00531479">
        <w:rPr>
          <w:rFonts w:ascii="Arial" w:hAnsi="Arial" w:cs="Arial"/>
        </w:rPr>
        <w:t>5.1. této smlouvy. Ustanovení § </w:t>
      </w:r>
      <w:r w:rsidR="00257669" w:rsidRPr="00531479">
        <w:rPr>
          <w:rFonts w:ascii="Arial" w:hAnsi="Arial" w:cs="Arial"/>
        </w:rPr>
        <w:t xml:space="preserve">2594 </w:t>
      </w:r>
      <w:r w:rsidR="00C150CF" w:rsidRPr="00531479">
        <w:rPr>
          <w:rFonts w:ascii="Arial" w:hAnsi="Arial" w:cs="Arial"/>
        </w:rPr>
        <w:t>zákona č.</w:t>
      </w:r>
      <w:r w:rsidR="007A5FF0" w:rsidRPr="00531479">
        <w:rPr>
          <w:rFonts w:ascii="Arial" w:hAnsi="Arial" w:cs="Arial"/>
        </w:rPr>
        <w:t xml:space="preserve"> 89/2012 Sb., občansk</w:t>
      </w:r>
      <w:r w:rsidR="003F1712" w:rsidRPr="00531479">
        <w:rPr>
          <w:rFonts w:ascii="Arial" w:hAnsi="Arial" w:cs="Arial"/>
        </w:rPr>
        <w:t>ého</w:t>
      </w:r>
      <w:r w:rsidR="007A5FF0" w:rsidRPr="00531479">
        <w:rPr>
          <w:rFonts w:ascii="Arial" w:hAnsi="Arial" w:cs="Arial"/>
        </w:rPr>
        <w:t xml:space="preserve"> zákoník</w:t>
      </w:r>
      <w:r w:rsidR="003F1712" w:rsidRPr="00531479">
        <w:rPr>
          <w:rFonts w:ascii="Arial" w:hAnsi="Arial" w:cs="Arial"/>
        </w:rPr>
        <w:t>u</w:t>
      </w:r>
      <w:r w:rsidR="00CD0B44" w:rsidRPr="00531479">
        <w:rPr>
          <w:rFonts w:ascii="Arial" w:hAnsi="Arial" w:cs="Arial"/>
        </w:rPr>
        <w:t xml:space="preserve">, </w:t>
      </w:r>
      <w:r w:rsidR="002A15F3" w:rsidRPr="00531479">
        <w:rPr>
          <w:rFonts w:ascii="Arial" w:hAnsi="Arial" w:cs="Arial"/>
        </w:rPr>
        <w:t xml:space="preserve">ve znění pozdějších předpisů </w:t>
      </w:r>
      <w:r w:rsidR="00CD0B44" w:rsidRPr="00531479">
        <w:rPr>
          <w:rFonts w:ascii="Arial" w:hAnsi="Arial" w:cs="Arial"/>
        </w:rPr>
        <w:t>(dále jen „občanský zákoník“)</w:t>
      </w:r>
      <w:r w:rsidR="00E95AD1" w:rsidRPr="00531479">
        <w:rPr>
          <w:rFonts w:ascii="Arial" w:hAnsi="Arial" w:cs="Arial"/>
        </w:rPr>
        <w:t xml:space="preserve"> </w:t>
      </w:r>
      <w:r w:rsidR="00C150CF" w:rsidRPr="00531479">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7A796B">
      <w:pPr>
        <w:numPr>
          <w:ilvl w:val="1"/>
          <w:numId w:val="29"/>
        </w:numPr>
        <w:jc w:val="both"/>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17A73003" w14:textId="5B7B28DE"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 xml:space="preserve">zajištění nebo provedení řádné revize </w:t>
      </w:r>
      <w:r w:rsidR="00F76CC9">
        <w:rPr>
          <w:rFonts w:cs="Arial"/>
          <w:sz w:val="20"/>
        </w:rPr>
        <w:t>PD</w:t>
      </w:r>
      <w:r w:rsidR="003F473F" w:rsidRPr="009A375B">
        <w:rPr>
          <w:rFonts w:cs="Arial"/>
          <w:sz w:val="20"/>
        </w:rPr>
        <w:t>,</w:t>
      </w:r>
      <w:r w:rsidRPr="009A375B">
        <w:rPr>
          <w:rFonts w:cs="Arial"/>
          <w:sz w:val="20"/>
        </w:rPr>
        <w:t xml:space="preserve"> </w:t>
      </w:r>
      <w:r w:rsidR="00A45EA0" w:rsidRPr="009A375B">
        <w:rPr>
          <w:rFonts w:cs="Arial"/>
          <w:sz w:val="20"/>
        </w:rPr>
        <w:t xml:space="preserve">případný soupis zjištěných vad a nedostatků předané </w:t>
      </w:r>
      <w:r w:rsidR="00F76CC9">
        <w:rPr>
          <w:rFonts w:cs="Arial"/>
          <w:sz w:val="20"/>
        </w:rPr>
        <w:t>PD</w:t>
      </w:r>
      <w:r w:rsidR="00A45EA0" w:rsidRPr="009A375B">
        <w:rPr>
          <w:rFonts w:cs="Arial"/>
          <w:sz w:val="20"/>
        </w:rPr>
        <w:t xml:space="preserv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079EE02E" w14:textId="14553A74"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w:t>
      </w:r>
      <w:r w:rsidR="00A46305" w:rsidRPr="00E90C38">
        <w:rPr>
          <w:rFonts w:cs="Arial"/>
          <w:color w:val="auto"/>
          <w:sz w:val="20"/>
        </w:rPr>
        <w:t>prací</w:t>
      </w:r>
      <w:r w:rsidR="00AF767E" w:rsidRPr="00E90C38">
        <w:rPr>
          <w:rFonts w:cs="Arial"/>
          <w:color w:val="auto"/>
          <w:sz w:val="20"/>
        </w:rPr>
        <w:t xml:space="preserve">; </w:t>
      </w:r>
      <w:r w:rsidR="0051438E" w:rsidRPr="00E90C38">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72E03333" w14:textId="2CC6A38F"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008F7D25" w:rsidRPr="00FC1F9B">
        <w:rPr>
          <w:rFonts w:cs="Arial"/>
          <w:color w:val="auto"/>
          <w:sz w:val="20"/>
        </w:rPr>
        <w:t>PD</w:t>
      </w:r>
      <w:r w:rsidRPr="00FC1F9B">
        <w:rPr>
          <w:rFonts w:cs="Arial"/>
          <w:color w:val="auto"/>
          <w:sz w:val="20"/>
        </w:rPr>
        <w:t>, včetně jeho údržby, odstranění a likvidace;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w:t>
      </w:r>
      <w:proofErr w:type="spellStart"/>
      <w:r w:rsidRPr="00E90C38">
        <w:rPr>
          <w:rFonts w:cs="Arial"/>
          <w:sz w:val="20"/>
        </w:rPr>
        <w:t>silno</w:t>
      </w:r>
      <w:proofErr w:type="spellEnd"/>
      <w:r w:rsidRPr="00E90C38">
        <w:rPr>
          <w:rFonts w:cs="Arial"/>
          <w:sz w:val="20"/>
        </w:rPr>
        <w:t xml:space="preserve">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1A7A5E9E"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w:t>
      </w:r>
      <w:r w:rsidR="00531E10">
        <w:rPr>
          <w:rFonts w:cs="Arial"/>
          <w:color w:val="auto"/>
          <w:sz w:val="20"/>
        </w:rPr>
        <w:t xml:space="preserve">nezbytných </w:t>
      </w:r>
      <w:r w:rsidRPr="009A375B">
        <w:rPr>
          <w:rFonts w:cs="Arial"/>
          <w:color w:val="auto"/>
          <w:sz w:val="20"/>
        </w:rPr>
        <w:t xml:space="preserve">individuálních zkoušek díla a provádění a obstarávání potřebných </w:t>
      </w:r>
      <w:r w:rsidR="00890357">
        <w:rPr>
          <w:rFonts w:cs="Arial"/>
          <w:color w:val="auto"/>
          <w:sz w:val="20"/>
        </w:rPr>
        <w:t xml:space="preserve">atestů, </w:t>
      </w:r>
      <w:r w:rsidRPr="009A375B">
        <w:rPr>
          <w:rFonts w:cs="Arial"/>
          <w:color w:val="auto"/>
          <w:sz w:val="20"/>
        </w:rPr>
        <w:t xml:space="preserve">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7A796B">
      <w:pPr>
        <w:pStyle w:val="Zkladntext21"/>
        <w:numPr>
          <w:ilvl w:val="0"/>
          <w:numId w:val="41"/>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7A796B">
      <w:pPr>
        <w:pStyle w:val="Zkladntext21"/>
        <w:numPr>
          <w:ilvl w:val="0"/>
          <w:numId w:val="41"/>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633B23C" w:rsidR="00A3733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w:t>
      </w:r>
      <w:r w:rsidR="003509CF">
        <w:rPr>
          <w:rFonts w:cs="Arial"/>
          <w:color w:val="auto"/>
          <w:sz w:val="20"/>
        </w:rPr>
        <w:t xml:space="preserve"> </w:t>
      </w:r>
      <w:r w:rsidR="003509CF">
        <w:rPr>
          <w:rFonts w:cs="Arial"/>
          <w:sz w:val="20"/>
        </w:rPr>
        <w:t xml:space="preserve">a jednou v </w:t>
      </w:r>
      <w:r w:rsidR="003509CF" w:rsidRPr="00E868A2">
        <w:rPr>
          <w:rFonts w:cs="Arial"/>
          <w:sz w:val="20"/>
        </w:rPr>
        <w:t>digitální formě</w:t>
      </w:r>
      <w:r w:rsidRPr="009A375B">
        <w:rPr>
          <w:rFonts w:cs="Arial"/>
          <w:color w:val="auto"/>
          <w:sz w:val="20"/>
        </w:rPr>
        <w:t>. Dokumentace skutečného provedení díla bude provedena ve třech vyhotoveních podle následujících zásad:</w:t>
      </w:r>
    </w:p>
    <w:p w14:paraId="48CC22C5" w14:textId="77777777" w:rsidR="00A3733B" w:rsidRPr="009A375B" w:rsidRDefault="00A3733B"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lastRenderedPageBreak/>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649DA1CC" w14:textId="7D63AAB1"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suti a ekologická likvidace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5B7D6730" w:rsidR="009B2C04" w:rsidRPr="00E90C38"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6D26F173" w14:textId="09865D2D" w:rsidR="00DA676E"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prací při realizaci předmětné</w:t>
      </w:r>
      <w:r w:rsidR="00551203">
        <w:rPr>
          <w:rFonts w:ascii="Arial" w:hAnsi="Arial" w:cs="Arial"/>
          <w:sz w:val="20"/>
        </w:rPr>
        <w:t>ho díla</w:t>
      </w:r>
      <w:r w:rsidRPr="00FC1F9B">
        <w:rPr>
          <w:rFonts w:ascii="Arial" w:hAnsi="Arial" w:cs="Arial"/>
          <w:sz w:val="20"/>
        </w:rPr>
        <w:t>,</w:t>
      </w:r>
    </w:p>
    <w:p w14:paraId="084B232C" w14:textId="2B4E17A9" w:rsidR="00531E10" w:rsidRDefault="00890357" w:rsidP="00DA676E">
      <w:pPr>
        <w:pStyle w:val="Zkladntextodsazen"/>
        <w:widowControl/>
        <w:numPr>
          <w:ilvl w:val="0"/>
          <w:numId w:val="26"/>
        </w:numPr>
        <w:suppressAutoHyphens w:val="0"/>
        <w:ind w:left="1134" w:hanging="425"/>
        <w:rPr>
          <w:rFonts w:ascii="Arial" w:hAnsi="Arial" w:cs="Arial"/>
          <w:sz w:val="20"/>
        </w:rPr>
      </w:pPr>
      <w:r>
        <w:rPr>
          <w:rFonts w:ascii="Arial" w:hAnsi="Arial" w:cs="Arial"/>
          <w:sz w:val="20"/>
        </w:rPr>
        <w:t>opatření na zajištění BOZP</w:t>
      </w:r>
      <w:r w:rsidR="00B875DB">
        <w:rPr>
          <w:rFonts w:ascii="Arial" w:hAnsi="Arial" w:cs="Arial"/>
          <w:sz w:val="20"/>
        </w:rPr>
        <w:t xml:space="preserve"> a hygieny </w:t>
      </w:r>
      <w:r>
        <w:rPr>
          <w:rFonts w:ascii="Arial" w:hAnsi="Arial" w:cs="Arial"/>
          <w:sz w:val="20"/>
        </w:rPr>
        <w:t>na staveništi</w:t>
      </w:r>
    </w:p>
    <w:p w14:paraId="21CE196A" w14:textId="4444B256" w:rsidR="00890357" w:rsidRDefault="00890357" w:rsidP="00DA676E">
      <w:pPr>
        <w:pStyle w:val="Zkladntextodsazen"/>
        <w:widowControl/>
        <w:numPr>
          <w:ilvl w:val="0"/>
          <w:numId w:val="26"/>
        </w:numPr>
        <w:suppressAutoHyphens w:val="0"/>
        <w:ind w:left="1134" w:hanging="425"/>
        <w:rPr>
          <w:rFonts w:ascii="Arial" w:hAnsi="Arial" w:cs="Arial"/>
          <w:sz w:val="20"/>
        </w:rPr>
      </w:pPr>
      <w:r>
        <w:rPr>
          <w:rFonts w:ascii="Arial" w:hAnsi="Arial" w:cs="Arial"/>
          <w:sz w:val="20"/>
        </w:rPr>
        <w:t>protipožární ochrana</w:t>
      </w: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7A796B">
      <w:pPr>
        <w:numPr>
          <w:ilvl w:val="1"/>
          <w:numId w:val="29"/>
        </w:numPr>
        <w:jc w:val="both"/>
        <w:rPr>
          <w:rFonts w:ascii="Arial" w:hAnsi="Arial" w:cs="Arial"/>
        </w:rPr>
      </w:pPr>
      <w:r w:rsidRPr="009A375B">
        <w:rPr>
          <w:rFonts w:ascii="Arial" w:hAnsi="Arial" w:cs="Arial"/>
        </w:rPr>
        <w:t>Dílo bude provedeno v rozsahu, způsobem a v jakosti stanovené:</w:t>
      </w:r>
    </w:p>
    <w:p w14:paraId="1ECEE021" w14:textId="5E4E581F" w:rsidR="00A3733B" w:rsidRDefault="00A3733B" w:rsidP="007A796B">
      <w:pPr>
        <w:pStyle w:val="Odstavecseseznamem"/>
        <w:numPr>
          <w:ilvl w:val="1"/>
          <w:numId w:val="27"/>
        </w:numPr>
        <w:ind w:left="1134" w:hanging="425"/>
        <w:jc w:val="both"/>
        <w:rPr>
          <w:rFonts w:ascii="Arial" w:hAnsi="Arial" w:cs="Arial"/>
        </w:rPr>
      </w:pPr>
      <w:r w:rsidRPr="00815DE2">
        <w:rPr>
          <w:rFonts w:ascii="Arial" w:hAnsi="Arial" w:cs="Arial"/>
        </w:rPr>
        <w:t>touto smlouvou</w:t>
      </w:r>
      <w:r w:rsidR="00D04AE9" w:rsidRPr="00815DE2">
        <w:rPr>
          <w:rFonts w:ascii="Arial" w:hAnsi="Arial" w:cs="Arial"/>
        </w:rPr>
        <w:t>;</w:t>
      </w:r>
      <w:r w:rsidRPr="00815DE2">
        <w:rPr>
          <w:rFonts w:ascii="Arial" w:hAnsi="Arial" w:cs="Arial"/>
        </w:rPr>
        <w:t xml:space="preserve"> a</w:t>
      </w:r>
    </w:p>
    <w:p w14:paraId="36BB85B9" w14:textId="5AD3AF75" w:rsidR="00531479" w:rsidRDefault="00531479" w:rsidP="007A796B">
      <w:pPr>
        <w:pStyle w:val="Odstavecseseznamem"/>
        <w:numPr>
          <w:ilvl w:val="1"/>
          <w:numId w:val="27"/>
        </w:numPr>
        <w:ind w:left="1134" w:hanging="425"/>
        <w:jc w:val="both"/>
        <w:rPr>
          <w:rFonts w:ascii="Arial" w:hAnsi="Arial" w:cs="Arial"/>
        </w:rPr>
      </w:pPr>
      <w:r w:rsidRPr="009C617F">
        <w:rPr>
          <w:rFonts w:ascii="Arial" w:hAnsi="Arial" w:cs="Arial"/>
          <w:color w:val="000000" w:themeColor="text1"/>
        </w:rPr>
        <w:t xml:space="preserve">projektovou dokumentací </w:t>
      </w:r>
    </w:p>
    <w:p w14:paraId="716DF988" w14:textId="2225182F" w:rsidR="00815DE2" w:rsidRPr="003F673C" w:rsidRDefault="00815DE2" w:rsidP="007A796B">
      <w:pPr>
        <w:pStyle w:val="Odstavecseseznamem"/>
        <w:numPr>
          <w:ilvl w:val="1"/>
          <w:numId w:val="27"/>
        </w:numPr>
        <w:ind w:left="1134" w:hanging="425"/>
        <w:jc w:val="both"/>
        <w:rPr>
          <w:rFonts w:ascii="Arial" w:hAnsi="Arial" w:cs="Arial"/>
        </w:rPr>
      </w:pPr>
      <w:r w:rsidRPr="003F673C">
        <w:rPr>
          <w:rFonts w:ascii="Arial" w:hAnsi="Arial" w:cs="Arial"/>
        </w:rPr>
        <w:t>zadávací dokumentací k</w:t>
      </w:r>
      <w:r w:rsidR="00747E41">
        <w:rPr>
          <w:rFonts w:ascii="Arial" w:hAnsi="Arial" w:cs="Arial"/>
        </w:rPr>
        <w:t xml:space="preserve"> dané </w:t>
      </w:r>
      <w:r w:rsidRPr="003F673C">
        <w:rPr>
          <w:rFonts w:ascii="Arial" w:hAnsi="Arial" w:cs="Arial"/>
        </w:rPr>
        <w:t>veřejné zakázce; a</w:t>
      </w:r>
    </w:p>
    <w:p w14:paraId="62894E29" w14:textId="4603DE65" w:rsidR="00A3733B" w:rsidRPr="00815DE2" w:rsidRDefault="00A3733B" w:rsidP="007A796B">
      <w:pPr>
        <w:pStyle w:val="Odstavecseseznamem"/>
        <w:numPr>
          <w:ilvl w:val="1"/>
          <w:numId w:val="27"/>
        </w:numPr>
        <w:ind w:left="1134" w:hanging="425"/>
        <w:jc w:val="both"/>
        <w:rPr>
          <w:rFonts w:ascii="Arial" w:hAnsi="Arial" w:cs="Arial"/>
        </w:rPr>
      </w:pPr>
      <w:r w:rsidRPr="00815DE2">
        <w:rPr>
          <w:rFonts w:ascii="Arial" w:hAnsi="Arial" w:cs="Arial"/>
        </w:rPr>
        <w:t xml:space="preserve">nabídkou zhotovitele díla ze dne </w:t>
      </w:r>
      <w:r w:rsidRPr="00815DE2">
        <w:rPr>
          <w:rFonts w:ascii="Arial" w:hAnsi="Arial" w:cs="Arial"/>
          <w:highlight w:val="cyan"/>
        </w:rPr>
        <w:t>…</w:t>
      </w:r>
      <w:proofErr w:type="gramStart"/>
      <w:r w:rsidRPr="00815DE2">
        <w:rPr>
          <w:rFonts w:ascii="Arial" w:hAnsi="Arial" w:cs="Arial"/>
          <w:highlight w:val="cyan"/>
        </w:rPr>
        <w:t>……</w:t>
      </w:r>
      <w:r w:rsidR="003F0D33" w:rsidRPr="00815DE2">
        <w:rPr>
          <w:rFonts w:ascii="Arial" w:hAnsi="Arial" w:cs="Arial"/>
          <w:highlight w:val="cyan"/>
        </w:rPr>
        <w:t>.</w:t>
      </w:r>
      <w:proofErr w:type="gramEnd"/>
      <w:r w:rsidR="003F0D33" w:rsidRPr="00815DE2">
        <w:rPr>
          <w:rFonts w:ascii="Arial" w:hAnsi="Arial" w:cs="Arial"/>
          <w:highlight w:val="cyan"/>
        </w:rPr>
        <w:t>.</w:t>
      </w:r>
      <w:r w:rsidRPr="00815DE2">
        <w:rPr>
          <w:rFonts w:ascii="Arial" w:hAnsi="Arial" w:cs="Arial"/>
          <w:highlight w:val="cyan"/>
        </w:rPr>
        <w:t>…..</w:t>
      </w:r>
      <w:r w:rsidR="00064089" w:rsidRPr="00815DE2">
        <w:rPr>
          <w:rFonts w:ascii="Arial" w:hAnsi="Arial" w:cs="Arial"/>
        </w:rPr>
        <w:t>,</w:t>
      </w:r>
      <w:r w:rsidR="005F5CD5" w:rsidRPr="00815DE2">
        <w:rPr>
          <w:rFonts w:ascii="Arial" w:hAnsi="Arial" w:cs="Arial"/>
        </w:rPr>
        <w:t xml:space="preserve"> </w:t>
      </w:r>
      <w:r w:rsidR="00F91039" w:rsidRPr="00815DE2">
        <w:rPr>
          <w:rFonts w:ascii="Arial" w:hAnsi="Arial" w:cs="Arial"/>
        </w:rPr>
        <w:t>včetn</w:t>
      </w:r>
      <w:r w:rsidR="00394D49" w:rsidRPr="00815DE2">
        <w:rPr>
          <w:rFonts w:ascii="Arial" w:hAnsi="Arial" w:cs="Arial"/>
        </w:rPr>
        <w:t>ě oceněn</w:t>
      </w:r>
      <w:r w:rsidR="009B2C04" w:rsidRPr="00815DE2">
        <w:rPr>
          <w:rFonts w:ascii="Arial" w:hAnsi="Arial" w:cs="Arial"/>
        </w:rPr>
        <w:t>ého</w:t>
      </w:r>
      <w:r w:rsidR="00394D49" w:rsidRPr="00815DE2">
        <w:rPr>
          <w:rFonts w:ascii="Arial" w:hAnsi="Arial" w:cs="Arial"/>
        </w:rPr>
        <w:t xml:space="preserve"> soupis</w:t>
      </w:r>
      <w:r w:rsidR="009B2C04" w:rsidRPr="00815DE2">
        <w:rPr>
          <w:rFonts w:ascii="Arial" w:hAnsi="Arial" w:cs="Arial"/>
        </w:rPr>
        <w:t>u</w:t>
      </w:r>
      <w:r w:rsidR="004331BE" w:rsidRPr="00815DE2">
        <w:rPr>
          <w:rFonts w:ascii="Arial" w:hAnsi="Arial" w:cs="Arial"/>
        </w:rPr>
        <w:t xml:space="preserve"> prací, dodávek a služeb s výkazem výměr</w:t>
      </w:r>
      <w:r w:rsidRPr="00815DE2">
        <w:rPr>
          <w:rFonts w:ascii="Arial" w:hAnsi="Arial" w:cs="Arial"/>
        </w:rPr>
        <w:t>; a</w:t>
      </w:r>
    </w:p>
    <w:p w14:paraId="36253872" w14:textId="692B388E" w:rsidR="00A3733B" w:rsidRPr="00815DE2" w:rsidRDefault="00A3733B" w:rsidP="007A796B">
      <w:pPr>
        <w:pStyle w:val="Odstavecseseznamem"/>
        <w:numPr>
          <w:ilvl w:val="1"/>
          <w:numId w:val="27"/>
        </w:numPr>
        <w:ind w:left="1134" w:hanging="425"/>
        <w:jc w:val="both"/>
        <w:rPr>
          <w:rFonts w:ascii="Arial" w:hAnsi="Arial" w:cs="Arial"/>
        </w:rPr>
      </w:pPr>
      <w:r w:rsidRPr="00815DE2">
        <w:rPr>
          <w:rFonts w:ascii="Arial" w:hAnsi="Arial" w:cs="Arial"/>
        </w:rPr>
        <w:t>písemnými pokyny objednatele řádně podepsanými oprávněným zástupcem objednatele; a</w:t>
      </w:r>
    </w:p>
    <w:p w14:paraId="4CF34CF2" w14:textId="54AA9656" w:rsidR="00A3733B" w:rsidRPr="00815DE2" w:rsidRDefault="00A3733B" w:rsidP="007A796B">
      <w:pPr>
        <w:pStyle w:val="Odstavecseseznamem"/>
        <w:numPr>
          <w:ilvl w:val="1"/>
          <w:numId w:val="27"/>
        </w:numPr>
        <w:ind w:left="1134" w:hanging="425"/>
        <w:jc w:val="both"/>
        <w:rPr>
          <w:rFonts w:ascii="Arial" w:hAnsi="Arial" w:cs="Arial"/>
        </w:rPr>
      </w:pPr>
      <w:r w:rsidRPr="00815DE2">
        <w:rPr>
          <w:rFonts w:ascii="Arial" w:hAnsi="Arial" w:cs="Arial"/>
        </w:rPr>
        <w:t>obecně závaznými právními předpisy,</w:t>
      </w:r>
      <w:r w:rsidR="004F302C" w:rsidRPr="00815DE2">
        <w:rPr>
          <w:rFonts w:ascii="Arial" w:hAnsi="Arial" w:cs="Arial"/>
        </w:rPr>
        <w:t xml:space="preserve"> </w:t>
      </w:r>
      <w:r w:rsidR="001434E2" w:rsidRPr="00815DE2">
        <w:rPr>
          <w:rFonts w:ascii="Arial" w:hAnsi="Arial" w:cs="Arial"/>
        </w:rPr>
        <w:t>ČSN, ČN, EN</w:t>
      </w:r>
      <w:r w:rsidRPr="00815DE2">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815DE2">
        <w:rPr>
          <w:rFonts w:ascii="Arial" w:hAnsi="Arial" w:cs="Arial"/>
        </w:rPr>
        <w:t xml:space="preserve"> v takovém případě</w:t>
      </w:r>
      <w:r w:rsidRPr="00815DE2">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6CFC91CE" w14:textId="77777777" w:rsidR="00A3733B" w:rsidRPr="009A375B" w:rsidRDefault="00A3733B" w:rsidP="007A796B">
      <w:pPr>
        <w:numPr>
          <w:ilvl w:val="1"/>
          <w:numId w:val="29"/>
        </w:numPr>
        <w:jc w:val="both"/>
        <w:rPr>
          <w:rFonts w:ascii="Arial" w:hAnsi="Arial" w:cs="Arial"/>
        </w:rPr>
      </w:pPr>
      <w:r w:rsidRPr="009A375B">
        <w:rPr>
          <w:rFonts w:ascii="Arial" w:hAnsi="Arial" w:cs="Arial"/>
        </w:rPr>
        <w:t>Nepředvídaným plněním se rozumí:</w:t>
      </w:r>
    </w:p>
    <w:p w14:paraId="30728512" w14:textId="23CAD272"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0069F20F"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w:t>
      </w:r>
      <w:r w:rsidR="00535AE5">
        <w:rPr>
          <w:rFonts w:ascii="Arial" w:hAnsi="Arial" w:cs="Arial"/>
          <w:sz w:val="20"/>
        </w:rPr>
        <w:t>PD</w:t>
      </w:r>
      <w:r w:rsidR="00A3733B" w:rsidRPr="009A375B">
        <w:rPr>
          <w:rFonts w:ascii="Arial" w:hAnsi="Arial" w:cs="Arial"/>
          <w:sz w:val="20"/>
        </w:rPr>
        <w:t xml:space="preserve">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7A796B">
      <w:pPr>
        <w:numPr>
          <w:ilvl w:val="1"/>
          <w:numId w:val="29"/>
        </w:numPr>
        <w:jc w:val="both"/>
        <w:rPr>
          <w:rFonts w:ascii="Arial" w:hAnsi="Arial" w:cs="Arial"/>
        </w:rPr>
      </w:pPr>
      <w:r w:rsidRPr="009A375B">
        <w:rPr>
          <w:rFonts w:ascii="Arial" w:hAnsi="Arial" w:cs="Arial"/>
        </w:rPr>
        <w:t xml:space="preserve">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w:t>
      </w:r>
      <w:r w:rsidRPr="009A375B">
        <w:rPr>
          <w:rFonts w:ascii="Arial" w:hAnsi="Arial" w:cs="Arial"/>
        </w:rPr>
        <w:lastRenderedPageBreak/>
        <w:t>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6689586C"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535AE5">
        <w:rPr>
          <w:rFonts w:ascii="Arial" w:hAnsi="Arial" w:cs="Arial"/>
          <w:sz w:val="20"/>
        </w:rPr>
        <w:t>PD</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7A796B">
      <w:pPr>
        <w:numPr>
          <w:ilvl w:val="1"/>
          <w:numId w:val="29"/>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591409" w14:textId="77777777" w:rsidR="00972DEB" w:rsidRPr="009A375B" w:rsidRDefault="00972DEB" w:rsidP="0014090B">
      <w:pPr>
        <w:jc w:val="both"/>
        <w:rPr>
          <w:rFonts w:ascii="Arial" w:hAnsi="Arial" w:cs="Arial"/>
        </w:rPr>
      </w:pPr>
    </w:p>
    <w:p w14:paraId="156263A1" w14:textId="6CFDE9EC"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7A94E077" w14:textId="77777777" w:rsidR="00972DEB" w:rsidRPr="009A375B" w:rsidRDefault="00972DEB" w:rsidP="00972DEB">
      <w:pPr>
        <w:ind w:left="709"/>
        <w:jc w:val="both"/>
        <w:rPr>
          <w:rFonts w:ascii="Arial" w:hAnsi="Arial" w:cs="Arial"/>
        </w:rPr>
      </w:pPr>
    </w:p>
    <w:p w14:paraId="3C743249" w14:textId="76BB4F96" w:rsidR="0014090B" w:rsidRPr="009A375B" w:rsidRDefault="0014090B" w:rsidP="0014090B">
      <w:pPr>
        <w:ind w:left="705"/>
        <w:jc w:val="both"/>
        <w:rPr>
          <w:rFonts w:ascii="Arial" w:hAnsi="Arial" w:cs="Arial"/>
        </w:rPr>
      </w:pPr>
      <w:r w:rsidRPr="009A375B">
        <w:rPr>
          <w:rFonts w:ascii="Arial" w:hAnsi="Arial" w:cs="Arial"/>
        </w:rPr>
        <w:t>Veškeré změny závazku budou navrženy písemně zhotovitelem objednateli formou změnových li</w:t>
      </w:r>
      <w:r w:rsidR="00024A04">
        <w:rPr>
          <w:rFonts w:ascii="Arial" w:hAnsi="Arial" w:cs="Arial"/>
        </w:rPr>
        <w:t>stů číslovaných souvislou řadou</w:t>
      </w:r>
      <w:r w:rsidRPr="009A375B">
        <w:rPr>
          <w:rFonts w:ascii="Arial" w:hAnsi="Arial" w:cs="Arial"/>
        </w:rPr>
        <w:t xml:space="preserve">. Změnové listy jsou tvořeny dvěma částmi: „Požadavek zhotovitele na změnu“ a „Ocenění ke změně“ a budou sloužit pro objednatele jako podklad pro příslušný postup dle ZZVZ.  </w:t>
      </w:r>
      <w:r w:rsidR="00B94205" w:rsidRPr="009A375B">
        <w:rPr>
          <w:rFonts w:ascii="Arial" w:hAnsi="Arial" w:cs="Arial"/>
        </w:rPr>
        <w:t xml:space="preserve">Ocenění ke změně závazku předloží zhotovitel rovněž </w:t>
      </w:r>
      <w:r w:rsidR="00B94205" w:rsidRPr="00324C42">
        <w:rPr>
          <w:rFonts w:ascii="Arial" w:hAnsi="Arial" w:cs="Arial"/>
        </w:rPr>
        <w:t>ve stejném formátu, jako je původní soupis prací, dodávek a služeb s výkazem výměr</w:t>
      </w:r>
      <w:r w:rsidR="00F9000A" w:rsidRPr="00324C42">
        <w:rPr>
          <w:rFonts w:ascii="Arial" w:hAnsi="Arial" w:cs="Arial"/>
        </w:rPr>
        <w:t xml:space="preserve">. Ocenění ke změně závazku předloží zhotovitel rovněž v elektronické formě </w:t>
      </w:r>
      <w:bookmarkStart w:id="1" w:name="_Hlk129944827"/>
      <w:r w:rsidR="003C4EF3" w:rsidRPr="00324C42">
        <w:rPr>
          <w:rFonts w:ascii="Arial" w:hAnsi="Arial" w:cs="Arial"/>
        </w:rPr>
        <w:t>ve formátu .</w:t>
      </w:r>
      <w:proofErr w:type="spellStart"/>
      <w:r w:rsidR="003C4EF3" w:rsidRPr="00324C42">
        <w:rPr>
          <w:rFonts w:ascii="Arial" w:hAnsi="Arial" w:cs="Arial"/>
        </w:rPr>
        <w:t>pdf</w:t>
      </w:r>
      <w:proofErr w:type="spellEnd"/>
      <w:r w:rsidR="003C4EF3" w:rsidRPr="00324C42">
        <w:rPr>
          <w:rFonts w:ascii="Arial" w:hAnsi="Arial" w:cs="Arial"/>
        </w:rPr>
        <w:t xml:space="preserve"> a </w:t>
      </w:r>
      <w:r w:rsidR="00760C75" w:rsidRPr="00324C42">
        <w:rPr>
          <w:rFonts w:ascii="Arial" w:hAnsi="Arial" w:cs="Arial"/>
        </w:rPr>
        <w:t>v elektronickém výstupu ze softwaru pro rozpočtování (jakýkoliv uzamčený excelovský soubor, který je přímým výstupem softwaru pro rozpočtování</w:t>
      </w:r>
      <w:bookmarkEnd w:id="1"/>
      <w:r w:rsidR="00760C75" w:rsidRPr="00324C42">
        <w:rPr>
          <w:rFonts w:ascii="Arial" w:hAnsi="Arial" w:cs="Arial"/>
        </w:rPr>
        <w:t>)</w:t>
      </w:r>
      <w:r w:rsidR="00B94205" w:rsidRPr="00324C42">
        <w:rPr>
          <w:rFonts w:ascii="Arial" w:hAnsi="Arial" w:cs="Arial"/>
        </w:rPr>
        <w:t>.</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7A796B">
      <w:pPr>
        <w:numPr>
          <w:ilvl w:val="1"/>
          <w:numId w:val="29"/>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4DAF4725" w14:textId="77777777" w:rsidR="00AC1B62" w:rsidRDefault="00A3733B" w:rsidP="00AC1B62">
      <w:pPr>
        <w:numPr>
          <w:ilvl w:val="1"/>
          <w:numId w:val="29"/>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09699BDE" w14:textId="77777777" w:rsidR="00AC1B62" w:rsidRDefault="00AC1B62" w:rsidP="00AC1B62">
      <w:pPr>
        <w:ind w:left="705"/>
        <w:jc w:val="both"/>
        <w:rPr>
          <w:rFonts w:ascii="Arial" w:hAnsi="Arial" w:cs="Arial"/>
        </w:rPr>
      </w:pPr>
    </w:p>
    <w:p w14:paraId="68D792C6" w14:textId="77777777" w:rsidR="00AC1B62" w:rsidRDefault="00AC1B62" w:rsidP="00AC1B62">
      <w:pPr>
        <w:numPr>
          <w:ilvl w:val="1"/>
          <w:numId w:val="29"/>
        </w:numPr>
        <w:jc w:val="both"/>
        <w:rPr>
          <w:rFonts w:ascii="Arial" w:hAnsi="Arial" w:cs="Arial"/>
        </w:rPr>
      </w:pPr>
      <w:r w:rsidRPr="00AC1B62">
        <w:rPr>
          <w:rFonts w:ascii="Arial" w:hAnsi="Arial" w:cs="Arial"/>
        </w:rPr>
        <w:t xml:space="preserve">Zhotovitel je povinen zabezpečit provádění díla tak, aby při realizaci díla nedošlo k omezení současného provozu a činností objednatele, zejména jde pak o činnosti spojené s jímáním </w:t>
      </w:r>
      <w:proofErr w:type="spellStart"/>
      <w:r w:rsidRPr="00AC1B62">
        <w:rPr>
          <w:rFonts w:ascii="Arial" w:hAnsi="Arial" w:cs="Arial"/>
        </w:rPr>
        <w:t>thermy</w:t>
      </w:r>
      <w:proofErr w:type="spellEnd"/>
      <w:r w:rsidRPr="00AC1B62">
        <w:rPr>
          <w:rFonts w:ascii="Arial" w:hAnsi="Arial" w:cs="Arial"/>
        </w:rPr>
        <w:t xml:space="preserve"> a její distribucí. Musí být zachována průjezdnost a průchodnost stávajících komunikací nebo jinak zajištěna přístupnost všech realizací nedotčených ploch a objektů v přímém okolí. Zhotovitel je povinen průběžně odstraňovat a po ukončení prací odstranit na vlastní náklady znečištění komunikací a průchozích prostor v objektu způsobené prováděnou stavbou. Zhotovitel prohlašuje, že si je vědom této odpovědnosti. </w:t>
      </w:r>
    </w:p>
    <w:p w14:paraId="3160337A" w14:textId="77777777" w:rsidR="00AC1B62" w:rsidRDefault="00AC1B62" w:rsidP="00AC1B62">
      <w:pPr>
        <w:ind w:left="705"/>
        <w:jc w:val="both"/>
        <w:rPr>
          <w:rFonts w:ascii="Arial" w:hAnsi="Arial" w:cs="Arial"/>
        </w:rPr>
      </w:pPr>
    </w:p>
    <w:p w14:paraId="7A40B3F0" w14:textId="77777777" w:rsidR="00AC1B62" w:rsidRDefault="00AC1B62" w:rsidP="00AC1B62">
      <w:pPr>
        <w:numPr>
          <w:ilvl w:val="1"/>
          <w:numId w:val="29"/>
        </w:numPr>
        <w:jc w:val="both"/>
        <w:rPr>
          <w:rFonts w:ascii="Arial" w:hAnsi="Arial" w:cs="Arial"/>
        </w:rPr>
      </w:pPr>
      <w:r w:rsidRPr="00AC1B62">
        <w:rPr>
          <w:rFonts w:ascii="Arial" w:hAnsi="Arial" w:cs="Arial"/>
        </w:rPr>
        <w:t>Zhotovitel bere na vědomí, že realizace díla je financována ze strany objednatele prostřednictvím dotací, kterými mohou být i finanční prostředky rozpočtu Statutárního města Karlovy Vary. Obě smluvní strany se tedy zavazují dodržet povinnosti, které jim vzhledem k této skutečnosti plynou z platných právních předpisů České republiky.</w:t>
      </w:r>
    </w:p>
    <w:p w14:paraId="0B97B5B4" w14:textId="77777777" w:rsidR="00AC1B62" w:rsidRDefault="00AC1B62" w:rsidP="00AC1B62">
      <w:pPr>
        <w:ind w:left="705"/>
        <w:jc w:val="both"/>
        <w:rPr>
          <w:rFonts w:ascii="Arial" w:hAnsi="Arial" w:cs="Arial"/>
        </w:rPr>
      </w:pPr>
    </w:p>
    <w:p w14:paraId="07F73B04" w14:textId="77777777" w:rsidR="00AC1B62" w:rsidRDefault="00AC1B62" w:rsidP="00AC1B62">
      <w:pPr>
        <w:numPr>
          <w:ilvl w:val="1"/>
          <w:numId w:val="29"/>
        </w:numPr>
        <w:jc w:val="both"/>
        <w:rPr>
          <w:rFonts w:ascii="Arial" w:hAnsi="Arial" w:cs="Arial"/>
        </w:rPr>
      </w:pPr>
      <w:r w:rsidRPr="00AC1B62">
        <w:rPr>
          <w:rFonts w:ascii="Arial" w:hAnsi="Arial" w:cs="Arial"/>
          <w:bCs/>
        </w:rPr>
        <w:t>Zhotovitel je v době rea</w:t>
      </w:r>
      <w:r>
        <w:rPr>
          <w:rFonts w:ascii="Arial" w:hAnsi="Arial" w:cs="Arial"/>
          <w:bCs/>
        </w:rPr>
        <w:t>lizace projektu a dále po dobu 10</w:t>
      </w:r>
      <w:r w:rsidRPr="00AC1B62">
        <w:rPr>
          <w:rFonts w:ascii="Arial" w:hAnsi="Arial" w:cs="Arial"/>
          <w:bCs/>
        </w:rPr>
        <w:t xml:space="preserve"> let následujících po roce, ve kterém objednatel (příjemce dotace) obdrží protokol o závěrečném vyhodnocení akce, a minimálně do roku 2026, povinen, za účelem ověřování plnění povinností objednatele při nakládání s prostředky, poskytovat požadované informace a dokumentaci zaměstnancům nebo zmocněncům pověřených </w:t>
      </w:r>
      <w:r w:rsidRPr="00AC1B62">
        <w:rPr>
          <w:rFonts w:ascii="Arial" w:hAnsi="Arial" w:cs="Arial"/>
          <w:bCs/>
        </w:rPr>
        <w:lastRenderedPageBreak/>
        <w:t>orgánů a je povinen vytvořit výše uvedeným osobám podmínky k provedení kontroly vztahující se k realizaci projektu a poskytnout jim při provádění kontroly součinnost</w:t>
      </w:r>
      <w:r w:rsidRPr="00AC1B62">
        <w:rPr>
          <w:rFonts w:ascii="Arial" w:hAnsi="Arial" w:cs="Arial"/>
        </w:rPr>
        <w:t>.</w:t>
      </w:r>
    </w:p>
    <w:p w14:paraId="35FC1F7F" w14:textId="77777777" w:rsidR="00AC1B62" w:rsidRDefault="00AC1B62" w:rsidP="00AC1B62">
      <w:pPr>
        <w:ind w:left="705"/>
        <w:jc w:val="both"/>
        <w:rPr>
          <w:rFonts w:ascii="Arial" w:hAnsi="Arial" w:cs="Arial"/>
        </w:rPr>
      </w:pPr>
    </w:p>
    <w:p w14:paraId="43778F0F" w14:textId="77777777" w:rsidR="00AC1B62" w:rsidRDefault="00AC1B62" w:rsidP="00AC1B62">
      <w:pPr>
        <w:numPr>
          <w:ilvl w:val="1"/>
          <w:numId w:val="29"/>
        </w:numPr>
        <w:jc w:val="both"/>
        <w:rPr>
          <w:rFonts w:ascii="Arial" w:hAnsi="Arial" w:cs="Arial"/>
        </w:rPr>
      </w:pPr>
      <w:r w:rsidRPr="00AC1B62">
        <w:rPr>
          <w:rFonts w:ascii="Arial" w:hAnsi="Arial" w:cs="Arial"/>
        </w:rPr>
        <w:t>Zhotovitel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III. smlouvy). Fotodokumentaci je povinen zhotovitel pořídit rovněž při případném odstranění vad a nedodělků díla. V případě, že zhotovitel takovou dokumentaci nepovede nebo ji povede v nedostatečné</w:t>
      </w:r>
      <w:r w:rsidRPr="00AC1B62">
        <w:rPr>
          <w:sz w:val="22"/>
          <w:szCs w:val="22"/>
        </w:rPr>
        <w:t xml:space="preserve"> </w:t>
      </w:r>
      <w:r w:rsidRPr="00AC1B62">
        <w:rPr>
          <w:rFonts w:ascii="Arial" w:hAnsi="Arial" w:cs="Arial"/>
        </w:rPr>
        <w:t>podrobnosti, budou strany v případě sporu o kvalitu díla nebo jeho konkrétní části vycházet z dokumentace, kterou si pořídí objednatel a její obsah bude pro takový případ stranami považován za nesporný.</w:t>
      </w:r>
    </w:p>
    <w:p w14:paraId="1B7467CA" w14:textId="77777777" w:rsidR="00AC1B62" w:rsidRDefault="00AC1B62" w:rsidP="00AC1B62">
      <w:pPr>
        <w:ind w:left="705"/>
        <w:jc w:val="both"/>
        <w:rPr>
          <w:rFonts w:ascii="Arial" w:hAnsi="Arial" w:cs="Arial"/>
        </w:rPr>
      </w:pPr>
    </w:p>
    <w:p w14:paraId="19359F95" w14:textId="5CB80A6A" w:rsidR="00AC1B62" w:rsidRPr="00AC1B62" w:rsidRDefault="00AC1B62" w:rsidP="00AC1B62">
      <w:pPr>
        <w:numPr>
          <w:ilvl w:val="1"/>
          <w:numId w:val="29"/>
        </w:numPr>
        <w:jc w:val="both"/>
        <w:rPr>
          <w:rFonts w:ascii="Arial" w:hAnsi="Arial" w:cs="Arial"/>
        </w:rPr>
      </w:pPr>
      <w:r w:rsidRPr="00AC1B62">
        <w:rPr>
          <w:rFonts w:ascii="Arial" w:hAnsi="Arial" w:cs="Arial"/>
        </w:rPr>
        <w:t xml:space="preserve">Pořízenou fotodokumentaci je zhotovitel povinen: </w:t>
      </w:r>
    </w:p>
    <w:p w14:paraId="3937D014" w14:textId="77777777" w:rsidR="00AC1B62" w:rsidRPr="00AC1B62" w:rsidRDefault="00AC1B62" w:rsidP="00AC1B62">
      <w:pPr>
        <w:pStyle w:val="Odstavecseseznamem1"/>
        <w:numPr>
          <w:ilvl w:val="0"/>
          <w:numId w:val="48"/>
        </w:numPr>
        <w:tabs>
          <w:tab w:val="left" w:pos="-180"/>
        </w:tabs>
        <w:spacing w:line="240" w:lineRule="auto"/>
        <w:ind w:left="454" w:hanging="454"/>
        <w:rPr>
          <w:rFonts w:ascii="Arial" w:hAnsi="Arial" w:cs="Arial"/>
          <w:sz w:val="20"/>
          <w:szCs w:val="20"/>
        </w:rPr>
      </w:pPr>
      <w:r w:rsidRPr="00AC1B62">
        <w:rPr>
          <w:rFonts w:ascii="Arial" w:hAnsi="Arial" w:cs="Arial"/>
          <w:sz w:val="20"/>
          <w:szCs w:val="20"/>
        </w:rPr>
        <w:t>předat objednateli jednou v digitální podobě při předání díla a při případném odstranění vad a nedodělků díla,</w:t>
      </w:r>
    </w:p>
    <w:p w14:paraId="2D36500B" w14:textId="77777777" w:rsidR="00AC1B62" w:rsidRPr="00AC1B62" w:rsidRDefault="00AC1B62" w:rsidP="00AC1B62">
      <w:pPr>
        <w:pStyle w:val="Odstavecseseznamem1"/>
        <w:numPr>
          <w:ilvl w:val="0"/>
          <w:numId w:val="48"/>
        </w:numPr>
        <w:tabs>
          <w:tab w:val="left" w:pos="-180"/>
        </w:tabs>
        <w:spacing w:line="240" w:lineRule="auto"/>
        <w:ind w:left="454" w:hanging="454"/>
        <w:rPr>
          <w:rFonts w:ascii="Arial" w:hAnsi="Arial" w:cs="Arial"/>
          <w:sz w:val="20"/>
          <w:szCs w:val="20"/>
        </w:rPr>
      </w:pPr>
      <w:r w:rsidRPr="00AC1B62">
        <w:rPr>
          <w:rFonts w:ascii="Arial" w:hAnsi="Arial" w:cs="Arial"/>
          <w:sz w:val="20"/>
          <w:szCs w:val="20"/>
        </w:rPr>
        <w:t>archivovat v digitální podobě po dobu záruky za jakost díla pro případ kontroly a řešení případných rozporů nebo reklamací.</w:t>
      </w:r>
    </w:p>
    <w:p w14:paraId="2F8183E5" w14:textId="77777777" w:rsidR="00024A04" w:rsidRDefault="00024A04" w:rsidP="00DA676E">
      <w:pPr>
        <w:ind w:left="709" w:hanging="709"/>
        <w:jc w:val="both"/>
        <w:rPr>
          <w:rFonts w:ascii="Arial" w:hAnsi="Arial" w:cs="Arial"/>
        </w:rPr>
      </w:pPr>
    </w:p>
    <w:p w14:paraId="16ADC508" w14:textId="77777777" w:rsidR="00024A04" w:rsidRPr="003B5D42" w:rsidRDefault="00024A04" w:rsidP="00DA676E">
      <w:pPr>
        <w:ind w:left="709" w:hanging="709"/>
        <w:jc w:val="both"/>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423CE2B4" w14:textId="77777777" w:rsidR="00E50AA3" w:rsidRDefault="00E50AA3" w:rsidP="00ED4975">
      <w:pPr>
        <w:pStyle w:val="BodyText21"/>
        <w:widowControl/>
        <w:rPr>
          <w:rFonts w:ascii="Arial" w:hAnsi="Arial" w:cs="Arial"/>
          <w:sz w:val="20"/>
        </w:rPr>
      </w:pPr>
    </w:p>
    <w:p w14:paraId="4593A97E" w14:textId="77777777" w:rsidR="00E44CB0" w:rsidRPr="00D255EA" w:rsidRDefault="00E44CB0" w:rsidP="00E44CB0">
      <w:pPr>
        <w:tabs>
          <w:tab w:val="left" w:pos="567"/>
          <w:tab w:val="left" w:pos="2552"/>
        </w:tabs>
        <w:ind w:left="1985" w:hanging="1985"/>
        <w:jc w:val="both"/>
        <w:rPr>
          <w:rFonts w:ascii="Tahoma" w:hAnsi="Tahoma" w:cs="Tahoma"/>
          <w:u w:val="single"/>
        </w:rPr>
      </w:pPr>
      <w:r w:rsidRPr="00D255EA">
        <w:rPr>
          <w:rFonts w:ascii="Tahoma" w:hAnsi="Tahoma" w:cs="Tahoma"/>
          <w:b/>
          <w:u w:val="single"/>
        </w:rPr>
        <w:t>Předání staveniště:</w:t>
      </w:r>
      <w:r w:rsidRPr="00D255EA">
        <w:rPr>
          <w:rFonts w:ascii="Tahoma" w:hAnsi="Tahoma" w:cs="Tahoma"/>
          <w:u w:val="single"/>
        </w:rPr>
        <w:t xml:space="preserve"> </w:t>
      </w:r>
      <w:r w:rsidRPr="00D255EA">
        <w:rPr>
          <w:rFonts w:ascii="Tahoma" w:hAnsi="Tahoma" w:cs="Tahoma"/>
          <w:u w:val="single"/>
        </w:rPr>
        <w:tab/>
      </w:r>
      <w:r w:rsidRPr="00D255EA">
        <w:rPr>
          <w:rFonts w:ascii="Tahoma" w:hAnsi="Tahoma" w:cs="Tahoma"/>
          <w:u w:val="single"/>
        </w:rPr>
        <w:tab/>
      </w:r>
      <w:r w:rsidRPr="00D255EA">
        <w:rPr>
          <w:rFonts w:ascii="Tahoma" w:hAnsi="Tahoma" w:cs="Tahoma"/>
          <w:u w:val="single"/>
        </w:rPr>
        <w:tab/>
      </w:r>
      <w:r w:rsidRPr="00D255EA">
        <w:rPr>
          <w:rFonts w:ascii="Tahoma" w:hAnsi="Tahoma" w:cs="Tahoma"/>
          <w:u w:val="single"/>
        </w:rPr>
        <w:tab/>
        <w:t xml:space="preserve">   nejpozději do 5 dnů od účinnosti smlouvy o dílo </w:t>
      </w:r>
    </w:p>
    <w:p w14:paraId="4CDA11A0" w14:textId="77777777" w:rsidR="00E44CB0" w:rsidRPr="00D255EA" w:rsidRDefault="00E44CB0" w:rsidP="00E44CB0">
      <w:pPr>
        <w:tabs>
          <w:tab w:val="left" w:pos="567"/>
          <w:tab w:val="left" w:pos="3261"/>
        </w:tabs>
        <w:ind w:left="3402" w:hanging="3402"/>
        <w:jc w:val="both"/>
        <w:rPr>
          <w:rFonts w:ascii="Tahoma" w:hAnsi="Tahoma" w:cs="Tahoma"/>
          <w:u w:val="single"/>
        </w:rPr>
      </w:pPr>
    </w:p>
    <w:p w14:paraId="64E31292" w14:textId="4C874CE8" w:rsidR="00E44CB0" w:rsidRPr="00D255EA" w:rsidRDefault="00E44CB0" w:rsidP="00E44CB0">
      <w:pPr>
        <w:tabs>
          <w:tab w:val="left" w:pos="567"/>
        </w:tabs>
        <w:ind w:left="4395" w:hanging="4395"/>
        <w:jc w:val="both"/>
        <w:rPr>
          <w:rFonts w:ascii="Tahoma" w:hAnsi="Tahoma" w:cs="Tahoma"/>
          <w:u w:val="single"/>
        </w:rPr>
      </w:pPr>
      <w:r w:rsidRPr="00D255EA">
        <w:rPr>
          <w:rFonts w:ascii="Tahoma" w:hAnsi="Tahoma" w:cs="Tahoma"/>
          <w:b/>
          <w:u w:val="single"/>
        </w:rPr>
        <w:t>Termín zahájení plnění:</w:t>
      </w:r>
      <w:r w:rsidRPr="00D255EA">
        <w:rPr>
          <w:rFonts w:ascii="Tahoma" w:hAnsi="Tahoma" w:cs="Tahoma"/>
          <w:b/>
          <w:u w:val="single"/>
        </w:rPr>
        <w:tab/>
      </w:r>
      <w:r w:rsidR="00261611" w:rsidRPr="00261611">
        <w:rPr>
          <w:rFonts w:ascii="Tahoma" w:hAnsi="Tahoma" w:cs="Tahoma"/>
          <w:bCs/>
          <w:u w:val="single"/>
        </w:rPr>
        <w:t>do 3 měsíců</w:t>
      </w:r>
      <w:r w:rsidRPr="00D255EA">
        <w:rPr>
          <w:rFonts w:ascii="Tahoma" w:hAnsi="Tahoma" w:cs="Tahoma"/>
          <w:u w:val="single"/>
        </w:rPr>
        <w:t xml:space="preserve"> po předání staveniště</w:t>
      </w:r>
    </w:p>
    <w:p w14:paraId="764C5702" w14:textId="77777777" w:rsidR="00E44CB0" w:rsidRPr="00D255EA" w:rsidRDefault="00E44CB0" w:rsidP="00E44CB0">
      <w:pPr>
        <w:tabs>
          <w:tab w:val="left" w:pos="567"/>
        </w:tabs>
        <w:ind w:left="4395" w:hanging="4395"/>
        <w:jc w:val="both"/>
        <w:rPr>
          <w:rFonts w:ascii="Tahoma" w:hAnsi="Tahoma" w:cs="Tahoma"/>
          <w:u w:val="single"/>
        </w:rPr>
      </w:pPr>
    </w:p>
    <w:p w14:paraId="69B2DE1C" w14:textId="77777777" w:rsidR="00E44CB0" w:rsidRPr="00D255EA" w:rsidRDefault="00E44CB0" w:rsidP="00E44CB0">
      <w:pPr>
        <w:tabs>
          <w:tab w:val="left" w:pos="567"/>
        </w:tabs>
        <w:ind w:left="4395" w:hanging="4395"/>
        <w:jc w:val="both"/>
        <w:rPr>
          <w:rFonts w:ascii="Tahoma" w:hAnsi="Tahoma" w:cs="Tahoma"/>
          <w:b/>
          <w:u w:val="single"/>
        </w:rPr>
      </w:pPr>
      <w:r w:rsidRPr="00D255EA">
        <w:rPr>
          <w:rFonts w:ascii="Tahoma" w:hAnsi="Tahoma" w:cs="Tahoma"/>
          <w:b/>
          <w:u w:val="single"/>
        </w:rPr>
        <w:t xml:space="preserve">Termín předání kompletního plánu realizace se stanovením vzájemných </w:t>
      </w:r>
      <w:proofErr w:type="spellStart"/>
      <w:r w:rsidRPr="00D255EA">
        <w:rPr>
          <w:rFonts w:ascii="Tahoma" w:hAnsi="Tahoma" w:cs="Tahoma"/>
          <w:b/>
          <w:u w:val="single"/>
        </w:rPr>
        <w:t>provazeb</w:t>
      </w:r>
      <w:proofErr w:type="spellEnd"/>
      <w:r w:rsidRPr="00D255EA">
        <w:rPr>
          <w:rFonts w:ascii="Tahoma" w:hAnsi="Tahoma" w:cs="Tahoma"/>
          <w:b/>
          <w:u w:val="single"/>
        </w:rPr>
        <w:t xml:space="preserve"> ve</w:t>
      </w:r>
    </w:p>
    <w:p w14:paraId="0DFFD814" w14:textId="77777777" w:rsidR="00E44CB0" w:rsidRPr="00D255EA" w:rsidRDefault="00E44CB0" w:rsidP="00E44CB0">
      <w:pPr>
        <w:tabs>
          <w:tab w:val="left" w:pos="567"/>
        </w:tabs>
        <w:ind w:left="4395" w:hanging="4395"/>
        <w:jc w:val="both"/>
        <w:rPr>
          <w:rFonts w:ascii="Tahoma" w:hAnsi="Tahoma" w:cs="Tahoma"/>
          <w:u w:val="single"/>
        </w:rPr>
      </w:pPr>
      <w:r w:rsidRPr="00D255EA">
        <w:rPr>
          <w:rFonts w:ascii="Tahoma" w:hAnsi="Tahoma" w:cs="Tahoma"/>
          <w:b/>
          <w:u w:val="single"/>
        </w:rPr>
        <w:t xml:space="preserve">spolupráci se </w:t>
      </w:r>
      <w:proofErr w:type="gramStart"/>
      <w:r w:rsidRPr="00D255EA">
        <w:rPr>
          <w:rFonts w:ascii="Tahoma" w:hAnsi="Tahoma" w:cs="Tahoma"/>
          <w:b/>
          <w:u w:val="single"/>
        </w:rPr>
        <w:t>zadavatelem</w:t>
      </w:r>
      <w:r w:rsidRPr="00D255EA">
        <w:rPr>
          <w:rFonts w:ascii="Tahoma" w:hAnsi="Tahoma" w:cs="Tahoma"/>
          <w:u w:val="single"/>
        </w:rPr>
        <w:t xml:space="preserve">:   </w:t>
      </w:r>
      <w:proofErr w:type="gramEnd"/>
      <w:r w:rsidRPr="00D255EA">
        <w:rPr>
          <w:rFonts w:ascii="Tahoma" w:hAnsi="Tahoma" w:cs="Tahoma"/>
          <w:u w:val="single"/>
        </w:rPr>
        <w:t xml:space="preserve">                       nejpozději</w:t>
      </w:r>
      <w:r w:rsidRPr="00D255EA">
        <w:rPr>
          <w:rFonts w:ascii="Tahoma" w:hAnsi="Tahoma" w:cs="Tahoma"/>
          <w:b/>
          <w:u w:val="single"/>
        </w:rPr>
        <w:t xml:space="preserve"> </w:t>
      </w:r>
      <w:r w:rsidRPr="00D255EA">
        <w:rPr>
          <w:rFonts w:ascii="Tahoma" w:hAnsi="Tahoma" w:cs="Tahoma"/>
          <w:u w:val="single"/>
        </w:rPr>
        <w:t>do 10 dnů od předání staveniště</w:t>
      </w:r>
    </w:p>
    <w:p w14:paraId="2B112D11" w14:textId="77777777" w:rsidR="00E44CB0" w:rsidRPr="00D255EA" w:rsidRDefault="00E44CB0" w:rsidP="00E44CB0">
      <w:pPr>
        <w:tabs>
          <w:tab w:val="left" w:pos="567"/>
        </w:tabs>
        <w:ind w:left="4395" w:hanging="4395"/>
        <w:jc w:val="both"/>
        <w:rPr>
          <w:rFonts w:ascii="Tahoma" w:hAnsi="Tahoma" w:cs="Tahoma"/>
          <w:u w:val="single"/>
        </w:rPr>
      </w:pPr>
    </w:p>
    <w:p w14:paraId="4CFAA8B0" w14:textId="7121E246" w:rsidR="00E44CB0" w:rsidRPr="00D255EA" w:rsidRDefault="00E44CB0" w:rsidP="00E44CB0">
      <w:pPr>
        <w:tabs>
          <w:tab w:val="left" w:pos="567"/>
          <w:tab w:val="left" w:pos="3402"/>
          <w:tab w:val="left" w:pos="4395"/>
        </w:tabs>
        <w:jc w:val="both"/>
        <w:rPr>
          <w:rFonts w:ascii="Tahoma" w:hAnsi="Tahoma" w:cs="Tahoma"/>
          <w:u w:val="single"/>
        </w:rPr>
      </w:pPr>
      <w:r w:rsidRPr="00D255EA">
        <w:rPr>
          <w:rFonts w:ascii="Tahoma" w:hAnsi="Tahoma" w:cs="Tahoma"/>
          <w:b/>
          <w:u w:val="single"/>
        </w:rPr>
        <w:t>Termín dokončení:</w:t>
      </w:r>
      <w:r w:rsidRPr="00D255EA">
        <w:rPr>
          <w:rFonts w:ascii="Tahoma" w:hAnsi="Tahoma" w:cs="Tahoma"/>
          <w:u w:val="single"/>
        </w:rPr>
        <w:t xml:space="preserve"> </w:t>
      </w:r>
      <w:r w:rsidRPr="00D255EA">
        <w:rPr>
          <w:rFonts w:ascii="Tahoma" w:hAnsi="Tahoma" w:cs="Tahoma"/>
          <w:u w:val="single"/>
        </w:rPr>
        <w:tab/>
      </w:r>
      <w:r w:rsidRPr="00D255EA">
        <w:rPr>
          <w:rFonts w:ascii="Tahoma" w:hAnsi="Tahoma" w:cs="Tahoma"/>
          <w:u w:val="single"/>
        </w:rPr>
        <w:tab/>
        <w:t xml:space="preserve">nejpozději do </w:t>
      </w:r>
      <w:r w:rsidR="00261611">
        <w:rPr>
          <w:rFonts w:ascii="Tahoma" w:hAnsi="Tahoma" w:cs="Tahoma"/>
          <w:u w:val="single"/>
        </w:rPr>
        <w:t>12</w:t>
      </w:r>
      <w:r w:rsidRPr="00D255EA">
        <w:rPr>
          <w:rFonts w:ascii="Tahoma" w:hAnsi="Tahoma" w:cs="Tahoma"/>
          <w:u w:val="single"/>
        </w:rPr>
        <w:t xml:space="preserve">0 dnů od odsouhlasení plánu realizace </w:t>
      </w:r>
    </w:p>
    <w:p w14:paraId="472634AA" w14:textId="77777777" w:rsidR="00E44CB0" w:rsidRDefault="00E44CB0" w:rsidP="00E44CB0">
      <w:pPr>
        <w:tabs>
          <w:tab w:val="left" w:pos="567"/>
          <w:tab w:val="left" w:pos="3402"/>
          <w:tab w:val="left" w:pos="4395"/>
        </w:tabs>
        <w:jc w:val="both"/>
        <w:rPr>
          <w:rFonts w:ascii="Tahoma" w:hAnsi="Tahoma" w:cs="Tahoma"/>
        </w:rPr>
      </w:pPr>
      <w:r w:rsidRPr="00D255EA">
        <w:rPr>
          <w:rFonts w:ascii="Tahoma" w:hAnsi="Tahoma" w:cs="Tahoma"/>
        </w:rPr>
        <w:t xml:space="preserve">                                                                       zadavatelem</w:t>
      </w:r>
    </w:p>
    <w:p w14:paraId="60971B0B" w14:textId="3BF27A1C" w:rsidR="00CF737E" w:rsidRPr="003B5D42" w:rsidRDefault="00E44CB0" w:rsidP="00261611">
      <w:pPr>
        <w:tabs>
          <w:tab w:val="left" w:pos="567"/>
          <w:tab w:val="left" w:pos="3402"/>
          <w:tab w:val="left" w:pos="4395"/>
        </w:tabs>
        <w:jc w:val="both"/>
        <w:rPr>
          <w:rFonts w:ascii="Arial" w:hAnsi="Arial" w:cs="Arial"/>
        </w:rPr>
      </w:pPr>
      <w:r>
        <w:rPr>
          <w:rFonts w:ascii="Tahoma" w:hAnsi="Tahoma" w:cs="Tahoma"/>
        </w:rPr>
        <w:t xml:space="preserve"> </w:t>
      </w: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7C0435E3" w14:textId="3E23674E"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773508C0"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důsledků okolností vylučujících odpovědnost ve smyslu ustanovení § 2913 a násl. občanského zákoníku. Odpovědnost nevylučuje překážka, která vznikla v době, kdy byl </w:t>
      </w:r>
      <w:r w:rsidR="00485295" w:rsidRPr="009A375B">
        <w:rPr>
          <w:rFonts w:ascii="Arial" w:hAnsi="Arial" w:cs="Arial"/>
          <w:sz w:val="20"/>
        </w:rPr>
        <w:t xml:space="preserve">již </w:t>
      </w:r>
      <w:r w:rsidRPr="009A375B">
        <w:rPr>
          <w:rFonts w:ascii="Arial" w:hAnsi="Arial" w:cs="Arial"/>
          <w:sz w:val="20"/>
        </w:rPr>
        <w:t>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4C69A1CA" w14:textId="12513B09" w:rsidR="00485295" w:rsidRDefault="00A3733B" w:rsidP="005E5C56">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A8F1891" w14:textId="5E91086C" w:rsidR="00261611" w:rsidRDefault="00261611" w:rsidP="005E5C56">
      <w:pPr>
        <w:jc w:val="both"/>
        <w:rPr>
          <w:rFonts w:ascii="Arial" w:hAnsi="Arial" w:cs="Arial"/>
        </w:rPr>
      </w:pPr>
    </w:p>
    <w:p w14:paraId="7CFCF92A" w14:textId="0FEFA99C" w:rsidR="007B5C9C" w:rsidRDefault="007B5C9C" w:rsidP="005E5C56">
      <w:pPr>
        <w:jc w:val="both"/>
        <w:rPr>
          <w:rFonts w:ascii="Arial" w:hAnsi="Arial" w:cs="Arial"/>
        </w:rPr>
      </w:pPr>
    </w:p>
    <w:p w14:paraId="784A8821" w14:textId="5E555E9C" w:rsidR="007B5C9C" w:rsidRDefault="007B5C9C" w:rsidP="005E5C56">
      <w:pPr>
        <w:jc w:val="both"/>
        <w:rPr>
          <w:rFonts w:ascii="Arial" w:hAnsi="Arial" w:cs="Arial"/>
        </w:rPr>
      </w:pPr>
    </w:p>
    <w:p w14:paraId="0C1B73FF" w14:textId="77777777" w:rsidR="007B5C9C" w:rsidRDefault="007B5C9C" w:rsidP="005E5C56">
      <w:pPr>
        <w:jc w:val="both"/>
        <w:rPr>
          <w:rFonts w:ascii="Arial" w:hAnsi="Arial" w:cs="Arial"/>
        </w:rPr>
      </w:pPr>
      <w:bookmarkStart w:id="2" w:name="_GoBack"/>
      <w:bookmarkEnd w:id="2"/>
    </w:p>
    <w:p w14:paraId="7E1C483F" w14:textId="77777777" w:rsidR="00261611" w:rsidRPr="009A375B" w:rsidRDefault="00261611" w:rsidP="005E5C56">
      <w:pPr>
        <w:jc w:val="both"/>
        <w:rPr>
          <w:rFonts w:ascii="Arial" w:hAnsi="Arial" w:cs="Arial"/>
        </w:rPr>
      </w:pPr>
    </w:p>
    <w:p w14:paraId="4844F74B" w14:textId="77777777" w:rsidR="00A3733B" w:rsidRPr="009A375B" w:rsidRDefault="00A3733B" w:rsidP="005E5C56">
      <w:pPr>
        <w:jc w:val="both"/>
        <w:rPr>
          <w:rFonts w:ascii="Arial" w:hAnsi="Arial" w:cs="Arial"/>
          <w:b/>
        </w:rPr>
      </w:pPr>
      <w:r w:rsidRPr="009A375B">
        <w:rPr>
          <w:rFonts w:ascii="Arial" w:hAnsi="Arial" w:cs="Arial"/>
          <w:b/>
        </w:rPr>
        <w:lastRenderedPageBreak/>
        <w:t>IV.</w:t>
      </w:r>
      <w:r w:rsidRPr="009A375B">
        <w:rPr>
          <w:rFonts w:ascii="Arial" w:hAnsi="Arial" w:cs="Arial"/>
          <w:b/>
        </w:rPr>
        <w:tab/>
        <w:t>Místo provádění díla</w:t>
      </w:r>
    </w:p>
    <w:p w14:paraId="1EE9B985"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251348E9" w14:textId="7FA78EEF" w:rsidR="00394706" w:rsidRDefault="00394706" w:rsidP="00551203">
      <w:pPr>
        <w:ind w:left="709" w:hanging="709"/>
        <w:jc w:val="both"/>
        <w:rPr>
          <w:rFonts w:ascii="Arial" w:hAnsi="Arial" w:cs="Arial"/>
        </w:rPr>
      </w:pPr>
      <w:r>
        <w:rPr>
          <w:rFonts w:ascii="Tahoma" w:hAnsi="Tahoma" w:cs="Tahoma"/>
        </w:rPr>
        <w:t>4.1.</w:t>
      </w:r>
      <w:r w:rsidR="00551203">
        <w:rPr>
          <w:rFonts w:ascii="Tahoma" w:hAnsi="Tahoma" w:cs="Tahoma"/>
        </w:rPr>
        <w:tab/>
      </w:r>
      <w:r w:rsidRPr="00394706">
        <w:rPr>
          <w:rFonts w:ascii="Tahoma" w:hAnsi="Tahoma" w:cs="Tahoma"/>
        </w:rPr>
        <w:t xml:space="preserve">Místem plnění je pozemek </w:t>
      </w:r>
      <w:proofErr w:type="spellStart"/>
      <w:r w:rsidRPr="00394706">
        <w:rPr>
          <w:rFonts w:ascii="Tahoma" w:hAnsi="Tahoma" w:cs="Tahoma"/>
        </w:rPr>
        <w:t>p.č</w:t>
      </w:r>
      <w:proofErr w:type="spellEnd"/>
      <w:r w:rsidRPr="00394706">
        <w:rPr>
          <w:rFonts w:ascii="Tahoma" w:hAnsi="Tahoma" w:cs="Tahoma"/>
        </w:rPr>
        <w:t xml:space="preserve">. 226 v katastrálním území Karlovy Vary, obec Karlovy Vary. Viz podrobnosti </w:t>
      </w:r>
      <w:r w:rsidRPr="00DD4176">
        <w:rPr>
          <w:rFonts w:ascii="Arial" w:hAnsi="Arial" w:cs="Arial"/>
        </w:rPr>
        <w:t>v projektové dokumentaci.</w:t>
      </w:r>
    </w:p>
    <w:p w14:paraId="7AD0A553" w14:textId="77777777" w:rsidR="00551203" w:rsidRPr="00DD4176" w:rsidRDefault="00551203" w:rsidP="00394706">
      <w:pPr>
        <w:jc w:val="both"/>
        <w:rPr>
          <w:rFonts w:ascii="Arial" w:hAnsi="Arial" w:cs="Arial"/>
        </w:rPr>
      </w:pPr>
    </w:p>
    <w:p w14:paraId="077EF105" w14:textId="5A2364ED" w:rsidR="00A3733B" w:rsidRPr="00DD4176" w:rsidRDefault="00394706" w:rsidP="00551203">
      <w:pPr>
        <w:pStyle w:val="Zkladntextodsazen3"/>
        <w:suppressAutoHyphens w:val="0"/>
        <w:spacing w:after="0"/>
        <w:ind w:left="709" w:hanging="709"/>
        <w:jc w:val="both"/>
        <w:rPr>
          <w:rFonts w:ascii="Arial" w:hAnsi="Arial" w:cs="Arial"/>
          <w:sz w:val="20"/>
          <w:szCs w:val="20"/>
        </w:rPr>
      </w:pPr>
      <w:r w:rsidRPr="00DD4176">
        <w:rPr>
          <w:rFonts w:ascii="Arial" w:hAnsi="Arial" w:cs="Arial"/>
          <w:sz w:val="20"/>
          <w:szCs w:val="20"/>
        </w:rPr>
        <w:t xml:space="preserve">4.2. </w:t>
      </w:r>
      <w:r w:rsidR="00551203">
        <w:rPr>
          <w:rFonts w:ascii="Arial" w:hAnsi="Arial" w:cs="Arial"/>
          <w:sz w:val="20"/>
          <w:szCs w:val="20"/>
        </w:rPr>
        <w:tab/>
      </w:r>
      <w:r w:rsidR="00B33AA8" w:rsidRPr="00DD4176">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DD4176">
        <w:rPr>
          <w:rFonts w:ascii="Arial" w:hAnsi="Arial" w:cs="Arial"/>
          <w:sz w:val="20"/>
          <w:szCs w:val="20"/>
        </w:rPr>
        <w:t>.</w:t>
      </w:r>
    </w:p>
    <w:p w14:paraId="6174DA98" w14:textId="77777777" w:rsidR="00394706" w:rsidRPr="009A375B" w:rsidRDefault="00394706" w:rsidP="00394706">
      <w:pPr>
        <w:pStyle w:val="Zkladntextodsazen3"/>
        <w:suppressAutoHyphens w:val="0"/>
        <w:spacing w:after="0"/>
        <w:ind w:left="0"/>
        <w:jc w:val="both"/>
        <w:rPr>
          <w:rFonts w:ascii="Arial" w:hAnsi="Arial" w:cs="Arial"/>
          <w:sz w:val="20"/>
          <w:szCs w:val="20"/>
        </w:rPr>
      </w:pPr>
    </w:p>
    <w:p w14:paraId="59B8D6FE" w14:textId="479FD0DA" w:rsidR="00CA5777" w:rsidRDefault="00CA5777">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274597F" w14:textId="7CF51032" w:rsidR="00DB33BE" w:rsidRPr="00380AC6" w:rsidRDefault="005113E3" w:rsidP="00380AC6">
      <w:pPr>
        <w:pStyle w:val="Zkladntextodsazen31"/>
        <w:numPr>
          <w:ilvl w:val="1"/>
          <w:numId w:val="7"/>
        </w:numPr>
        <w:tabs>
          <w:tab w:val="clear" w:pos="570"/>
        </w:tabs>
        <w:ind w:left="709" w:hanging="709"/>
        <w:rPr>
          <w:rFonts w:ascii="Arial" w:hAnsi="Arial" w:cs="Arial"/>
          <w:sz w:val="20"/>
        </w:rPr>
      </w:pPr>
      <w:r w:rsidRPr="00380AC6">
        <w:rPr>
          <w:rFonts w:ascii="Arial" w:hAnsi="Arial" w:cs="Arial"/>
          <w:sz w:val="20"/>
        </w:rPr>
        <w:t xml:space="preserve">Objednatel prohlašuje, že </w:t>
      </w:r>
      <w:r w:rsidR="000850B2" w:rsidRPr="00380AC6">
        <w:rPr>
          <w:rFonts w:ascii="Arial" w:hAnsi="Arial" w:cs="Arial"/>
          <w:sz w:val="20"/>
        </w:rPr>
        <w:t>jako příjemce ve vztahu k </w:t>
      </w:r>
      <w:r w:rsidR="000850B2" w:rsidRPr="00324C42">
        <w:rPr>
          <w:rFonts w:ascii="Arial" w:hAnsi="Arial" w:cs="Arial"/>
          <w:sz w:val="20"/>
        </w:rPr>
        <w:t>danému plnění nevystupuje jako osoba</w:t>
      </w:r>
      <w:r w:rsidR="000850B2" w:rsidRPr="00380AC6">
        <w:rPr>
          <w:rFonts w:ascii="Arial" w:hAnsi="Arial" w:cs="Arial"/>
          <w:sz w:val="20"/>
        </w:rPr>
        <w:t xml:space="preserve"> povinná k dani dle </w:t>
      </w:r>
      <w:r w:rsidRPr="00380AC6">
        <w:rPr>
          <w:rFonts w:ascii="Arial" w:hAnsi="Arial" w:cs="Arial"/>
          <w:sz w:val="20"/>
        </w:rPr>
        <w:t>zákona č. 235/2004 Sb., o dani z přidané hodnoty, ve znění pozdějších předpisů (dále jen „zákon o DPH“)</w:t>
      </w:r>
      <w:r w:rsidR="000850B2" w:rsidRPr="00380AC6">
        <w:rPr>
          <w:rFonts w:ascii="Arial" w:hAnsi="Arial" w:cs="Arial"/>
          <w:sz w:val="20"/>
        </w:rPr>
        <w:t>.</w:t>
      </w:r>
      <w:r w:rsidRPr="00380AC6">
        <w:rPr>
          <w:rFonts w:ascii="Arial" w:hAnsi="Arial" w:cs="Arial"/>
          <w:sz w:val="20"/>
        </w:rPr>
        <w:t xml:space="preserve"> </w:t>
      </w:r>
      <w:r w:rsidR="001C4F52" w:rsidRPr="00380AC6">
        <w:rPr>
          <w:rFonts w:ascii="Arial" w:hAnsi="Arial" w:cs="Arial"/>
          <w:sz w:val="20"/>
        </w:rPr>
        <w:t>Smluvní strany se dohodly na ceně, tzn. ceně maximální, za provedení díla, ve výši</w:t>
      </w:r>
      <w:r w:rsidR="00380AC6">
        <w:rPr>
          <w:rFonts w:ascii="Arial" w:hAnsi="Arial" w:cs="Arial"/>
          <w:sz w:val="20"/>
        </w:rPr>
        <w:t xml:space="preserve"> </w:t>
      </w:r>
      <w:r w:rsidR="00DB33BE" w:rsidRPr="00380AC6">
        <w:rPr>
          <w:rFonts w:ascii="Arial" w:hAnsi="Arial" w:cs="Arial"/>
          <w:sz w:val="20"/>
          <w:highlight w:val="cyan"/>
        </w:rPr>
        <w:t>…</w:t>
      </w:r>
      <w:proofErr w:type="gramStart"/>
      <w:r w:rsidR="00DB33BE" w:rsidRPr="00380AC6">
        <w:rPr>
          <w:rFonts w:ascii="Arial" w:hAnsi="Arial" w:cs="Arial"/>
          <w:sz w:val="20"/>
          <w:highlight w:val="cyan"/>
        </w:rPr>
        <w:t>…….</w:t>
      </w:r>
      <w:proofErr w:type="gramEnd"/>
      <w:r w:rsidR="00DB33BE" w:rsidRPr="00380AC6">
        <w:rPr>
          <w:rFonts w:ascii="Arial" w:hAnsi="Arial" w:cs="Arial"/>
          <w:sz w:val="20"/>
          <w:highlight w:val="cyan"/>
        </w:rPr>
        <w:t>.………</w:t>
      </w:r>
      <w:r w:rsidR="00DB33BE" w:rsidRPr="00380AC6">
        <w:rPr>
          <w:rFonts w:ascii="Arial" w:hAnsi="Arial" w:cs="Arial"/>
          <w:sz w:val="20"/>
        </w:rPr>
        <w:t xml:space="preserve"> Kč (slovy: </w:t>
      </w:r>
      <w:r w:rsidR="00DB33BE" w:rsidRPr="00380AC6">
        <w:rPr>
          <w:rFonts w:ascii="Arial" w:hAnsi="Arial" w:cs="Arial"/>
          <w:sz w:val="20"/>
          <w:highlight w:val="cyan"/>
        </w:rPr>
        <w:t>………………</w:t>
      </w:r>
      <w:proofErr w:type="gramStart"/>
      <w:r w:rsidR="00DB33BE" w:rsidRPr="00380AC6">
        <w:rPr>
          <w:rFonts w:ascii="Arial" w:hAnsi="Arial" w:cs="Arial"/>
          <w:sz w:val="20"/>
          <w:highlight w:val="cyan"/>
        </w:rPr>
        <w:t>…….</w:t>
      </w:r>
      <w:proofErr w:type="gramEnd"/>
      <w:r w:rsidR="00DB33BE" w:rsidRPr="00380AC6">
        <w:rPr>
          <w:rFonts w:ascii="Arial" w:hAnsi="Arial" w:cs="Arial"/>
          <w:sz w:val="20"/>
          <w:highlight w:val="cyan"/>
        </w:rPr>
        <w:t>…………………….</w:t>
      </w:r>
      <w:r w:rsidR="00DB33BE" w:rsidRPr="00380AC6">
        <w:rPr>
          <w:rFonts w:ascii="Arial" w:hAnsi="Arial" w:cs="Arial"/>
          <w:sz w:val="20"/>
        </w:rPr>
        <w:t xml:space="preserve">) bez DPH (dále jen „Cena za provedení díla“), DPH </w:t>
      </w:r>
      <w:r w:rsidR="00DB33BE" w:rsidRPr="00380AC6">
        <w:rPr>
          <w:rFonts w:ascii="Arial" w:hAnsi="Arial" w:cs="Arial"/>
          <w:sz w:val="20"/>
          <w:highlight w:val="cyan"/>
        </w:rPr>
        <w:t>………..………</w:t>
      </w:r>
      <w:r w:rsidR="00DB33BE" w:rsidRPr="00380AC6">
        <w:rPr>
          <w:rFonts w:ascii="Arial" w:hAnsi="Arial" w:cs="Arial"/>
          <w:sz w:val="20"/>
        </w:rPr>
        <w:t xml:space="preserve"> Kč (slovy: </w:t>
      </w:r>
      <w:r w:rsidR="00DB33BE" w:rsidRPr="00380AC6">
        <w:rPr>
          <w:rFonts w:ascii="Arial" w:hAnsi="Arial" w:cs="Arial"/>
          <w:sz w:val="20"/>
          <w:highlight w:val="cyan"/>
        </w:rPr>
        <w:t>…………………….…………………….</w:t>
      </w:r>
      <w:r w:rsidR="00DB33BE" w:rsidRPr="00380AC6">
        <w:rPr>
          <w:rFonts w:ascii="Arial" w:hAnsi="Arial" w:cs="Arial"/>
          <w:sz w:val="20"/>
        </w:rPr>
        <w:t>) a cena včetně DPH </w:t>
      </w:r>
      <w:r w:rsidR="00DB33BE" w:rsidRPr="00380AC6">
        <w:rPr>
          <w:rFonts w:ascii="Arial" w:hAnsi="Arial" w:cs="Arial"/>
          <w:sz w:val="20"/>
          <w:highlight w:val="cyan"/>
        </w:rPr>
        <w:t>………..………</w:t>
      </w:r>
      <w:r w:rsidR="00DB33BE" w:rsidRPr="00380AC6">
        <w:rPr>
          <w:rFonts w:ascii="Arial" w:hAnsi="Arial" w:cs="Arial"/>
          <w:sz w:val="20"/>
        </w:rPr>
        <w:t xml:space="preserve"> Kč (slovy: </w:t>
      </w:r>
      <w:r w:rsidR="00DB33BE" w:rsidRPr="00380AC6">
        <w:rPr>
          <w:rFonts w:ascii="Arial" w:hAnsi="Arial" w:cs="Arial"/>
          <w:sz w:val="20"/>
          <w:highlight w:val="cyan"/>
        </w:rPr>
        <w:t>…………………….…………………….</w:t>
      </w:r>
      <w:r w:rsidR="00DB33BE" w:rsidRPr="00380AC6">
        <w:rPr>
          <w:rFonts w:ascii="Arial" w:hAnsi="Arial" w:cs="Arial"/>
          <w:sz w:val="20"/>
        </w:rPr>
        <w:t>).</w:t>
      </w:r>
    </w:p>
    <w:p w14:paraId="0D402FBF" w14:textId="77777777" w:rsidR="00DB33BE" w:rsidRDefault="00DB33BE" w:rsidP="00DB33BE">
      <w:pPr>
        <w:pStyle w:val="Zkladntextodsazen31"/>
        <w:ind w:left="0" w:firstLine="0"/>
        <w:rPr>
          <w:rFonts w:ascii="Arial" w:hAnsi="Arial" w:cs="Arial"/>
          <w:sz w:val="20"/>
        </w:rPr>
      </w:pPr>
    </w:p>
    <w:p w14:paraId="784F5C30" w14:textId="73303D15" w:rsidR="00AC62A9" w:rsidRPr="009A375B" w:rsidRDefault="004E3677" w:rsidP="00A23F2D">
      <w:pPr>
        <w:pStyle w:val="Zkladntextodsazen31"/>
        <w:ind w:firstLine="0"/>
        <w:rPr>
          <w:rFonts w:ascii="Arial" w:hAnsi="Arial" w:cs="Arial"/>
          <w:sz w:val="20"/>
        </w:rPr>
      </w:pPr>
      <w:r w:rsidRPr="00380AC6">
        <w:rPr>
          <w:rFonts w:ascii="Arial" w:hAnsi="Arial" w:cs="Arial"/>
          <w:sz w:val="20"/>
        </w:rPr>
        <w:t>Cena za provedení díla</w:t>
      </w:r>
      <w:r w:rsidRPr="009A375B">
        <w:rPr>
          <w:rFonts w:ascii="Arial" w:hAnsi="Arial" w:cs="Arial"/>
          <w:sz w:val="20"/>
        </w:rPr>
        <w:t xml:space="preserve"> </w:t>
      </w:r>
      <w:r w:rsidR="00AC62A9" w:rsidRPr="009A375B">
        <w:rPr>
          <w:rFonts w:ascii="Arial" w:hAnsi="Arial" w:cs="Arial"/>
          <w:sz w:val="20"/>
        </w:rPr>
        <w:t xml:space="preserve">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w:t>
      </w:r>
      <w:r w:rsidR="008A3E1F">
        <w:rPr>
          <w:rFonts w:ascii="Arial" w:hAnsi="Arial" w:cs="Arial"/>
          <w:sz w:val="20"/>
        </w:rPr>
        <w:t xml:space="preserve">z důvodu změny DPH nebo </w:t>
      </w:r>
      <w:r w:rsidR="00AC62A9" w:rsidRPr="009A375B">
        <w:rPr>
          <w:rFonts w:ascii="Arial" w:hAnsi="Arial" w:cs="Arial"/>
          <w:sz w:val="20"/>
        </w:rPr>
        <w:t xml:space="preserve">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prací, dodávek a služeb</w:t>
      </w:r>
      <w:r w:rsidR="00EA29F3" w:rsidRPr="009A375B">
        <w:rPr>
          <w:rFonts w:ascii="Arial" w:hAnsi="Arial" w:cs="Arial"/>
          <w:sz w:val="20"/>
        </w:rPr>
        <w:t xml:space="preserve"> s výkazem výměr</w:t>
      </w:r>
      <w:r w:rsidR="00AC62A9" w:rsidRPr="009A375B">
        <w:rPr>
          <w:rFonts w:ascii="Arial" w:hAnsi="Arial" w:cs="Arial"/>
          <w:sz w:val="20"/>
        </w:rPr>
        <w:t xml:space="preserve">) je uvedena </w:t>
      </w:r>
      <w:r w:rsidR="00BB7AA6" w:rsidRPr="009A375B">
        <w:rPr>
          <w:rFonts w:ascii="Arial" w:hAnsi="Arial" w:cs="Arial"/>
          <w:sz w:val="20"/>
        </w:rPr>
        <w:t>v nabídce zhotovitele, která je</w:t>
      </w:r>
      <w:r w:rsidR="0033168F">
        <w:rPr>
          <w:rFonts w:ascii="Arial" w:hAnsi="Arial" w:cs="Arial"/>
          <w:sz w:val="20"/>
        </w:rPr>
        <w:t xml:space="preserve"> </w:t>
      </w:r>
      <w:r w:rsidR="00AC62A9" w:rsidRPr="009A375B">
        <w:rPr>
          <w:rFonts w:ascii="Arial" w:hAnsi="Arial" w:cs="Arial"/>
          <w:sz w:val="20"/>
        </w:rPr>
        <w:t>přílo</w:t>
      </w:r>
      <w:r w:rsidR="00BB7AA6" w:rsidRPr="009A375B">
        <w:rPr>
          <w:rFonts w:ascii="Arial" w:hAnsi="Arial" w:cs="Arial"/>
          <w:sz w:val="20"/>
        </w:rPr>
        <w:t>hou</w:t>
      </w:r>
      <w:r w:rsidR="0033168F">
        <w:rPr>
          <w:rFonts w:ascii="Arial" w:hAnsi="Arial" w:cs="Arial"/>
          <w:sz w:val="20"/>
        </w:rPr>
        <w:t xml:space="preserve"> č. </w:t>
      </w:r>
      <w:r w:rsidR="00A4287F">
        <w:rPr>
          <w:rFonts w:ascii="Arial" w:hAnsi="Arial" w:cs="Arial"/>
          <w:sz w:val="20"/>
        </w:rPr>
        <w:t>2</w:t>
      </w:r>
      <w:r w:rsidR="00AC62A9" w:rsidRPr="009A375B">
        <w:rPr>
          <w:rFonts w:ascii="Arial" w:hAnsi="Arial" w:cs="Arial"/>
          <w:sz w:val="20"/>
        </w:rPr>
        <w:t xml:space="preserve"> této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64C4E8AE"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w:t>
      </w:r>
      <w:r w:rsidR="008A3E1F">
        <w:rPr>
          <w:rFonts w:ascii="Arial" w:hAnsi="Arial" w:cs="Arial"/>
          <w:sz w:val="20"/>
        </w:rPr>
        <w:t xml:space="preserve"> případných</w:t>
      </w:r>
      <w:r w:rsidRPr="009A375B">
        <w:rPr>
          <w:rFonts w:ascii="Arial" w:hAnsi="Arial" w:cs="Arial"/>
          <w:sz w:val="20"/>
        </w:rPr>
        <w:t xml:space="preserve">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3AA32F34" w14:textId="77777777" w:rsidR="00A3733B" w:rsidRPr="009A375B" w:rsidRDefault="00A3733B" w:rsidP="005E5C56">
      <w:pPr>
        <w:pStyle w:val="Zkladntextodsazen31"/>
        <w:ind w:left="0" w:firstLine="0"/>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74C87AB4" w:rsidR="00A3733B" w:rsidRPr="00326DCE"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dohodly, že zhotovitel </w:t>
      </w:r>
      <w:r w:rsidR="00F46EAA">
        <w:rPr>
          <w:rFonts w:ascii="Arial" w:hAnsi="Arial" w:cs="Arial"/>
          <w:sz w:val="20"/>
        </w:rPr>
        <w:t>vystaví konečnou fakturu až po řádném dokončení a předání díla, potvrzeném v předávacím protokolu, resp. v protokolu odstranění vad a nedodělků vytknutých v rámci předání díla.</w:t>
      </w:r>
      <w:r w:rsidR="003D538D">
        <w:rPr>
          <w:rFonts w:ascii="Arial" w:hAnsi="Arial" w:cs="Arial"/>
          <w:sz w:val="20"/>
        </w:rPr>
        <w:t xml:space="preserve"> </w:t>
      </w:r>
      <w:r w:rsidR="00261611">
        <w:rPr>
          <w:rFonts w:ascii="Arial" w:hAnsi="Arial" w:cs="Arial"/>
          <w:sz w:val="20"/>
        </w:rPr>
        <w:t xml:space="preserve">Dílčí platby za provedené a Objednatelem odsouhlasené činnosti, maximálně však do výše 90% </w:t>
      </w:r>
      <w:r w:rsidR="00326DCE">
        <w:rPr>
          <w:rFonts w:ascii="Arial" w:hAnsi="Arial" w:cs="Arial"/>
          <w:sz w:val="20"/>
        </w:rPr>
        <w:t>Ceny za provedení díla budou realizovány na základě vystavených dílčích faktur dle postupu prací, přičemž se předpokládá, že toto může být reali</w:t>
      </w:r>
      <w:r w:rsidR="00326DCE" w:rsidRPr="00326DCE">
        <w:rPr>
          <w:rFonts w:ascii="Arial" w:hAnsi="Arial" w:cs="Arial"/>
          <w:sz w:val="20"/>
        </w:rPr>
        <w:t xml:space="preserve">zováno </w:t>
      </w:r>
      <w:r w:rsidR="00407518" w:rsidRPr="00326DCE">
        <w:rPr>
          <w:rFonts w:ascii="Arial" w:hAnsi="Arial" w:cs="Arial"/>
          <w:sz w:val="20"/>
        </w:rPr>
        <w:t>měsíčně</w:t>
      </w:r>
      <w:r w:rsidR="00326DCE" w:rsidRPr="00326DCE">
        <w:rPr>
          <w:rFonts w:ascii="Arial" w:hAnsi="Arial" w:cs="Arial"/>
          <w:sz w:val="20"/>
        </w:rPr>
        <w:t xml:space="preserve">, případně za dva </w:t>
      </w:r>
      <w:r w:rsidR="00326DCE">
        <w:rPr>
          <w:rFonts w:ascii="Arial" w:hAnsi="Arial" w:cs="Arial"/>
          <w:sz w:val="20"/>
        </w:rPr>
        <w:t xml:space="preserve">či více </w:t>
      </w:r>
      <w:r w:rsidR="00326DCE" w:rsidRPr="00326DCE">
        <w:rPr>
          <w:rFonts w:ascii="Arial" w:hAnsi="Arial" w:cs="Arial"/>
          <w:sz w:val="20"/>
        </w:rPr>
        <w:t>měsíc</w:t>
      </w:r>
      <w:r w:rsidR="00326DCE">
        <w:rPr>
          <w:rFonts w:ascii="Arial" w:hAnsi="Arial" w:cs="Arial"/>
          <w:sz w:val="20"/>
        </w:rPr>
        <w:t>ů</w:t>
      </w:r>
      <w:r w:rsidR="00326DCE" w:rsidRPr="00326DCE">
        <w:rPr>
          <w:rFonts w:ascii="Arial" w:hAnsi="Arial" w:cs="Arial"/>
          <w:sz w:val="20"/>
        </w:rPr>
        <w:t xml:space="preserve"> podle rozsahu provádění prací, zejména pak v případě předání nějaké dílčího plnění, a to</w:t>
      </w:r>
      <w:r w:rsidR="00407518" w:rsidRPr="00326DCE">
        <w:rPr>
          <w:rFonts w:ascii="Arial" w:hAnsi="Arial" w:cs="Arial"/>
          <w:sz w:val="20"/>
        </w:rPr>
        <w:t xml:space="preserve"> na základě předávacího protokolu</w:t>
      </w:r>
      <w:r w:rsidR="00326DCE" w:rsidRPr="00326DCE">
        <w:rPr>
          <w:rFonts w:ascii="Arial" w:hAnsi="Arial" w:cs="Arial"/>
          <w:sz w:val="20"/>
        </w:rPr>
        <w:t xml:space="preserve">, u kterého bude jako příloha přiložen </w:t>
      </w:r>
      <w:r w:rsidR="00407518" w:rsidRPr="00326DCE">
        <w:rPr>
          <w:rFonts w:ascii="Arial" w:hAnsi="Arial" w:cs="Arial"/>
          <w:sz w:val="20"/>
        </w:rPr>
        <w:t>seznam provedených prací ověř</w:t>
      </w:r>
      <w:r w:rsidR="00326DCE" w:rsidRPr="00326DCE">
        <w:rPr>
          <w:rFonts w:ascii="Arial" w:hAnsi="Arial" w:cs="Arial"/>
          <w:sz w:val="20"/>
        </w:rPr>
        <w:t>e</w:t>
      </w:r>
      <w:r w:rsidR="00407518" w:rsidRPr="00326DCE">
        <w:rPr>
          <w:rFonts w:ascii="Arial" w:hAnsi="Arial" w:cs="Arial"/>
          <w:sz w:val="20"/>
        </w:rPr>
        <w:t>ný</w:t>
      </w:r>
      <w:r w:rsidR="00551203">
        <w:rPr>
          <w:rFonts w:ascii="Arial" w:hAnsi="Arial" w:cs="Arial"/>
          <w:sz w:val="20"/>
        </w:rPr>
        <w:t xml:space="preserve"> či potvrzený</w:t>
      </w:r>
      <w:r w:rsidR="00407518" w:rsidRPr="00326DCE">
        <w:rPr>
          <w:rFonts w:ascii="Arial" w:hAnsi="Arial" w:cs="Arial"/>
          <w:sz w:val="20"/>
        </w:rPr>
        <w:t xml:space="preserve"> technickým zástupcem </w:t>
      </w:r>
      <w:r w:rsidR="00326DCE" w:rsidRPr="00326DCE">
        <w:rPr>
          <w:rFonts w:ascii="Arial" w:hAnsi="Arial" w:cs="Arial"/>
          <w:sz w:val="20"/>
        </w:rPr>
        <w:t>O</w:t>
      </w:r>
      <w:r w:rsidR="00407518" w:rsidRPr="00326DCE">
        <w:rPr>
          <w:rFonts w:ascii="Arial" w:hAnsi="Arial" w:cs="Arial"/>
          <w:sz w:val="20"/>
        </w:rPr>
        <w:t>bjednatele</w:t>
      </w:r>
      <w:r w:rsidR="00326DCE" w:rsidRPr="00326DCE">
        <w:rPr>
          <w:rFonts w:ascii="Arial" w:hAnsi="Arial" w:cs="Arial"/>
          <w:sz w:val="20"/>
        </w:rPr>
        <w:t>.</w:t>
      </w:r>
      <w:r w:rsidR="00326DCE">
        <w:rPr>
          <w:rFonts w:ascii="Arial" w:hAnsi="Arial" w:cs="Arial"/>
          <w:sz w:val="20"/>
        </w:rPr>
        <w:t xml:space="preserve"> </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4FA5FB12" w:rsidR="000850B2" w:rsidRPr="009A375B" w:rsidRDefault="00F46EAA" w:rsidP="000850B2">
      <w:pPr>
        <w:pStyle w:val="Zkladntextodsazen31"/>
        <w:numPr>
          <w:ilvl w:val="1"/>
          <w:numId w:val="7"/>
        </w:numPr>
        <w:tabs>
          <w:tab w:val="clear" w:pos="570"/>
        </w:tabs>
        <w:ind w:left="709" w:hanging="709"/>
        <w:rPr>
          <w:rFonts w:ascii="Arial" w:hAnsi="Arial" w:cs="Arial"/>
          <w:sz w:val="20"/>
        </w:rPr>
      </w:pPr>
      <w:r>
        <w:rPr>
          <w:rFonts w:ascii="Arial" w:hAnsi="Arial" w:cs="Arial"/>
          <w:sz w:val="20"/>
        </w:rPr>
        <w:t>Nejpozději d</w:t>
      </w:r>
      <w:r w:rsidR="000850B2" w:rsidRPr="009A375B">
        <w:rPr>
          <w:rFonts w:ascii="Arial" w:hAnsi="Arial" w:cs="Arial"/>
          <w:sz w:val="20"/>
        </w:rPr>
        <w:t>o 15 (patnácti) kalendářních dnů po řádném protokolárním předání a převzetí kompletního díla (viz článek XII. odst. 12.1. této smlouvy) bude zhotovitelem vystaven a objednateli předán d</w:t>
      </w:r>
      <w:r>
        <w:rPr>
          <w:rFonts w:ascii="Arial" w:hAnsi="Arial" w:cs="Arial"/>
          <w:sz w:val="20"/>
        </w:rPr>
        <w:t>aňový doklad – konečná faktura na cenu za provedení díla</w:t>
      </w:r>
      <w:r w:rsidR="000850B2" w:rsidRPr="009A375B">
        <w:rPr>
          <w:rFonts w:ascii="Arial" w:hAnsi="Arial" w:cs="Arial"/>
          <w:sz w:val="20"/>
        </w:rPr>
        <w:t xml:space="preserve">. Objednatel je povinen fakturu uhradit </w:t>
      </w:r>
      <w:r w:rsidR="0091566F">
        <w:rPr>
          <w:rFonts w:ascii="Arial" w:hAnsi="Arial" w:cs="Arial"/>
          <w:sz w:val="20"/>
        </w:rPr>
        <w:t>zhotoviteli ve lhůtě splatnosti</w:t>
      </w:r>
      <w:r w:rsidR="000850B2" w:rsidRPr="009A375B">
        <w:rPr>
          <w:rFonts w:ascii="Arial" w:hAnsi="Arial" w:cs="Arial"/>
          <w:sz w:val="20"/>
        </w:rPr>
        <w:t>,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Smluvní strany se vzájemně dohodly, že daň z přidané hodnoty bude zhotovitelem účtována v sazbách dle právních předpisů platných v době uskutečnitelného zdanitelného plnění pro to které účtované dílčí plnění.</w:t>
      </w:r>
    </w:p>
    <w:p w14:paraId="03623F4D" w14:textId="0E2911A1" w:rsidR="000850B2" w:rsidRDefault="000850B2" w:rsidP="000850B2">
      <w:pPr>
        <w:pStyle w:val="Zkladntextodsazen31"/>
        <w:ind w:left="705" w:firstLine="0"/>
        <w:rPr>
          <w:rFonts w:ascii="Arial" w:hAnsi="Arial" w:cs="Arial"/>
          <w:sz w:val="20"/>
        </w:rPr>
      </w:pPr>
    </w:p>
    <w:p w14:paraId="6B230D44" w14:textId="45837558"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w:t>
      </w:r>
      <w:r w:rsidR="00B83661">
        <w:rPr>
          <w:rFonts w:ascii="Arial" w:hAnsi="Arial" w:cs="Arial"/>
          <w:sz w:val="20"/>
        </w:rPr>
        <w:t>9</w:t>
      </w:r>
      <w:r w:rsidRPr="009A375B">
        <w:rPr>
          <w:rFonts w:ascii="Arial" w:hAnsi="Arial" w:cs="Arial"/>
          <w:sz w:val="20"/>
        </w:rPr>
        <w:t>.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1CA43DC0"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B83661">
        <w:rPr>
          <w:rFonts w:ascii="Arial" w:hAnsi="Arial" w:cs="Arial"/>
          <w:sz w:val="20"/>
        </w:rPr>
        <w:t>9</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062451C5" w14:textId="77777777" w:rsidR="007B3671" w:rsidRPr="007B3671" w:rsidRDefault="007B3671" w:rsidP="007B3671">
      <w:pPr>
        <w:pStyle w:val="BodyText21"/>
        <w:widowControl/>
        <w:ind w:left="709"/>
        <w:rPr>
          <w:rFonts w:ascii="Arial" w:hAnsi="Arial" w:cs="Arial"/>
          <w:bCs/>
          <w:sz w:val="20"/>
        </w:rPr>
      </w:pPr>
    </w:p>
    <w:p w14:paraId="3A61A512" w14:textId="63E1B09C" w:rsidR="007B3671" w:rsidRPr="00324C42" w:rsidRDefault="007B3671" w:rsidP="007B3671">
      <w:pPr>
        <w:pStyle w:val="BodyText21"/>
        <w:widowControl/>
        <w:ind w:left="709"/>
        <w:rPr>
          <w:rFonts w:ascii="Arial" w:hAnsi="Arial" w:cs="Arial"/>
          <w:bCs/>
          <w:sz w:val="20"/>
        </w:rPr>
      </w:pPr>
      <w:r w:rsidRPr="00324C42">
        <w:rPr>
          <w:rFonts w:ascii="Arial" w:hAnsi="Arial" w:cs="Arial"/>
          <w:bCs/>
          <w:sz w:val="20"/>
        </w:rPr>
        <w:t xml:space="preserve">Pokud se položka změny/vícepráce v </w:t>
      </w:r>
      <w:r w:rsidRPr="00324C42">
        <w:rPr>
          <w:rFonts w:ascii="Arial" w:hAnsi="Arial" w:cs="Arial"/>
          <w:sz w:val="20"/>
        </w:rPr>
        <w:t>oceněném soupisu prací, dodávek a služeb s výkazem výměr</w:t>
      </w:r>
      <w:r w:rsidRPr="00324C42">
        <w:rPr>
          <w:rFonts w:ascii="Arial" w:hAnsi="Arial" w:cs="Arial"/>
          <w:bCs/>
          <w:sz w:val="20"/>
        </w:rPr>
        <w:t xml:space="preserve"> nenachází, použije se položka</w:t>
      </w:r>
      <w:r w:rsidR="00CE2572">
        <w:rPr>
          <w:rFonts w:ascii="Arial" w:hAnsi="Arial" w:cs="Arial"/>
          <w:bCs/>
          <w:sz w:val="20"/>
        </w:rPr>
        <w:t>,</w:t>
      </w:r>
      <w:r w:rsidRPr="00324C42">
        <w:rPr>
          <w:rFonts w:ascii="Arial" w:hAnsi="Arial" w:cs="Arial"/>
          <w:bCs/>
          <w:sz w:val="20"/>
        </w:rPr>
        <w:t xml:space="preserve"> dle již v </w:t>
      </w:r>
      <w:r w:rsidRPr="00324C42">
        <w:rPr>
          <w:rFonts w:ascii="Arial" w:hAnsi="Arial" w:cs="Arial"/>
          <w:sz w:val="20"/>
        </w:rPr>
        <w:t xml:space="preserve">oceněném soupisu </w:t>
      </w:r>
      <w:r w:rsidRPr="00324C42">
        <w:rPr>
          <w:rFonts w:ascii="Arial" w:hAnsi="Arial" w:cs="Arial"/>
          <w:bCs/>
          <w:sz w:val="20"/>
        </w:rPr>
        <w:t>použité cenové soustavy s aktuální cenovou úrovní.</w:t>
      </w:r>
    </w:p>
    <w:p w14:paraId="4C3012E7" w14:textId="77777777" w:rsidR="007B3671" w:rsidRPr="00324C42" w:rsidRDefault="007B3671" w:rsidP="009E5C4A">
      <w:pPr>
        <w:pStyle w:val="BodyText21"/>
        <w:widowControl/>
        <w:ind w:left="709"/>
        <w:rPr>
          <w:rFonts w:ascii="Arial" w:hAnsi="Arial" w:cs="Arial"/>
          <w:bCs/>
          <w:sz w:val="20"/>
        </w:rPr>
      </w:pPr>
    </w:p>
    <w:p w14:paraId="05A586E8" w14:textId="172EAF35" w:rsidR="00A3733B" w:rsidRPr="00324C42" w:rsidRDefault="00A3733B" w:rsidP="003A6ADE">
      <w:pPr>
        <w:pStyle w:val="BodyText21"/>
        <w:widowControl/>
        <w:ind w:left="709"/>
        <w:rPr>
          <w:rFonts w:ascii="Arial" w:hAnsi="Arial" w:cs="Arial"/>
          <w:bCs/>
          <w:sz w:val="20"/>
        </w:rPr>
      </w:pPr>
      <w:r w:rsidRPr="00324C42">
        <w:rPr>
          <w:rFonts w:ascii="Arial" w:hAnsi="Arial" w:cs="Arial"/>
          <w:bCs/>
          <w:sz w:val="20"/>
        </w:rPr>
        <w:t>Nebud</w:t>
      </w:r>
      <w:r w:rsidR="007B3671" w:rsidRPr="00324C42">
        <w:rPr>
          <w:rFonts w:ascii="Arial" w:hAnsi="Arial" w:cs="Arial"/>
          <w:bCs/>
          <w:sz w:val="20"/>
        </w:rPr>
        <w:t>e</w:t>
      </w:r>
      <w:r w:rsidRPr="00324C42">
        <w:rPr>
          <w:rFonts w:ascii="Arial" w:hAnsi="Arial" w:cs="Arial"/>
          <w:bCs/>
          <w:sz w:val="20"/>
        </w:rPr>
        <w:t xml:space="preserve">-li </w:t>
      </w:r>
      <w:r w:rsidR="007B3671" w:rsidRPr="00324C42">
        <w:rPr>
          <w:rFonts w:ascii="Arial" w:hAnsi="Arial" w:cs="Arial"/>
          <w:bCs/>
          <w:sz w:val="20"/>
        </w:rPr>
        <w:t>položka změny/vícepráce</w:t>
      </w:r>
      <w:r w:rsidR="00E32A2F" w:rsidRPr="00324C42">
        <w:rPr>
          <w:rFonts w:ascii="Arial" w:hAnsi="Arial" w:cs="Arial"/>
          <w:bCs/>
          <w:sz w:val="20"/>
        </w:rPr>
        <w:t xml:space="preserve"> </w:t>
      </w:r>
      <w:r w:rsidR="007B3671" w:rsidRPr="00324C42">
        <w:rPr>
          <w:rFonts w:ascii="Arial" w:hAnsi="Arial" w:cs="Arial"/>
          <w:bCs/>
          <w:sz w:val="20"/>
        </w:rPr>
        <w:t xml:space="preserve">obsažena v </w:t>
      </w:r>
      <w:r w:rsidR="00E32A2F" w:rsidRPr="00324C42">
        <w:rPr>
          <w:rFonts w:ascii="Arial" w:hAnsi="Arial" w:cs="Arial"/>
          <w:bCs/>
          <w:sz w:val="20"/>
        </w:rPr>
        <w:t>oceněn</w:t>
      </w:r>
      <w:r w:rsidR="007B3671" w:rsidRPr="00324C42">
        <w:rPr>
          <w:rFonts w:ascii="Arial" w:hAnsi="Arial" w:cs="Arial"/>
          <w:bCs/>
          <w:sz w:val="20"/>
        </w:rPr>
        <w:t>ém</w:t>
      </w:r>
      <w:r w:rsidR="00E32A2F" w:rsidRPr="00324C42">
        <w:rPr>
          <w:rFonts w:ascii="Arial" w:hAnsi="Arial" w:cs="Arial"/>
          <w:bCs/>
          <w:sz w:val="20"/>
        </w:rPr>
        <w:t xml:space="preserve"> soupis</w:t>
      </w:r>
      <w:r w:rsidR="007B3671" w:rsidRPr="00324C42">
        <w:rPr>
          <w:rFonts w:ascii="Arial" w:hAnsi="Arial" w:cs="Arial"/>
          <w:bCs/>
          <w:sz w:val="20"/>
        </w:rPr>
        <w:t>u</w:t>
      </w:r>
      <w:r w:rsidR="00E32A2F" w:rsidRPr="00324C42">
        <w:rPr>
          <w:rFonts w:ascii="Arial" w:hAnsi="Arial" w:cs="Arial"/>
          <w:bCs/>
          <w:sz w:val="20"/>
        </w:rPr>
        <w:t xml:space="preserve"> prací, dodávek a služeb s</w:t>
      </w:r>
      <w:r w:rsidR="00394D49" w:rsidRPr="00324C42">
        <w:rPr>
          <w:rFonts w:ascii="Arial" w:hAnsi="Arial" w:cs="Arial"/>
          <w:bCs/>
          <w:sz w:val="20"/>
        </w:rPr>
        <w:t xml:space="preserve"> výkazem výměr, </w:t>
      </w:r>
      <w:r w:rsidR="007B3671" w:rsidRPr="00324C42">
        <w:rPr>
          <w:rFonts w:ascii="Arial" w:hAnsi="Arial" w:cs="Arial"/>
          <w:bCs/>
          <w:sz w:val="20"/>
        </w:rPr>
        <w:t xml:space="preserve">ani v cenové soustavě použité </w:t>
      </w:r>
      <w:r w:rsidR="007B3671" w:rsidRPr="00324C42">
        <w:rPr>
          <w:rFonts w:ascii="Arial" w:hAnsi="Arial" w:cs="Arial"/>
          <w:sz w:val="20"/>
        </w:rPr>
        <w:t>pro sestavení nabídkové ceny</w:t>
      </w:r>
      <w:r w:rsidR="00E32A2F" w:rsidRPr="00324C42">
        <w:rPr>
          <w:rFonts w:ascii="Arial" w:hAnsi="Arial" w:cs="Arial"/>
          <w:bCs/>
          <w:sz w:val="20"/>
        </w:rPr>
        <w:t xml:space="preserve">, </w:t>
      </w:r>
      <w:r w:rsidR="003A6ADE" w:rsidRPr="003A6ADE">
        <w:rPr>
          <w:rFonts w:ascii="Arial" w:hAnsi="Arial" w:cs="Arial"/>
          <w:bCs/>
          <w:sz w:val="20"/>
        </w:rPr>
        <w:t>musí být tyto předem odsouhlaseny i co do výše ceny, a to tak, že c</w:t>
      </w:r>
      <w:r w:rsidR="003A6ADE">
        <w:rPr>
          <w:rFonts w:ascii="Arial" w:hAnsi="Arial" w:cs="Arial"/>
          <w:bCs/>
          <w:sz w:val="20"/>
        </w:rPr>
        <w:t>eny takových prací navrhne zhotovitel a objednatel tyto schválí dle dostupných a možných porovnání obvyklé ceny předmětné položky.</w:t>
      </w:r>
    </w:p>
    <w:p w14:paraId="3A352BD4" w14:textId="77777777" w:rsidR="00564CD7" w:rsidRPr="00324C42" w:rsidRDefault="00564CD7" w:rsidP="009E5C4A">
      <w:pPr>
        <w:pStyle w:val="BodyText21"/>
        <w:widowControl/>
        <w:ind w:left="709"/>
        <w:rPr>
          <w:rFonts w:ascii="Arial" w:hAnsi="Arial" w:cs="Arial"/>
          <w:bCs/>
          <w:sz w:val="20"/>
        </w:rPr>
      </w:pPr>
    </w:p>
    <w:p w14:paraId="24DF2AAD" w14:textId="30D99049" w:rsidR="00AF6269" w:rsidRPr="00324C42" w:rsidRDefault="00A3733B" w:rsidP="009E5C4A">
      <w:pPr>
        <w:pStyle w:val="BodyText21"/>
        <w:widowControl/>
        <w:ind w:left="709"/>
        <w:rPr>
          <w:rFonts w:ascii="Arial" w:hAnsi="Arial" w:cs="Arial"/>
          <w:bCs/>
          <w:sz w:val="20"/>
        </w:rPr>
      </w:pPr>
      <w:r w:rsidRPr="00324C42">
        <w:rPr>
          <w:rFonts w:ascii="Arial" w:hAnsi="Arial" w:cs="Arial"/>
          <w:bCs/>
          <w:sz w:val="20"/>
        </w:rPr>
        <w:t>Jestliže se při zpracování ocenění vyskytnou změny díla či jejich části, které není možno ocenit výše uvedeným způsobem, bud</w:t>
      </w:r>
      <w:r w:rsidR="007B3671" w:rsidRPr="00324C42">
        <w:rPr>
          <w:rFonts w:ascii="Arial" w:hAnsi="Arial" w:cs="Arial"/>
          <w:bCs/>
          <w:sz w:val="20"/>
        </w:rPr>
        <w:t>e</w:t>
      </w:r>
      <w:r w:rsidRPr="00324C42">
        <w:rPr>
          <w:rFonts w:ascii="Arial" w:hAnsi="Arial" w:cs="Arial"/>
          <w:bCs/>
          <w:sz w:val="20"/>
        </w:rPr>
        <w:t xml:space="preserve"> změn</w:t>
      </w:r>
      <w:r w:rsidR="007B3671" w:rsidRPr="00324C42">
        <w:rPr>
          <w:rFonts w:ascii="Arial" w:hAnsi="Arial" w:cs="Arial"/>
          <w:bCs/>
          <w:sz w:val="20"/>
        </w:rPr>
        <w:t>a</w:t>
      </w:r>
      <w:r w:rsidRPr="00324C42">
        <w:rPr>
          <w:rFonts w:ascii="Arial" w:hAnsi="Arial" w:cs="Arial"/>
          <w:bCs/>
          <w:sz w:val="20"/>
        </w:rPr>
        <w:t xml:space="preserve"> díla oceněn</w:t>
      </w:r>
      <w:r w:rsidR="007B3671" w:rsidRPr="00324C42">
        <w:rPr>
          <w:rFonts w:ascii="Arial" w:hAnsi="Arial" w:cs="Arial"/>
          <w:bCs/>
          <w:sz w:val="20"/>
        </w:rPr>
        <w:t>a</w:t>
      </w:r>
      <w:r w:rsidRPr="00324C42">
        <w:rPr>
          <w:rFonts w:ascii="Arial" w:hAnsi="Arial" w:cs="Arial"/>
          <w:bCs/>
          <w:sz w:val="20"/>
        </w:rPr>
        <w:t xml:space="preserve"> individuální kalkulací při způsobu oceňování cenou v místě a čase obvyklou</w:t>
      </w:r>
      <w:r w:rsidR="007B3671" w:rsidRPr="00324C42">
        <w:rPr>
          <w:rFonts w:ascii="Arial" w:hAnsi="Arial" w:cs="Arial"/>
          <w:bCs/>
          <w:sz w:val="20"/>
        </w:rPr>
        <w:t xml:space="preserve"> a její výpočet bude věcně a technicky zdůvodněn. </w:t>
      </w:r>
    </w:p>
    <w:p w14:paraId="2074ED57" w14:textId="77777777" w:rsidR="00564CD7" w:rsidRPr="00324C42"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324C42">
        <w:rPr>
          <w:rFonts w:ascii="Arial" w:hAnsi="Arial" w:cs="Arial"/>
          <w:bCs/>
          <w:sz w:val="20"/>
        </w:rPr>
        <w:t>Vynásobením jednotkových cen a množství provedených měrných jednotek budou stanoveny</w:t>
      </w:r>
      <w:r w:rsidRPr="009A375B">
        <w:rPr>
          <w:rFonts w:ascii="Arial" w:hAnsi="Arial" w:cs="Arial"/>
          <w:bCs/>
          <w:sz w:val="20"/>
        </w:rPr>
        <w:t xml:space="preserve">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45F29CD6"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65472E7F" w14:textId="49694BD8" w:rsidR="00ED2328" w:rsidRPr="00D4576C" w:rsidRDefault="00A3733B" w:rsidP="00D4576C">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w:t>
      </w:r>
      <w:r w:rsidR="003F473F" w:rsidRPr="00603446">
        <w:rPr>
          <w:rFonts w:ascii="Arial" w:hAnsi="Arial" w:cs="Arial"/>
          <w:sz w:val="20"/>
        </w:rPr>
        <w:t xml:space="preserve">Daňový doklad musí obsahovat </w:t>
      </w:r>
      <w:r w:rsidR="0047324B" w:rsidRPr="00603446">
        <w:rPr>
          <w:rFonts w:ascii="Arial" w:hAnsi="Arial" w:cs="Arial"/>
          <w:sz w:val="20"/>
        </w:rPr>
        <w:t>název</w:t>
      </w:r>
      <w:r w:rsidR="00D95C97" w:rsidRPr="00603446">
        <w:rPr>
          <w:rFonts w:ascii="Arial" w:hAnsi="Arial" w:cs="Arial"/>
          <w:sz w:val="20"/>
        </w:rPr>
        <w:t xml:space="preserve"> </w:t>
      </w:r>
      <w:r w:rsidR="00264BF7" w:rsidRPr="00603446">
        <w:rPr>
          <w:rFonts w:ascii="Arial" w:hAnsi="Arial" w:cs="Arial"/>
          <w:sz w:val="20"/>
        </w:rPr>
        <w:t>akce</w:t>
      </w:r>
      <w:r w:rsidR="00EA4CA7" w:rsidRPr="00603446">
        <w:rPr>
          <w:rFonts w:ascii="Arial" w:hAnsi="Arial" w:cs="Arial"/>
          <w:sz w:val="20"/>
        </w:rPr>
        <w:t xml:space="preserve"> „</w:t>
      </w:r>
      <w:r w:rsidR="00D4576C" w:rsidRPr="00D4576C">
        <w:rPr>
          <w:rFonts w:ascii="Arial" w:hAnsi="Arial" w:cs="Arial"/>
          <w:bCs/>
          <w:caps/>
          <w:lang w:eastAsia="cs-CZ"/>
        </w:rPr>
        <w:t xml:space="preserve">VRTNÉ </w:t>
      </w:r>
      <w:proofErr w:type="gramStart"/>
      <w:r w:rsidR="00D4576C" w:rsidRPr="00D4576C">
        <w:rPr>
          <w:rFonts w:ascii="Arial" w:hAnsi="Arial" w:cs="Arial"/>
          <w:bCs/>
          <w:caps/>
          <w:lang w:eastAsia="cs-CZ"/>
        </w:rPr>
        <w:t>PRÁCE - hydrogeologickÝ</w:t>
      </w:r>
      <w:proofErr w:type="gramEnd"/>
      <w:r w:rsidR="00D4576C" w:rsidRPr="00D4576C">
        <w:rPr>
          <w:rFonts w:ascii="Arial" w:hAnsi="Arial" w:cs="Arial"/>
          <w:bCs/>
          <w:caps/>
          <w:lang w:eastAsia="cs-CZ"/>
        </w:rPr>
        <w:t xml:space="preserve"> PRŮZKUM na p.p.č. 226 - Karlovy vary“</w:t>
      </w:r>
      <w:r w:rsidR="00D4576C">
        <w:rPr>
          <w:rFonts w:ascii="Arial" w:hAnsi="Arial" w:cs="Arial"/>
          <w:sz w:val="20"/>
        </w:rPr>
        <w:t xml:space="preserve">. </w:t>
      </w:r>
    </w:p>
    <w:p w14:paraId="76CFA95B" w14:textId="77777777" w:rsidR="00ED2328" w:rsidRDefault="00ED2328" w:rsidP="00ED2328">
      <w:pPr>
        <w:pStyle w:val="Odstavecseseznamem"/>
        <w:jc w:val="both"/>
        <w:rPr>
          <w:rFonts w:ascii="Arial" w:hAnsi="Arial" w:cs="Arial"/>
        </w:rPr>
      </w:pPr>
    </w:p>
    <w:p w14:paraId="6234D1D0" w14:textId="164CED65" w:rsidR="00ED2328" w:rsidRPr="009A375B" w:rsidRDefault="000D056A" w:rsidP="00ED2328">
      <w:pPr>
        <w:pStyle w:val="Odstavecseseznamem"/>
        <w:jc w:val="both"/>
        <w:rPr>
          <w:rFonts w:ascii="Arial" w:hAnsi="Arial" w:cs="Arial"/>
        </w:rPr>
      </w:pPr>
      <w:r w:rsidRPr="00324C42">
        <w:rPr>
          <w:rFonts w:ascii="Arial" w:hAnsi="Arial" w:cs="Arial"/>
        </w:rPr>
        <w:t>K d</w:t>
      </w:r>
      <w:r w:rsidR="005524C4" w:rsidRPr="00324C42">
        <w:rPr>
          <w:rFonts w:ascii="Arial" w:hAnsi="Arial" w:cs="Arial"/>
        </w:rPr>
        <w:t>aňov</w:t>
      </w:r>
      <w:r w:rsidRPr="00324C42">
        <w:rPr>
          <w:rFonts w:ascii="Arial" w:hAnsi="Arial" w:cs="Arial"/>
        </w:rPr>
        <w:t>ému</w:t>
      </w:r>
      <w:r w:rsidR="005524C4" w:rsidRPr="00324C42">
        <w:rPr>
          <w:rFonts w:ascii="Arial" w:hAnsi="Arial" w:cs="Arial"/>
        </w:rPr>
        <w:t xml:space="preserve"> doklad</w:t>
      </w:r>
      <w:r w:rsidRPr="00324C42">
        <w:rPr>
          <w:rFonts w:ascii="Arial" w:hAnsi="Arial" w:cs="Arial"/>
        </w:rPr>
        <w:t>u</w:t>
      </w:r>
      <w:r w:rsidR="005524C4" w:rsidRPr="00324C42">
        <w:rPr>
          <w:rFonts w:ascii="Arial" w:hAnsi="Arial" w:cs="Arial"/>
        </w:rPr>
        <w:t xml:space="preserve"> musí </w:t>
      </w:r>
      <w:r w:rsidRPr="00324C42">
        <w:rPr>
          <w:rFonts w:ascii="Arial" w:hAnsi="Arial" w:cs="Arial"/>
        </w:rPr>
        <w:t>být přiložen</w:t>
      </w:r>
      <w:r w:rsidR="005524C4" w:rsidRPr="00324C42">
        <w:rPr>
          <w:rFonts w:ascii="Arial" w:hAnsi="Arial" w:cs="Arial"/>
        </w:rPr>
        <w:t xml:space="preserve"> objednatelem odsouh</w:t>
      </w:r>
      <w:r w:rsidRPr="00324C42">
        <w:rPr>
          <w:rFonts w:ascii="Arial" w:hAnsi="Arial" w:cs="Arial"/>
        </w:rPr>
        <w:t>lasený soupis provedených prací</w:t>
      </w:r>
      <w:r w:rsidR="006C3E15">
        <w:rPr>
          <w:rFonts w:ascii="Arial" w:hAnsi="Arial" w:cs="Arial"/>
        </w:rPr>
        <w:t xml:space="preserve"> a předávací protokol, potažmo pro</w:t>
      </w:r>
      <w:r w:rsidR="009E2AFD">
        <w:rPr>
          <w:rFonts w:ascii="Arial" w:hAnsi="Arial" w:cs="Arial"/>
        </w:rPr>
        <w:t>tokol o odstranění vad a nedoděl</w:t>
      </w:r>
      <w:r w:rsidR="006C3E15">
        <w:rPr>
          <w:rFonts w:ascii="Arial" w:hAnsi="Arial" w:cs="Arial"/>
        </w:rPr>
        <w:t>ků vytknutých při předání díla</w:t>
      </w:r>
      <w:r w:rsidRPr="00324C42">
        <w:rPr>
          <w:rFonts w:ascii="Arial" w:hAnsi="Arial" w:cs="Arial"/>
        </w:rPr>
        <w:t>.</w:t>
      </w:r>
      <w:r w:rsidR="005524C4" w:rsidRPr="00324C42">
        <w:rPr>
          <w:rFonts w:ascii="Arial" w:hAnsi="Arial" w:cs="Arial"/>
        </w:rPr>
        <w:t xml:space="preserve"> </w:t>
      </w:r>
      <w:r w:rsidRPr="00324C42">
        <w:rPr>
          <w:rFonts w:ascii="Arial" w:hAnsi="Arial" w:cs="Arial"/>
        </w:rPr>
        <w:t>B</w:t>
      </w:r>
      <w:r w:rsidR="005524C4" w:rsidRPr="00324C42">
        <w:rPr>
          <w:rFonts w:ascii="Arial" w:hAnsi="Arial" w:cs="Arial"/>
        </w:rPr>
        <w:t>ez tohoto soupisu je daňový doklad (faktura) neúplný.</w:t>
      </w:r>
      <w:r w:rsidR="00ED2328" w:rsidRPr="00324C42">
        <w:rPr>
          <w:rFonts w:ascii="Arial" w:hAnsi="Arial" w:cs="Arial"/>
        </w:rPr>
        <w:t xml:space="preserve"> Soupis provedených prací bude dodán v tištěné podobě a dále v elektronické formě </w:t>
      </w:r>
      <w:r w:rsidR="003C4EF3" w:rsidRPr="00324C42">
        <w:rPr>
          <w:rFonts w:ascii="Arial" w:hAnsi="Arial" w:cs="Arial"/>
        </w:rPr>
        <w:t>ve formátu .</w:t>
      </w:r>
      <w:proofErr w:type="spellStart"/>
      <w:r w:rsidR="003C4EF3" w:rsidRPr="00324C42">
        <w:rPr>
          <w:rFonts w:ascii="Arial" w:hAnsi="Arial" w:cs="Arial"/>
        </w:rPr>
        <w:t>pdf</w:t>
      </w:r>
      <w:proofErr w:type="spellEnd"/>
      <w:r w:rsidR="003C4EF3" w:rsidRPr="00324C42">
        <w:rPr>
          <w:rFonts w:ascii="Arial" w:hAnsi="Arial" w:cs="Arial"/>
        </w:rPr>
        <w:t xml:space="preserve"> a </w:t>
      </w:r>
      <w:r w:rsidR="00760C75" w:rsidRPr="00324C42">
        <w:rPr>
          <w:rFonts w:ascii="Arial" w:hAnsi="Arial" w:cs="Arial"/>
        </w:rPr>
        <w:t>v elektronickém výstupu ze softwaru pro rozpočtování (</w:t>
      </w:r>
      <w:proofErr w:type="gramStart"/>
      <w:r w:rsidR="00760C75" w:rsidRPr="00324C42">
        <w:rPr>
          <w:rFonts w:ascii="Arial" w:hAnsi="Arial" w:cs="Arial"/>
        </w:rPr>
        <w:t>např.</w:t>
      </w:r>
      <w:r w:rsidR="00760C75" w:rsidRPr="00324C42">
        <w:rPr>
          <w:rFonts w:ascii="Arial" w:hAnsi="Arial" w:cs="Arial"/>
          <w:lang w:eastAsia="cs-CZ"/>
        </w:rPr>
        <w:t xml:space="preserve"> </w:t>
      </w:r>
      <w:r w:rsidR="00760C75" w:rsidRPr="00324C42">
        <w:rPr>
          <w:rFonts w:ascii="Arial" w:hAnsi="Arial" w:cs="Arial"/>
        </w:rPr>
        <w:t>.jakýkoliv</w:t>
      </w:r>
      <w:proofErr w:type="gramEnd"/>
      <w:r w:rsidR="00760C75" w:rsidRPr="00324C42">
        <w:rPr>
          <w:rFonts w:ascii="Arial" w:hAnsi="Arial" w:cs="Arial"/>
        </w:rPr>
        <w:t xml:space="preserve"> uzamčený excelovský soubor, který je přímým výstupem softwaru pro rozpočtování)</w:t>
      </w:r>
      <w:r w:rsidR="0077250F" w:rsidRPr="00324C42">
        <w:rPr>
          <w:rFonts w:ascii="Arial" w:hAnsi="Arial" w:cs="Arial"/>
        </w:rPr>
        <w:t>.</w:t>
      </w:r>
    </w:p>
    <w:p w14:paraId="405AB1FD" w14:textId="1F6211CC" w:rsidR="00ED2328" w:rsidRDefault="00ED2328" w:rsidP="00ED2328">
      <w:pPr>
        <w:pStyle w:val="Odstavecseseznamem"/>
        <w:jc w:val="both"/>
        <w:rPr>
          <w:rFonts w:ascii="Arial" w:hAnsi="Arial" w:cs="Arial"/>
        </w:rPr>
      </w:pPr>
    </w:p>
    <w:p w14:paraId="34EB50ED" w14:textId="77777777" w:rsidR="00ED2328" w:rsidRDefault="00A3733B" w:rsidP="00ED2328">
      <w:pPr>
        <w:pStyle w:val="Odstavecseseznamem"/>
        <w:jc w:val="both"/>
        <w:rPr>
          <w:rFonts w:ascii="Arial" w:hAnsi="Arial" w:cs="Arial"/>
        </w:rPr>
      </w:pPr>
      <w:r w:rsidRPr="009A375B">
        <w:rPr>
          <w:rFonts w:ascii="Arial" w:hAnsi="Arial" w:cs="Arial"/>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rPr>
        <w:t xml:space="preserve"> či doplnit</w:t>
      </w:r>
      <w:r w:rsidRPr="009A375B">
        <w:rPr>
          <w:rFonts w:ascii="Arial" w:hAnsi="Arial" w:cs="Arial"/>
        </w:rPr>
        <w:t>, aby splňoval podmínky stanovené v</w:t>
      </w:r>
      <w:r w:rsidR="00A057A0" w:rsidRPr="009A375B">
        <w:rPr>
          <w:rFonts w:ascii="Arial" w:hAnsi="Arial" w:cs="Arial"/>
        </w:rPr>
        <w:t xml:space="preserve"> tomto</w:t>
      </w:r>
      <w:r w:rsidRPr="009A375B">
        <w:rPr>
          <w:rFonts w:ascii="Arial" w:hAnsi="Arial" w:cs="Arial"/>
        </w:rPr>
        <w:t> článku.</w:t>
      </w:r>
      <w:r w:rsidR="00EA79EE" w:rsidRPr="009A375B">
        <w:rPr>
          <w:rFonts w:ascii="Arial" w:hAnsi="Arial" w:cs="Arial"/>
        </w:rPr>
        <w:t xml:space="preserve"> </w:t>
      </w:r>
      <w:r w:rsidR="001C4F52" w:rsidRPr="009A375B">
        <w:rPr>
          <w:rFonts w:ascii="Arial" w:hAnsi="Arial" w:cs="Arial"/>
        </w:rPr>
        <w:t>Doručením opraveného</w:t>
      </w:r>
      <w:r w:rsidR="007B49F4" w:rsidRPr="009A375B">
        <w:rPr>
          <w:rFonts w:ascii="Arial" w:hAnsi="Arial" w:cs="Arial"/>
        </w:rPr>
        <w:t xml:space="preserve"> nebo doplněného</w:t>
      </w:r>
      <w:r w:rsidR="001C4F52" w:rsidRPr="009A375B">
        <w:rPr>
          <w:rFonts w:ascii="Arial" w:hAnsi="Arial" w:cs="Arial"/>
        </w:rPr>
        <w:t xml:space="preserve"> daňového dokladu počíná běžet nová lhůta splatnosti dle této smlouvy.</w:t>
      </w:r>
    </w:p>
    <w:p w14:paraId="202324B5" w14:textId="77777777" w:rsidR="00ED2328" w:rsidRDefault="00ED2328" w:rsidP="00ED2328">
      <w:pPr>
        <w:pStyle w:val="Odstavecseseznamem"/>
        <w:jc w:val="both"/>
        <w:rPr>
          <w:rFonts w:ascii="Arial" w:hAnsi="Arial" w:cs="Arial"/>
        </w:rPr>
      </w:pPr>
    </w:p>
    <w:p w14:paraId="39E8DB18" w14:textId="428C6C4A" w:rsidR="00EA79EE" w:rsidRDefault="00EA79EE" w:rsidP="00ED2328">
      <w:pPr>
        <w:pStyle w:val="Odstavecseseznamem"/>
        <w:jc w:val="both"/>
        <w:rPr>
          <w:rFonts w:ascii="Arial" w:hAnsi="Arial" w:cs="Arial"/>
        </w:rPr>
      </w:pPr>
      <w:r w:rsidRPr="009A375B">
        <w:rPr>
          <w:rFonts w:ascii="Arial" w:hAnsi="Arial" w:cs="Arial"/>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ED2328">
      <w:pPr>
        <w:pStyle w:val="Odstavecseseznamem"/>
        <w:jc w:val="both"/>
        <w:rPr>
          <w:rFonts w:ascii="Arial" w:hAnsi="Arial" w:cs="Arial"/>
        </w:rPr>
      </w:pPr>
    </w:p>
    <w:p w14:paraId="23DEA6EA" w14:textId="3DB26D90" w:rsidR="00B33AA8" w:rsidRPr="003A6ADE" w:rsidRDefault="00326DCE" w:rsidP="00D4576C">
      <w:pPr>
        <w:pStyle w:val="Zkladntextodsazen31"/>
        <w:numPr>
          <w:ilvl w:val="1"/>
          <w:numId w:val="7"/>
        </w:numPr>
        <w:tabs>
          <w:tab w:val="clear" w:pos="570"/>
        </w:tabs>
        <w:ind w:left="709" w:hanging="709"/>
        <w:rPr>
          <w:rFonts w:ascii="Arial" w:hAnsi="Arial" w:cs="Arial"/>
          <w:sz w:val="20"/>
        </w:rPr>
      </w:pPr>
      <w:r>
        <w:rPr>
          <w:rFonts w:ascii="Arial" w:hAnsi="Arial" w:cs="Arial"/>
          <w:sz w:val="20"/>
        </w:rPr>
        <w:t>Konečná f</w:t>
      </w:r>
      <w:r w:rsidR="00B33AA8" w:rsidRPr="009A375B">
        <w:rPr>
          <w:rFonts w:ascii="Arial" w:hAnsi="Arial" w:cs="Arial"/>
          <w:sz w:val="20"/>
        </w:rPr>
        <w:t xml:space="preserve">aktura bude mít splatnost 30 </w:t>
      </w:r>
      <w:r w:rsidR="00E64DD5">
        <w:rPr>
          <w:rFonts w:ascii="Arial" w:hAnsi="Arial" w:cs="Arial"/>
          <w:sz w:val="20"/>
        </w:rPr>
        <w:t xml:space="preserve">(třicet) </w:t>
      </w:r>
      <w:r w:rsidR="00B33AA8"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w:t>
      </w:r>
      <w:r w:rsidR="00D4576C" w:rsidRPr="00D4576C">
        <w:rPr>
          <w:rFonts w:ascii="Arial" w:hAnsi="Arial" w:cs="Arial"/>
          <w:sz w:val="20"/>
        </w:rPr>
        <w:t>Splatnost dílčích faktur byla sjednána na 15 (patnáct) kalendářních dnů od doručení faktury.</w:t>
      </w:r>
      <w:r w:rsidR="00D4576C">
        <w:rPr>
          <w:rFonts w:ascii="Arial" w:hAnsi="Arial" w:cs="Arial"/>
          <w:sz w:val="20"/>
        </w:rPr>
        <w:t xml:space="preserve"> </w:t>
      </w:r>
      <w:r w:rsidR="001C4F52" w:rsidRPr="00D4576C">
        <w:rPr>
          <w:rFonts w:ascii="Arial" w:hAnsi="Arial" w:cs="Arial"/>
          <w:sz w:val="20"/>
        </w:rPr>
        <w:t xml:space="preserve">Zhotovitel je povinen daňové doklady vystavit a doručit objednateli nejpozději </w:t>
      </w:r>
      <w:r w:rsidR="001C4F52" w:rsidRPr="003A6ADE">
        <w:rPr>
          <w:rFonts w:ascii="Arial" w:hAnsi="Arial" w:cs="Arial"/>
          <w:sz w:val="20"/>
        </w:rPr>
        <w:t xml:space="preserve">do 15 (patnácti) dnů ode dne </w:t>
      </w:r>
      <w:r w:rsidR="009A63C7" w:rsidRPr="003A6ADE">
        <w:rPr>
          <w:rFonts w:ascii="Arial" w:hAnsi="Arial" w:cs="Arial"/>
          <w:sz w:val="20"/>
        </w:rPr>
        <w:t>uskutečnění zdanitelného plnění</w:t>
      </w:r>
      <w:r w:rsidR="001C4F52" w:rsidRPr="003A6ADE">
        <w:rPr>
          <w:rFonts w:ascii="Arial" w:hAnsi="Arial" w:cs="Arial"/>
          <w:sz w:val="20"/>
        </w:rPr>
        <w:t>.</w:t>
      </w:r>
    </w:p>
    <w:p w14:paraId="2FB616E8" w14:textId="012213BE" w:rsidR="00A3733B" w:rsidRPr="009A375B" w:rsidRDefault="00A3733B" w:rsidP="005E5C56">
      <w:pPr>
        <w:pStyle w:val="BodyText21"/>
        <w:widowControl/>
        <w:ind w:left="705" w:hanging="705"/>
        <w:rPr>
          <w:rFonts w:ascii="Arial" w:hAnsi="Arial" w:cs="Arial"/>
          <w:sz w:val="20"/>
        </w:rPr>
      </w:pPr>
    </w:p>
    <w:p w14:paraId="77998916" w14:textId="54975F7E" w:rsidR="00A3733B" w:rsidRPr="009A375B" w:rsidRDefault="004E3E88" w:rsidP="008D2B6A">
      <w:pPr>
        <w:pStyle w:val="Zkladntextodsazen31"/>
        <w:numPr>
          <w:ilvl w:val="1"/>
          <w:numId w:val="7"/>
        </w:numPr>
        <w:tabs>
          <w:tab w:val="clear" w:pos="570"/>
        </w:tabs>
        <w:ind w:left="709" w:hanging="709"/>
        <w:rPr>
          <w:rFonts w:ascii="Arial" w:hAnsi="Arial" w:cs="Arial"/>
          <w:sz w:val="20"/>
        </w:rPr>
      </w:pPr>
      <w:r>
        <w:rPr>
          <w:rFonts w:ascii="Arial" w:hAnsi="Arial" w:cs="Arial"/>
          <w:sz w:val="20"/>
        </w:rPr>
        <w:t>Úhrada Ceny za provedení díla</w:t>
      </w:r>
      <w:r w:rsidR="00A3733B" w:rsidRPr="009A375B">
        <w:rPr>
          <w:rFonts w:ascii="Arial" w:hAnsi="Arial" w:cs="Arial"/>
          <w:sz w:val="20"/>
        </w:rPr>
        <w:t xml:space="preserve">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27A497E9" w:rsidR="00C51A95"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70649B49" w14:textId="77777777" w:rsidR="00217079" w:rsidRDefault="00217079" w:rsidP="00217079">
      <w:pPr>
        <w:pStyle w:val="Zkladntextodsazen31"/>
        <w:ind w:left="0" w:firstLine="0"/>
        <w:rPr>
          <w:rFonts w:ascii="Arial" w:hAnsi="Arial" w:cs="Arial"/>
          <w:sz w:val="20"/>
        </w:rPr>
      </w:pPr>
    </w:p>
    <w:p w14:paraId="27A93A89" w14:textId="40AF5A1E" w:rsidR="00217079" w:rsidRDefault="00217079" w:rsidP="008D2B6A">
      <w:pPr>
        <w:pStyle w:val="Zkladntextodsazen31"/>
        <w:numPr>
          <w:ilvl w:val="1"/>
          <w:numId w:val="7"/>
        </w:numPr>
        <w:tabs>
          <w:tab w:val="clear" w:pos="570"/>
        </w:tabs>
        <w:ind w:left="709" w:hanging="709"/>
        <w:rPr>
          <w:rFonts w:ascii="Arial" w:hAnsi="Arial" w:cs="Arial"/>
          <w:sz w:val="20"/>
        </w:rPr>
      </w:pPr>
      <w:r w:rsidRPr="00965B09">
        <w:rPr>
          <w:rFonts w:ascii="Arial" w:hAnsi="Arial" w:cs="Arial"/>
          <w:sz w:val="20"/>
        </w:rPr>
        <w:t xml:space="preserve">Zhotovitel bere na vědomí a výslovně souhlasí s tím, že objednatel je v souladu s principy sociálně odpovědného veřejného zadávání oprávněn provést platby přímo konkrétnímu poddodavateli zhotovitele, a to v souladu s § 106 ZZVZ.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zhotoviteli. Objednatel je oprávněn vyžádat si vyjádření </w:t>
      </w:r>
      <w:r w:rsidR="00CE2572">
        <w:rPr>
          <w:rFonts w:ascii="Arial" w:hAnsi="Arial" w:cs="Arial"/>
          <w:sz w:val="20"/>
        </w:rPr>
        <w:t>zhotovitele</w:t>
      </w:r>
      <w:r w:rsidRPr="00965B09">
        <w:rPr>
          <w:rFonts w:ascii="Arial" w:hAnsi="Arial" w:cs="Arial"/>
          <w:sz w:val="20"/>
        </w:rPr>
        <w:t xml:space="preserve"> o důvodu neprovedení platby poddodavateli. Zhotovitel výslovně prohlašuje, že se objednatel provedením přímé platby poddodavateli nemůže dostat do prodlení s platbou cen, neboť provedením přímé platby poddodavateli závazek objednatele v rozsahu částky fakturované poddodavatelem zhotovitele jeho splněním zaniká. Objednatel není povinen provést žádnou platbu poddodavatelům dle tohoto odstavce. Jedná se výhradně o možnost objednatele, nikoli povinnost ze strany poddodavatelů zhotovitele jakkoli vymahatelnou.</w:t>
      </w:r>
    </w:p>
    <w:p w14:paraId="5F11A5C0" w14:textId="77777777" w:rsidR="00091E53" w:rsidRDefault="00091E53" w:rsidP="00091E53">
      <w:pPr>
        <w:pStyle w:val="Zkladntextodsazen31"/>
        <w:ind w:firstLine="0"/>
        <w:rPr>
          <w:rFonts w:ascii="Arial" w:hAnsi="Arial" w:cs="Arial"/>
          <w:sz w:val="20"/>
        </w:rPr>
      </w:pPr>
    </w:p>
    <w:p w14:paraId="4E374BCD" w14:textId="2BFB5314" w:rsidR="004E3E88" w:rsidRPr="007735C8" w:rsidRDefault="00091E53" w:rsidP="007735C8">
      <w:pPr>
        <w:widowControl w:val="0"/>
        <w:numPr>
          <w:ilvl w:val="1"/>
          <w:numId w:val="7"/>
        </w:numPr>
        <w:autoSpaceDE w:val="0"/>
        <w:jc w:val="both"/>
        <w:textAlignment w:val="baseline"/>
        <w:rPr>
          <w:rFonts w:ascii="Arial" w:hAnsi="Arial" w:cs="Arial"/>
          <w:color w:val="000000" w:themeColor="text1"/>
        </w:rPr>
      </w:pPr>
      <w:r w:rsidRPr="00091E53">
        <w:rPr>
          <w:rFonts w:ascii="Arial" w:hAnsi="Arial" w:cs="Arial"/>
          <w:color w:val="000000" w:themeColor="text1"/>
        </w:rPr>
        <w:t xml:space="preserve">Zhotovitel souhlasí dle </w:t>
      </w:r>
      <w:proofErr w:type="spellStart"/>
      <w:r w:rsidRPr="00091E53">
        <w:rPr>
          <w:rFonts w:ascii="Arial" w:hAnsi="Arial" w:cs="Arial"/>
          <w:color w:val="000000" w:themeColor="text1"/>
        </w:rPr>
        <w:t>ust</w:t>
      </w:r>
      <w:proofErr w:type="spellEnd"/>
      <w:r w:rsidRPr="00091E53">
        <w:rPr>
          <w:rFonts w:ascii="Arial" w:hAnsi="Arial" w:cs="Arial"/>
          <w:color w:val="000000" w:themeColor="text1"/>
        </w:rPr>
        <w:t xml:space="preserve">. § 2 písm. e) zákona č. 320/2001 Sb., o finanční kontrole, s výkonem kontroly na předmět zakázky. Dále se zavazuje předložit ke kontrole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podléhaly povinnostem uvedeným v tomto bodě smlouvy. Tuto povinnost má zhotovitel i v případě dodavatelských subjektů. </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w:t>
      </w:r>
      <w:r w:rsidRPr="009A375B">
        <w:rPr>
          <w:rFonts w:ascii="Arial" w:hAnsi="Arial" w:cs="Arial"/>
          <w:sz w:val="20"/>
        </w:rPr>
        <w:lastRenderedPageBreak/>
        <w:t>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7A60881F"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A454970" w14:textId="4F1F3FCD" w:rsidR="004406BD" w:rsidRDefault="004406BD">
      <w:pPr>
        <w:suppressAutoHyphens w:val="0"/>
        <w:rPr>
          <w:rFonts w:ascii="Arial" w:hAnsi="Arial" w:cs="Arial"/>
          <w:b/>
        </w:rPr>
      </w:pPr>
    </w:p>
    <w:p w14:paraId="7CDF8DE3" w14:textId="77777777" w:rsidR="004406BD" w:rsidRDefault="004406BD">
      <w:pPr>
        <w:suppressAutoHyphens w:val="0"/>
        <w:rPr>
          <w:rFonts w:ascii="Arial" w:hAnsi="Arial" w:cs="Arial"/>
          <w:b/>
        </w:rPr>
      </w:pPr>
    </w:p>
    <w:p w14:paraId="1F983EC1" w14:textId="7B912F71"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07779AF5"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045FF687" w:rsidR="00A3733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dodavatelů. Odbornou úroveň realizovaného díla jako celku zabezpe</w:t>
      </w:r>
      <w:r w:rsidR="00C51717">
        <w:rPr>
          <w:rFonts w:ascii="Arial" w:hAnsi="Arial" w:cs="Arial"/>
          <w:sz w:val="20"/>
        </w:rPr>
        <w:t>čí zhotovitel odpovědnou osobou.</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73C0E25F" w14:textId="1117062B"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3BF9AB1B" w:rsidR="00A3733B" w:rsidRPr="009A375B" w:rsidRDefault="001434E2"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xml:space="preserve">; zhotovitel uvede </w:t>
      </w:r>
      <w:r w:rsidR="00A3733B" w:rsidRPr="009A375B">
        <w:rPr>
          <w:rFonts w:ascii="Arial" w:hAnsi="Arial" w:cs="Arial"/>
          <w:sz w:val="20"/>
        </w:rPr>
        <w:lastRenderedPageBreak/>
        <w:t>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0FC8CF09" w14:textId="77777777" w:rsidR="0064473A" w:rsidRPr="009A375B" w:rsidRDefault="0064473A" w:rsidP="00C31D0D">
      <w:pPr>
        <w:pStyle w:val="Zkladntextodsazen31"/>
        <w:ind w:left="0" w:firstLine="0"/>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548BC6B5"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C51717">
        <w:rPr>
          <w:rFonts w:ascii="Arial" w:hAnsi="Arial" w:cs="Arial"/>
          <w:sz w:val="20"/>
        </w:rPr>
        <w:t>1</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Tím není dotčena výlučná odpovědnost zhotovitele za poskytování řádného plnění dle smlouvy či její dílčí části. Tito poddodavatelé jsou v příloze č.</w:t>
      </w:r>
      <w:r w:rsidR="00C51717">
        <w:rPr>
          <w:rFonts w:ascii="Arial" w:hAnsi="Arial" w:cs="Arial"/>
          <w:sz w:val="20"/>
        </w:rPr>
        <w:t>1</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79960B7"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C51717">
        <w:rPr>
          <w:rFonts w:ascii="Arial" w:hAnsi="Arial" w:cs="Arial"/>
          <w:sz w:val="20"/>
        </w:rPr>
        <w:t>1</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35475195" w14:textId="72537D0D" w:rsidR="00217079"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w:t>
      </w:r>
      <w:r w:rsidR="00217079">
        <w:rPr>
          <w:rFonts w:ascii="Arial" w:hAnsi="Arial" w:cs="Arial"/>
          <w:sz w:val="20"/>
        </w:rPr>
        <w:t xml:space="preserve"> Zhotovitel</w:t>
      </w:r>
      <w:r w:rsidR="00217079" w:rsidRPr="00217079">
        <w:rPr>
          <w:rFonts w:ascii="Arial" w:hAnsi="Arial" w:cs="Arial"/>
          <w:sz w:val="20"/>
        </w:rPr>
        <w:t xml:space="preserve"> se také zavazuje zajistit, že všechny osoby, které se na plnění smlouvy podílejí bez ohledu na to, zda budou činnosti prováděny </w:t>
      </w:r>
      <w:r w:rsidR="00217079">
        <w:rPr>
          <w:rFonts w:ascii="Arial" w:hAnsi="Arial" w:cs="Arial"/>
          <w:sz w:val="20"/>
        </w:rPr>
        <w:t>zhotovitelem</w:t>
      </w:r>
      <w:r w:rsidR="00217079" w:rsidRPr="00217079">
        <w:rPr>
          <w:rFonts w:ascii="Arial" w:hAnsi="Arial" w:cs="Arial"/>
          <w:sz w:val="20"/>
        </w:rPr>
        <w:t xml:space="preserve"> či jeho poddodavateli, jsou vedeny v příslušných registrech, jako například v registru pojištěnců apod</w:t>
      </w:r>
      <w:r w:rsidR="00217079">
        <w:rPr>
          <w:rFonts w:ascii="Arial" w:hAnsi="Arial" w:cs="Arial"/>
          <w:sz w:val="20"/>
        </w:rPr>
        <w:t>.</w:t>
      </w:r>
    </w:p>
    <w:p w14:paraId="0C119281" w14:textId="77777777" w:rsidR="00217079" w:rsidRDefault="00217079" w:rsidP="00217079">
      <w:pPr>
        <w:pStyle w:val="Odstavecseseznamem"/>
        <w:rPr>
          <w:rFonts w:ascii="Arial" w:hAnsi="Arial" w:cs="Arial"/>
        </w:rPr>
      </w:pPr>
    </w:p>
    <w:p w14:paraId="62C5737C" w14:textId="742609D1"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dále povinen plnit veškeré povinnosti vyplývající z právních předpisů </w:t>
      </w:r>
      <w:r w:rsidR="00217079" w:rsidRPr="00217079">
        <w:rPr>
          <w:rFonts w:ascii="Arial" w:hAnsi="Arial" w:cs="Arial"/>
          <w:sz w:val="20"/>
        </w:rPr>
        <w:t>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 životním prostředí, ve znění pozdějších předpisů</w:t>
      </w:r>
      <w:r w:rsidRPr="004B6727">
        <w:rPr>
          <w:rFonts w:ascii="Arial" w:hAnsi="Arial" w:cs="Arial"/>
          <w:sz w:val="20"/>
        </w:rPr>
        <w:t xml:space="preserve">.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12CCC393"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w:t>
      </w:r>
      <w:r w:rsidR="00D82534" w:rsidRPr="00D82534">
        <w:rPr>
          <w:rFonts w:ascii="Arial" w:hAnsi="Arial" w:cs="Arial"/>
          <w:sz w:val="20"/>
        </w:rPr>
        <w:t>v oblasti rozdělení rizika, v rozsahu smluvních pokut, délky záruční doby, splatnosti faktur, zajištění závazků, a to s ohledem na charakter, rozsah a cenu plnění poddodavatele</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E2339DA" w14:textId="77777777" w:rsidR="00C51717" w:rsidRDefault="00C51717" w:rsidP="00C51717">
      <w:pPr>
        <w:pStyle w:val="Zkladntextodsazen31"/>
        <w:ind w:left="705" w:firstLine="0"/>
        <w:rPr>
          <w:rFonts w:ascii="Arial" w:hAnsi="Arial" w:cs="Arial"/>
          <w:sz w:val="20"/>
        </w:rPr>
      </w:pPr>
    </w:p>
    <w:p w14:paraId="36BD5D22" w14:textId="3F062A37" w:rsidR="00317090" w:rsidRPr="00324C42" w:rsidRDefault="00317090" w:rsidP="00D57857">
      <w:pPr>
        <w:pStyle w:val="Zkladntextodsazen31"/>
        <w:numPr>
          <w:ilvl w:val="1"/>
          <w:numId w:val="14"/>
        </w:numPr>
        <w:rPr>
          <w:rFonts w:ascii="Arial" w:hAnsi="Arial" w:cs="Arial"/>
          <w:sz w:val="20"/>
        </w:rPr>
      </w:pPr>
      <w:r w:rsidRPr="006D386B">
        <w:rPr>
          <w:rFonts w:ascii="Arial" w:hAnsi="Arial" w:cs="Arial"/>
          <w:bCs/>
          <w:sz w:val="20"/>
        </w:rPr>
        <w:lastRenderedPageBreak/>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w:t>
      </w:r>
      <w:r>
        <w:rPr>
          <w:rFonts w:ascii="Arial" w:hAnsi="Arial" w:cs="Arial"/>
          <w:bCs/>
          <w:sz w:val="20"/>
        </w:rPr>
        <w:t xml:space="preserve">nejpozději </w:t>
      </w:r>
      <w:r w:rsidRPr="006D386B">
        <w:rPr>
          <w:rFonts w:ascii="Arial" w:hAnsi="Arial" w:cs="Arial"/>
          <w:bCs/>
          <w:sz w:val="20"/>
        </w:rPr>
        <w:t xml:space="preserve">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w:t>
      </w:r>
      <w:r w:rsidRPr="00324C42">
        <w:rPr>
          <w:rFonts w:ascii="Arial" w:hAnsi="Arial" w:cs="Arial"/>
          <w:bCs/>
          <w:sz w:val="20"/>
        </w:rPr>
        <w:t>úrovní dodavatelského řetězce. Objednatel si může vyžádat od zhotovitele prohlášení, že má řádně splněny finanční závazky vůči poddodavatelům ve smyslu předchozího ujednání tohoto bodu smlouvy.</w:t>
      </w:r>
    </w:p>
    <w:p w14:paraId="07A6A4AE" w14:textId="012BDD38" w:rsidR="00314533" w:rsidRPr="00324C42" w:rsidRDefault="00314533" w:rsidP="00314533">
      <w:pPr>
        <w:widowControl w:val="0"/>
        <w:ind w:left="709"/>
        <w:jc w:val="both"/>
        <w:rPr>
          <w:rFonts w:ascii="Arial" w:hAnsi="Arial" w:cs="Arial"/>
        </w:rPr>
      </w:pPr>
    </w:p>
    <w:p w14:paraId="3D777B6F" w14:textId="4AACD997" w:rsidR="00C46D7C" w:rsidRPr="00C51717" w:rsidRDefault="00D82534" w:rsidP="00E243C1">
      <w:pPr>
        <w:pStyle w:val="Zkladntextodsazen31"/>
        <w:numPr>
          <w:ilvl w:val="1"/>
          <w:numId w:val="14"/>
        </w:numPr>
        <w:rPr>
          <w:rFonts w:ascii="Arial" w:hAnsi="Arial" w:cs="Arial"/>
          <w:b/>
        </w:rPr>
      </w:pPr>
      <w:r w:rsidRPr="00C51717">
        <w:rPr>
          <w:rFonts w:ascii="Arial" w:hAnsi="Arial" w:cs="Arial"/>
          <w:sz w:val="20"/>
        </w:rPr>
        <w:t>Zhotovitel prohlašuje, že</w:t>
      </w:r>
      <w:r w:rsidR="007A796B" w:rsidRPr="00C51717">
        <w:rPr>
          <w:rFonts w:ascii="Arial" w:hAnsi="Arial" w:cs="Arial"/>
          <w:sz w:val="20"/>
        </w:rPr>
        <w:t xml:space="preserve"> </w:t>
      </w:r>
      <w:r w:rsidRPr="00C51717">
        <w:rPr>
          <w:rFonts w:ascii="Arial" w:hAnsi="Arial" w:cs="Arial"/>
          <w:sz w:val="20"/>
        </w:rPr>
        <w:t>není osobou/subjektem/orgánem, na které by se vztahovaly mezinárodní sankce podle příslušných předpisů a zákonů upravujících provádění mezinárodních sankcí, a že k plnění smlouvy nepoužije poddodavatele, na kterého by</w:t>
      </w:r>
      <w:r w:rsidR="00C51717" w:rsidRPr="00C51717">
        <w:rPr>
          <w:rFonts w:ascii="Arial" w:hAnsi="Arial" w:cs="Arial"/>
          <w:sz w:val="20"/>
        </w:rPr>
        <w:t xml:space="preserve"> se příslušné sankce vztahovaly</w:t>
      </w:r>
      <w:r w:rsidR="00C51717">
        <w:rPr>
          <w:rFonts w:ascii="Arial" w:hAnsi="Arial" w:cs="Arial"/>
          <w:sz w:val="20"/>
        </w:rPr>
        <w:t>.</w:t>
      </w:r>
    </w:p>
    <w:p w14:paraId="58F1ADFE" w14:textId="77777777" w:rsidR="00C51717" w:rsidRPr="00C51717" w:rsidRDefault="00C51717" w:rsidP="00C51717">
      <w:pPr>
        <w:pStyle w:val="Zkladntextodsazen31"/>
        <w:ind w:left="705" w:firstLine="0"/>
        <w:rPr>
          <w:rFonts w:ascii="Arial" w:hAnsi="Arial" w:cs="Arial"/>
          <w:b/>
        </w:rPr>
      </w:pPr>
    </w:p>
    <w:p w14:paraId="4FA0A4B0"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je oprávněn:</w:t>
      </w:r>
    </w:p>
    <w:p w14:paraId="60DAC9E1" w14:textId="543F450C" w:rsidR="00D82534" w:rsidRPr="009A375B" w:rsidRDefault="00D82534" w:rsidP="007A796B">
      <w:pPr>
        <w:pStyle w:val="Zkladntextodsazen31"/>
        <w:numPr>
          <w:ilvl w:val="0"/>
          <w:numId w:val="31"/>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447FA3B1" w14:textId="77777777" w:rsidR="00D82534" w:rsidRPr="009A375B" w:rsidRDefault="00D82534" w:rsidP="007A796B">
      <w:pPr>
        <w:pStyle w:val="Zkladntextodsazen31"/>
        <w:numPr>
          <w:ilvl w:val="0"/>
          <w:numId w:val="31"/>
        </w:numPr>
        <w:ind w:left="1134" w:hanging="429"/>
        <w:rPr>
          <w:rFonts w:ascii="Arial" w:hAnsi="Arial" w:cs="Arial"/>
          <w:sz w:val="20"/>
        </w:rPr>
      </w:pPr>
      <w:r w:rsidRPr="009A375B">
        <w:rPr>
          <w:rFonts w:ascii="Arial" w:hAnsi="Arial" w:cs="Arial"/>
          <w:sz w:val="20"/>
        </w:rPr>
        <w:t xml:space="preserve">sám či prostřednictvím třetí osoby vykonávat v místě provádění díla kontrolně-technický dozor objednatele a v jeho průběhu zejména sledovat a kontrolovat,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6FB786CE" w14:textId="77777777" w:rsidR="00D82534" w:rsidRPr="009A375B" w:rsidRDefault="00D82534" w:rsidP="00D82534">
      <w:pPr>
        <w:pStyle w:val="Zkladntextodsazen31"/>
        <w:ind w:left="0" w:firstLine="0"/>
        <w:rPr>
          <w:rFonts w:ascii="Arial" w:hAnsi="Arial" w:cs="Arial"/>
          <w:sz w:val="20"/>
        </w:rPr>
      </w:pPr>
    </w:p>
    <w:p w14:paraId="6EBB6DF1"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prací a použité materiály. Je-li v zadávací dokumentaci definován konkrétní výrobek (nebo technologie), má se za to, že je tím definován minimální požadovaný standard.</w:t>
      </w:r>
    </w:p>
    <w:p w14:paraId="27759FFA" w14:textId="77777777" w:rsidR="00D82534" w:rsidRPr="009A375B" w:rsidRDefault="00D82534" w:rsidP="00D82534">
      <w:pPr>
        <w:pStyle w:val="Zkladntextodsazen31"/>
        <w:ind w:left="0" w:firstLine="0"/>
        <w:rPr>
          <w:rFonts w:ascii="Arial" w:hAnsi="Arial" w:cs="Arial"/>
          <w:sz w:val="20"/>
        </w:rPr>
      </w:pPr>
    </w:p>
    <w:p w14:paraId="6687032C"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 zhotovitele.</w:t>
      </w:r>
    </w:p>
    <w:p w14:paraId="6491A884" w14:textId="77777777" w:rsidR="00D82534" w:rsidRPr="009A375B" w:rsidRDefault="00D82534" w:rsidP="00D82534">
      <w:pPr>
        <w:pStyle w:val="Zkladntextodsazen31"/>
        <w:ind w:left="705" w:hanging="705"/>
        <w:rPr>
          <w:rFonts w:ascii="Arial" w:hAnsi="Arial" w:cs="Arial"/>
          <w:sz w:val="20"/>
        </w:rPr>
      </w:pPr>
    </w:p>
    <w:p w14:paraId="1CEB457E" w14:textId="77777777" w:rsidR="00D82534" w:rsidRDefault="00D82534" w:rsidP="00D82534">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a ochrany zdraví při práci na staveništi. </w:t>
      </w:r>
    </w:p>
    <w:p w14:paraId="08D5C50C" w14:textId="77777777" w:rsidR="00D82534" w:rsidRDefault="00D82534" w:rsidP="00D82534">
      <w:pPr>
        <w:pStyle w:val="Odstavecseseznamem"/>
        <w:rPr>
          <w:rFonts w:ascii="Arial" w:hAnsi="Arial" w:cs="Arial"/>
        </w:rPr>
      </w:pPr>
    </w:p>
    <w:p w14:paraId="1E6B7939" w14:textId="77777777" w:rsidR="00D4576C" w:rsidRDefault="00D4576C" w:rsidP="00D82534">
      <w:pPr>
        <w:pStyle w:val="Odstavecseseznamem"/>
        <w:rPr>
          <w:rFonts w:ascii="Arial" w:hAnsi="Arial" w:cs="Arial"/>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474418C2" w14:textId="77777777" w:rsidR="001714F6" w:rsidRPr="001714F6" w:rsidRDefault="001714F6" w:rsidP="001714F6">
      <w:pPr>
        <w:rPr>
          <w:rFonts w:ascii="Arial" w:hAnsi="Arial" w:cs="Arial"/>
          <w:b/>
        </w:rPr>
      </w:pPr>
    </w:p>
    <w:p w14:paraId="7FF8992D" w14:textId="1C164791" w:rsidR="0056428D" w:rsidRPr="009A375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w:t>
      </w:r>
      <w:r w:rsidR="001714F6">
        <w:rPr>
          <w:rFonts w:ascii="Arial" w:hAnsi="Arial" w:cs="Arial"/>
        </w:rPr>
        <w:t xml:space="preserve"> </w:t>
      </w:r>
      <w:r w:rsidRPr="009A375B">
        <w:rPr>
          <w:rFonts w:ascii="Arial" w:hAnsi="Arial" w:cs="Arial"/>
        </w:rPr>
        <w:t>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r w:rsidR="00C51717">
        <w:rPr>
          <w:rFonts w:ascii="Arial" w:hAnsi="Arial" w:cs="Arial"/>
        </w:rPr>
        <w:t xml:space="preserve">, pakliže není </w:t>
      </w:r>
      <w:r w:rsidR="00522C0D">
        <w:rPr>
          <w:rFonts w:ascii="Arial" w:hAnsi="Arial" w:cs="Arial"/>
        </w:rPr>
        <w:t xml:space="preserve">zákonná </w:t>
      </w:r>
      <w:r w:rsidR="00C51717">
        <w:rPr>
          <w:rFonts w:ascii="Arial" w:hAnsi="Arial" w:cs="Arial"/>
        </w:rPr>
        <w:t>povinnost jej vést elektronicky</w:t>
      </w:r>
      <w:r w:rsidR="00515E24">
        <w:rPr>
          <w:rFonts w:ascii="Arial" w:hAnsi="Arial" w:cs="Arial"/>
        </w:rPr>
        <w:t xml:space="preserve"> (týká se nadlimitních zakázek).</w:t>
      </w:r>
    </w:p>
    <w:p w14:paraId="7F1940AA" w14:textId="77777777" w:rsidR="009E5C4A" w:rsidRPr="009A375B" w:rsidRDefault="009E5C4A" w:rsidP="005E5C56">
      <w:pPr>
        <w:pStyle w:val="Zkladntextodsazen31"/>
        <w:ind w:left="705" w:hanging="705"/>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2F0640FB"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Staveniště je vymezeno projektem organizace výstavby </w:t>
      </w:r>
      <w:r w:rsidR="004F600C" w:rsidRPr="009A375B">
        <w:rPr>
          <w:rFonts w:ascii="Arial" w:hAnsi="Arial" w:cs="Arial"/>
        </w:rPr>
        <w:t>z </w:t>
      </w:r>
      <w:r w:rsidR="001714F6">
        <w:rPr>
          <w:rFonts w:ascii="Arial" w:hAnsi="Arial" w:cs="Arial"/>
        </w:rPr>
        <w:t>PD</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367A9AE6"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w:t>
      </w:r>
      <w:r w:rsidRPr="00D2308D">
        <w:rPr>
          <w:rFonts w:ascii="Arial" w:hAnsi="Arial" w:cs="Arial"/>
        </w:rPr>
        <w:t xml:space="preserve">předána </w:t>
      </w:r>
      <w:r w:rsidR="00EE311F" w:rsidRPr="00D2308D">
        <w:rPr>
          <w:rFonts w:ascii="Arial" w:hAnsi="Arial" w:cs="Arial"/>
        </w:rPr>
        <w:t>3 (</w:t>
      </w:r>
      <w:r w:rsidRPr="00D2308D">
        <w:rPr>
          <w:rFonts w:ascii="Arial" w:hAnsi="Arial" w:cs="Arial"/>
        </w:rPr>
        <w:t>tři</w:t>
      </w:r>
      <w:r w:rsidR="00EE311F" w:rsidRPr="00D2308D">
        <w:rPr>
          <w:rFonts w:ascii="Arial" w:hAnsi="Arial" w:cs="Arial"/>
        </w:rPr>
        <w:t>)</w:t>
      </w:r>
      <w:r w:rsidRPr="00D2308D">
        <w:rPr>
          <w:rFonts w:ascii="Arial" w:hAnsi="Arial" w:cs="Arial"/>
        </w:rPr>
        <w:t xml:space="preserve"> </w:t>
      </w:r>
      <w:proofErr w:type="spellStart"/>
      <w:r w:rsidRPr="00D2308D">
        <w:rPr>
          <w:rFonts w:ascii="Arial" w:hAnsi="Arial" w:cs="Arial"/>
        </w:rPr>
        <w:t>paré</w:t>
      </w:r>
      <w:proofErr w:type="spellEnd"/>
      <w:r w:rsidRPr="00D2308D">
        <w:rPr>
          <w:rFonts w:ascii="Arial" w:hAnsi="Arial" w:cs="Arial"/>
        </w:rPr>
        <w:t xml:space="preserve"> </w:t>
      </w:r>
      <w:r w:rsidR="001714F6" w:rsidRPr="00D2308D">
        <w:rPr>
          <w:rFonts w:ascii="Arial" w:hAnsi="Arial" w:cs="Arial"/>
        </w:rPr>
        <w:t>PD</w:t>
      </w:r>
      <w:r w:rsidRPr="009A375B">
        <w:rPr>
          <w:rFonts w:ascii="Arial" w:hAnsi="Arial" w:cs="Arial"/>
        </w:rPr>
        <w:t>.</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58B2E78" w14:textId="77777777" w:rsidR="00B45097" w:rsidRDefault="00B45097" w:rsidP="00DD06E4">
      <w:pPr>
        <w:pStyle w:val="Zkladntextodsazen"/>
        <w:rPr>
          <w:rFonts w:ascii="Arial" w:hAnsi="Arial" w:cs="Arial"/>
          <w:bCs/>
          <w:sz w:val="20"/>
        </w:rPr>
      </w:pPr>
    </w:p>
    <w:p w14:paraId="0CEDF20A" w14:textId="77777777" w:rsidR="00D4576C" w:rsidRDefault="00D4576C" w:rsidP="00DD06E4">
      <w:pPr>
        <w:pStyle w:val="Zkladntextodsazen"/>
        <w:rPr>
          <w:rFonts w:ascii="Arial" w:hAnsi="Arial" w:cs="Arial"/>
          <w:bCs/>
          <w:sz w:val="20"/>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lastRenderedPageBreak/>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563C580C"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w:t>
      </w:r>
      <w:proofErr w:type="spellStart"/>
      <w:r w:rsidRPr="009A375B">
        <w:rPr>
          <w:rFonts w:ascii="Arial" w:hAnsi="Arial" w:cs="Arial"/>
        </w:rPr>
        <w:t>technicko-dodacím</w:t>
      </w:r>
      <w:proofErr w:type="spellEnd"/>
      <w:r w:rsidRPr="009A375B">
        <w:rPr>
          <w:rFonts w:ascii="Arial" w:hAnsi="Arial" w:cs="Arial"/>
        </w:rPr>
        <w:t xml:space="preserve">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0A2DCD73" w14:textId="77777777" w:rsidR="00A3733B" w:rsidRPr="009A375B" w:rsidRDefault="00A3733B" w:rsidP="00D04AE9">
      <w:pPr>
        <w:jc w:val="both"/>
        <w:rPr>
          <w:rFonts w:ascii="Arial" w:hAnsi="Arial" w:cs="Arial"/>
        </w:rPr>
      </w:pP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185736F4" w14:textId="77777777" w:rsidR="00787328" w:rsidRPr="009A375B" w:rsidRDefault="00787328" w:rsidP="00787328">
      <w:pPr>
        <w:ind w:left="709"/>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77777777" w:rsidR="009E5C4A" w:rsidRPr="009A375B" w:rsidRDefault="009E5C4A" w:rsidP="008564B2">
      <w:pPr>
        <w:suppressAutoHyphens w:val="0"/>
        <w:rPr>
          <w:rFonts w:ascii="Arial" w:hAnsi="Arial" w:cs="Arial"/>
        </w:rPr>
      </w:pPr>
    </w:p>
    <w:p w14:paraId="32C5ACC8" w14:textId="4AC1934B" w:rsidR="00456DE9" w:rsidRPr="00B036C9" w:rsidRDefault="00D80669" w:rsidP="008564B2">
      <w:pPr>
        <w:numPr>
          <w:ilvl w:val="1"/>
          <w:numId w:val="18"/>
        </w:numPr>
        <w:tabs>
          <w:tab w:val="clear" w:pos="0"/>
        </w:tabs>
        <w:ind w:left="709" w:hanging="709"/>
        <w:jc w:val="both"/>
        <w:rPr>
          <w:rFonts w:ascii="Arial" w:hAnsi="Arial" w:cs="Arial"/>
        </w:rPr>
      </w:pPr>
      <w:r w:rsidRPr="00B036C9">
        <w:rPr>
          <w:rFonts w:ascii="Arial" w:hAnsi="Arial" w:cs="Arial"/>
        </w:rPr>
        <w:t xml:space="preserve">V průběhu realizace díla bude </w:t>
      </w:r>
      <w:r w:rsidR="001015D5" w:rsidRPr="00B036C9">
        <w:rPr>
          <w:rFonts w:ascii="Arial" w:hAnsi="Arial" w:cs="Arial"/>
        </w:rPr>
        <w:t xml:space="preserve">objednatel </w:t>
      </w:r>
      <w:r w:rsidRPr="00B036C9">
        <w:rPr>
          <w:rFonts w:ascii="Arial" w:hAnsi="Arial" w:cs="Arial"/>
        </w:rPr>
        <w:t>organizovat kontrolní dny (dále jen „KD“). KD se budou konat dle plánu předloženého objednatel</w:t>
      </w:r>
      <w:r w:rsidR="001015D5" w:rsidRPr="00B036C9">
        <w:rPr>
          <w:rFonts w:ascii="Arial" w:hAnsi="Arial" w:cs="Arial"/>
        </w:rPr>
        <w:t>em</w:t>
      </w:r>
      <w:r w:rsidRPr="00B036C9">
        <w:rPr>
          <w:rFonts w:ascii="Arial" w:hAnsi="Arial" w:cs="Arial"/>
        </w:rPr>
        <w:t xml:space="preserve"> </w:t>
      </w:r>
      <w:r w:rsidR="001015D5" w:rsidRPr="00B036C9">
        <w:rPr>
          <w:rFonts w:ascii="Arial" w:hAnsi="Arial" w:cs="Arial"/>
        </w:rPr>
        <w:t xml:space="preserve">zhotoviteli </w:t>
      </w:r>
      <w:r w:rsidRPr="00B036C9">
        <w:rPr>
          <w:rFonts w:ascii="Arial" w:hAnsi="Arial" w:cs="Arial"/>
        </w:rPr>
        <w:t xml:space="preserve">do </w:t>
      </w:r>
      <w:r w:rsidR="001015D5" w:rsidRPr="00B036C9">
        <w:rPr>
          <w:rFonts w:ascii="Arial" w:hAnsi="Arial" w:cs="Arial"/>
        </w:rPr>
        <w:t xml:space="preserve">deseti </w:t>
      </w:r>
      <w:r w:rsidRPr="00B036C9">
        <w:rPr>
          <w:rFonts w:ascii="Arial" w:hAnsi="Arial" w:cs="Arial"/>
        </w:rPr>
        <w:t xml:space="preserve">pracovních dní ode dne </w:t>
      </w:r>
      <w:r w:rsidR="001015D5" w:rsidRPr="00B036C9">
        <w:rPr>
          <w:rFonts w:ascii="Arial" w:hAnsi="Arial" w:cs="Arial"/>
        </w:rPr>
        <w:t xml:space="preserve">účinnosti </w:t>
      </w:r>
      <w:r w:rsidRPr="00B036C9">
        <w:rPr>
          <w:rFonts w:ascii="Arial" w:hAnsi="Arial" w:cs="Arial"/>
        </w:rPr>
        <w:t xml:space="preserve">smlouvy, jinak případně dle potřeby. </w:t>
      </w:r>
      <w:r w:rsidR="001015D5" w:rsidRPr="00B036C9">
        <w:rPr>
          <w:rFonts w:ascii="Arial" w:hAnsi="Arial" w:cs="Arial"/>
        </w:rPr>
        <w:t>V</w:t>
      </w:r>
      <w:r w:rsidRPr="00B036C9">
        <w:rPr>
          <w:rFonts w:ascii="Arial" w:hAnsi="Arial" w:cs="Arial"/>
        </w:rPr>
        <w:t xml:space="preserve"> případě požadavku objednatele </w:t>
      </w:r>
      <w:r w:rsidR="001015D5" w:rsidRPr="00B036C9">
        <w:rPr>
          <w:rFonts w:ascii="Arial" w:hAnsi="Arial" w:cs="Arial"/>
        </w:rPr>
        <w:t xml:space="preserve">zajistí zhotovitel </w:t>
      </w:r>
      <w:r w:rsidRPr="00B036C9">
        <w:rPr>
          <w:rFonts w:ascii="Arial" w:hAnsi="Arial" w:cs="Arial"/>
        </w:rPr>
        <w:t xml:space="preserve">účast </w:t>
      </w:r>
      <w:r w:rsidR="001015D5" w:rsidRPr="00B036C9">
        <w:rPr>
          <w:rFonts w:ascii="Arial" w:hAnsi="Arial" w:cs="Arial"/>
        </w:rPr>
        <w:t xml:space="preserve">na jednání KD </w:t>
      </w:r>
      <w:r w:rsidRPr="00B036C9">
        <w:rPr>
          <w:rFonts w:ascii="Arial" w:hAnsi="Arial" w:cs="Arial"/>
        </w:rPr>
        <w:t xml:space="preserve">všech nebo vybraných </w:t>
      </w:r>
      <w:r w:rsidR="00587AC9" w:rsidRPr="00B036C9">
        <w:rPr>
          <w:rFonts w:ascii="Arial" w:hAnsi="Arial" w:cs="Arial"/>
        </w:rPr>
        <w:t>pod</w:t>
      </w:r>
      <w:r w:rsidR="00B53220" w:rsidRPr="00B036C9">
        <w:rPr>
          <w:rFonts w:ascii="Arial" w:hAnsi="Arial" w:cs="Arial"/>
        </w:rPr>
        <w:t>dodavatelů</w:t>
      </w:r>
      <w:r w:rsidRPr="00B036C9">
        <w:rPr>
          <w:rFonts w:ascii="Arial" w:hAnsi="Arial" w:cs="Arial"/>
        </w:rPr>
        <w:t xml:space="preserve">. Jednání každého KD se za zhotovitele zúčastní </w:t>
      </w:r>
      <w:r w:rsidR="00D4576C" w:rsidRPr="00B036C9">
        <w:rPr>
          <w:rFonts w:ascii="Arial" w:hAnsi="Arial" w:cs="Arial"/>
        </w:rPr>
        <w:t>techni</w:t>
      </w:r>
      <w:r w:rsidR="00B036C9" w:rsidRPr="00B036C9">
        <w:rPr>
          <w:rFonts w:ascii="Arial" w:hAnsi="Arial" w:cs="Arial"/>
        </w:rPr>
        <w:t>cký zástupce</w:t>
      </w:r>
      <w:r w:rsidRPr="00B036C9">
        <w:rPr>
          <w:rFonts w:ascii="Arial" w:hAnsi="Arial" w:cs="Arial"/>
        </w:rPr>
        <w:t xml:space="preserve">. Statutární zástupce zhotovitele (nebo ke všem úkonům vyplývajících z této smlouvy osoba zmocněná speciální plnou mocí) je povinen se zúčastnit KD na výzvu objednatele doručenou zhotoviteli min. </w:t>
      </w:r>
      <w:r w:rsidR="00384C34" w:rsidRPr="00B036C9">
        <w:rPr>
          <w:rFonts w:ascii="Arial" w:hAnsi="Arial" w:cs="Arial"/>
        </w:rPr>
        <w:t xml:space="preserve">tři </w:t>
      </w:r>
      <w:r w:rsidRPr="00B036C9">
        <w:rPr>
          <w:rFonts w:ascii="Arial" w:hAnsi="Arial" w:cs="Arial"/>
        </w:rPr>
        <w:t xml:space="preserve">pracovní dny před konáním příslušného KD. </w:t>
      </w:r>
      <w:r w:rsidR="001015D5" w:rsidRPr="00B036C9">
        <w:rPr>
          <w:rFonts w:ascii="Arial" w:hAnsi="Arial" w:cs="Arial"/>
        </w:rPr>
        <w:t xml:space="preserve">Objednatel </w:t>
      </w:r>
      <w:r w:rsidRPr="00B036C9">
        <w:rPr>
          <w:rFonts w:ascii="Arial" w:hAnsi="Arial" w:cs="Arial"/>
        </w:rPr>
        <w:t>vyhotov</w:t>
      </w:r>
      <w:r w:rsidR="001015D5" w:rsidRPr="00B036C9">
        <w:rPr>
          <w:rFonts w:ascii="Arial" w:hAnsi="Arial" w:cs="Arial"/>
        </w:rPr>
        <w:t>í</w:t>
      </w:r>
      <w:r w:rsidRPr="00B036C9">
        <w:rPr>
          <w:rFonts w:ascii="Arial" w:hAnsi="Arial" w:cs="Arial"/>
        </w:rPr>
        <w:t xml:space="preserve"> z každého KD zápis a tento doruč</w:t>
      </w:r>
      <w:r w:rsidR="004F01C9" w:rsidRPr="00B036C9">
        <w:rPr>
          <w:rFonts w:ascii="Arial" w:hAnsi="Arial" w:cs="Arial"/>
        </w:rPr>
        <w:t>í</w:t>
      </w:r>
      <w:r w:rsidRPr="00B036C9">
        <w:rPr>
          <w:rFonts w:ascii="Arial" w:hAnsi="Arial" w:cs="Arial"/>
        </w:rPr>
        <w:t xml:space="preserve"> do </w:t>
      </w:r>
      <w:r w:rsidR="004F01C9" w:rsidRPr="00B036C9">
        <w:rPr>
          <w:rFonts w:ascii="Arial" w:hAnsi="Arial" w:cs="Arial"/>
        </w:rPr>
        <w:t xml:space="preserve">tří </w:t>
      </w:r>
      <w:r w:rsidRPr="00B036C9">
        <w:rPr>
          <w:rFonts w:ascii="Arial" w:hAnsi="Arial" w:cs="Arial"/>
        </w:rPr>
        <w:t>pracovních dnů všem zúčastněným a dále všem pozvaným osobám, které se z jakýchkoliv důvodů KD nezúčastnili</w:t>
      </w:r>
      <w:r w:rsidR="00456DE9" w:rsidRPr="00B036C9">
        <w:rPr>
          <w:rFonts w:ascii="Arial" w:hAnsi="Arial" w:cs="Arial"/>
        </w:rPr>
        <w:t>.</w:t>
      </w:r>
    </w:p>
    <w:p w14:paraId="47EC6A73" w14:textId="77777777" w:rsidR="00211C51" w:rsidRDefault="00211C51" w:rsidP="00211C51">
      <w:pPr>
        <w:pStyle w:val="Odstavecseseznamem"/>
        <w:rPr>
          <w:rFonts w:ascii="Arial" w:hAnsi="Arial" w:cs="Arial"/>
          <w:highlight w:val="green"/>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16F7091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334D42A6" w:rsidR="00A3733B" w:rsidRPr="00B036C9" w:rsidRDefault="00A3733B" w:rsidP="008D2B6A">
      <w:pPr>
        <w:pStyle w:val="Zkladntextodsazen31"/>
        <w:numPr>
          <w:ilvl w:val="1"/>
          <w:numId w:val="12"/>
        </w:numPr>
        <w:rPr>
          <w:rFonts w:ascii="Arial" w:hAnsi="Arial" w:cs="Arial"/>
          <w:sz w:val="20"/>
        </w:rPr>
      </w:pPr>
      <w:r w:rsidRPr="00B036C9">
        <w:rPr>
          <w:rFonts w:ascii="Arial" w:hAnsi="Arial" w:cs="Arial"/>
          <w:sz w:val="20"/>
        </w:rPr>
        <w:t xml:space="preserve">Zhotovitel se zavazuje bez zbytečného odkladu, nejpozději však do </w:t>
      </w:r>
      <w:r w:rsidR="004E05B5" w:rsidRPr="00B036C9">
        <w:rPr>
          <w:rFonts w:ascii="Arial" w:hAnsi="Arial" w:cs="Arial"/>
          <w:sz w:val="20"/>
        </w:rPr>
        <w:t>48 (</w:t>
      </w:r>
      <w:r w:rsidRPr="00B036C9">
        <w:rPr>
          <w:rFonts w:ascii="Arial" w:hAnsi="Arial" w:cs="Arial"/>
          <w:sz w:val="20"/>
        </w:rPr>
        <w:t>čtyřiceti</w:t>
      </w:r>
      <w:r w:rsidR="007D3F69" w:rsidRPr="00B036C9">
        <w:rPr>
          <w:rFonts w:ascii="Arial" w:hAnsi="Arial" w:cs="Arial"/>
          <w:sz w:val="20"/>
        </w:rPr>
        <w:t xml:space="preserve"> </w:t>
      </w:r>
      <w:r w:rsidRPr="00B036C9">
        <w:rPr>
          <w:rFonts w:ascii="Arial" w:hAnsi="Arial" w:cs="Arial"/>
          <w:sz w:val="20"/>
        </w:rPr>
        <w:t>osmi</w:t>
      </w:r>
      <w:r w:rsidR="004E05B5" w:rsidRPr="00B036C9">
        <w:rPr>
          <w:rFonts w:ascii="Arial" w:hAnsi="Arial" w:cs="Arial"/>
          <w:sz w:val="20"/>
        </w:rPr>
        <w:t>)</w:t>
      </w:r>
      <w:r w:rsidRPr="00B036C9">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w:t>
      </w:r>
      <w:r w:rsidRPr="00B036C9">
        <w:rPr>
          <w:rFonts w:ascii="Arial" w:hAnsi="Arial" w:cs="Arial"/>
          <w:sz w:val="20"/>
        </w:rPr>
        <w:lastRenderedPageBreak/>
        <w:t xml:space="preserve">řízení musí být ukončeno </w:t>
      </w:r>
      <w:r w:rsidR="003A6ADE">
        <w:rPr>
          <w:rFonts w:ascii="Arial" w:hAnsi="Arial" w:cs="Arial"/>
          <w:sz w:val="20"/>
        </w:rPr>
        <w:t>ve lhůtě dohodnuté s objednatelem dle charakteru závady.</w:t>
      </w:r>
      <w:r w:rsidRPr="00B036C9">
        <w:rPr>
          <w:rFonts w:ascii="Arial" w:hAnsi="Arial" w:cs="Arial"/>
          <w:sz w:val="20"/>
        </w:rPr>
        <w:t xml:space="preserve"> Bude-li v reklamačním řízení vada uznána jako reklamační vada bude odstranění vady díla či jeho části provedeno bezúplatně. Nebude-li v reklamačním řízení vada uznána jako reklamační vada</w:t>
      </w:r>
      <w:r w:rsidR="00072A96" w:rsidRPr="00B036C9">
        <w:rPr>
          <w:rFonts w:ascii="Arial" w:hAnsi="Arial" w:cs="Arial"/>
          <w:sz w:val="20"/>
        </w:rPr>
        <w:t>,</w:t>
      </w:r>
      <w:r w:rsidRPr="00B036C9">
        <w:rPr>
          <w:rFonts w:ascii="Arial" w:hAnsi="Arial" w:cs="Arial"/>
          <w:sz w:val="20"/>
        </w:rPr>
        <w:t xml:space="preserve"> bude odstranění vady díla či jeho části provedeno úplatně, a to za cenu stanovenou v souladu s ustanovením článku V. odst. 5.</w:t>
      </w:r>
      <w:r w:rsidR="00AF3FFE" w:rsidRPr="00B036C9">
        <w:rPr>
          <w:rFonts w:ascii="Arial" w:hAnsi="Arial" w:cs="Arial"/>
          <w:sz w:val="20"/>
        </w:rPr>
        <w:t>10</w:t>
      </w:r>
      <w:r w:rsidRPr="00B036C9">
        <w:rPr>
          <w:rFonts w:ascii="Arial" w:hAnsi="Arial" w:cs="Arial"/>
          <w:sz w:val="20"/>
        </w:rPr>
        <w:t xml:space="preserve">. této smlouvy. </w:t>
      </w:r>
    </w:p>
    <w:p w14:paraId="42FC6ED2" w14:textId="013A3232" w:rsidR="00A3733B" w:rsidRPr="00B036C9" w:rsidRDefault="00A3733B" w:rsidP="008D2B6A">
      <w:pPr>
        <w:pStyle w:val="Zkladntextodsazen31"/>
        <w:numPr>
          <w:ilvl w:val="1"/>
          <w:numId w:val="12"/>
        </w:numPr>
        <w:rPr>
          <w:rFonts w:ascii="Arial" w:hAnsi="Arial" w:cs="Arial"/>
          <w:sz w:val="20"/>
        </w:rPr>
      </w:pPr>
      <w:r w:rsidRPr="00B036C9">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B036C9">
        <w:rPr>
          <w:rFonts w:ascii="Arial" w:hAnsi="Arial" w:cs="Arial"/>
          <w:sz w:val="20"/>
        </w:rPr>
        <w:t>doba</w:t>
      </w:r>
      <w:r w:rsidRPr="00B036C9">
        <w:rPr>
          <w:rFonts w:ascii="Arial" w:hAnsi="Arial" w:cs="Arial"/>
          <w:sz w:val="20"/>
        </w:rPr>
        <w:t xml:space="preserve">, a to ode dne řádného protokolárního dodání a převzetí nového plnění (věci) objednatelem. Záruční </w:t>
      </w:r>
      <w:r w:rsidR="009D454D" w:rsidRPr="00B036C9">
        <w:rPr>
          <w:rFonts w:ascii="Arial" w:hAnsi="Arial" w:cs="Arial"/>
          <w:sz w:val="20"/>
        </w:rPr>
        <w:t>doba</w:t>
      </w:r>
      <w:r w:rsidRPr="00B036C9">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2E3F5E87" w14:textId="77777777" w:rsidR="00407518" w:rsidRDefault="00407518" w:rsidP="00407518">
      <w:pPr>
        <w:pStyle w:val="Odstavecseseznamem"/>
        <w:rPr>
          <w:rFonts w:ascii="Arial" w:hAnsi="Arial" w:cs="Arial"/>
          <w:highlight w:val="green"/>
        </w:rPr>
      </w:pPr>
    </w:p>
    <w:p w14:paraId="16A30172" w14:textId="5BFE672A" w:rsidR="00A3733B" w:rsidRPr="009A375B" w:rsidRDefault="00B036C9" w:rsidP="008D2B6A">
      <w:pPr>
        <w:pStyle w:val="Zkladntextodsazen31"/>
        <w:numPr>
          <w:ilvl w:val="1"/>
          <w:numId w:val="12"/>
        </w:numPr>
        <w:rPr>
          <w:rFonts w:ascii="Arial" w:hAnsi="Arial" w:cs="Arial"/>
          <w:sz w:val="20"/>
        </w:rPr>
      </w:pPr>
      <w:r>
        <w:rPr>
          <w:rFonts w:ascii="Arial" w:hAnsi="Arial" w:cs="Arial"/>
          <w:sz w:val="20"/>
        </w:rPr>
        <w:t>N</w:t>
      </w:r>
      <w:r w:rsidR="00A3733B" w:rsidRPr="009A375B">
        <w:rPr>
          <w:rFonts w:ascii="Arial" w:hAnsi="Arial" w:cs="Arial"/>
          <w:sz w:val="20"/>
        </w:rPr>
        <w:t>eodstraní-li zhotovitel reklamované vady díla ve lhůtě dle článku XI. odst. 11.4.</w:t>
      </w:r>
      <w:r w:rsidR="007D3F69" w:rsidRPr="009A375B">
        <w:rPr>
          <w:rFonts w:ascii="Arial" w:hAnsi="Arial" w:cs="Arial"/>
          <w:sz w:val="20"/>
        </w:rPr>
        <w:t xml:space="preserve"> této smlouvy </w:t>
      </w:r>
      <w:r w:rsidR="00A3733B"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00A3733B"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00A3733B"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00A3733B" w:rsidRPr="009A375B">
        <w:rPr>
          <w:rFonts w:ascii="Arial" w:hAnsi="Arial" w:cs="Arial"/>
          <w:sz w:val="20"/>
        </w:rPr>
        <w:t>nebo požadovat slevu z </w:t>
      </w:r>
      <w:r w:rsidR="00072A96" w:rsidRPr="009A375B">
        <w:rPr>
          <w:rFonts w:ascii="Arial" w:hAnsi="Arial" w:cs="Arial"/>
          <w:sz w:val="20"/>
        </w:rPr>
        <w:t>C</w:t>
      </w:r>
      <w:r w:rsidR="00A3733B"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33783E59" w14:textId="591C103D" w:rsidR="00FC1F9B" w:rsidRDefault="00FC1F9B">
      <w:pPr>
        <w:suppressAutoHyphens w:val="0"/>
        <w:rPr>
          <w:rFonts w:ascii="Arial" w:hAnsi="Arial" w:cs="Arial"/>
          <w:b/>
        </w:rPr>
      </w:pPr>
    </w:p>
    <w:p w14:paraId="4C64020A" w14:textId="77777777" w:rsidR="00DB2508" w:rsidRPr="009A375B" w:rsidRDefault="00DB2508" w:rsidP="005E5C56">
      <w:pPr>
        <w:rPr>
          <w:rFonts w:ascii="Arial" w:hAnsi="Arial" w:cs="Arial"/>
          <w:b/>
        </w:rPr>
      </w:pPr>
    </w:p>
    <w:p w14:paraId="26FCAADC" w14:textId="77777777" w:rsidR="00A3733B" w:rsidRPr="009D2D52" w:rsidRDefault="00A3733B" w:rsidP="005E5C56">
      <w:pPr>
        <w:jc w:val="both"/>
        <w:rPr>
          <w:rFonts w:ascii="Arial" w:hAnsi="Arial" w:cs="Arial"/>
          <w:b/>
        </w:rPr>
      </w:pPr>
      <w:r w:rsidRPr="009D2D52">
        <w:rPr>
          <w:rFonts w:ascii="Arial" w:hAnsi="Arial" w:cs="Arial"/>
          <w:b/>
        </w:rPr>
        <w:t>XII.</w:t>
      </w:r>
      <w:r w:rsidRPr="009D2D52">
        <w:rPr>
          <w:rFonts w:ascii="Arial" w:hAnsi="Arial" w:cs="Arial"/>
          <w:b/>
        </w:rPr>
        <w:tab/>
        <w:t>Předání a převzetí díla</w:t>
      </w:r>
    </w:p>
    <w:p w14:paraId="46337B2F" w14:textId="77777777" w:rsidR="00A3733B" w:rsidRPr="009D2D52" w:rsidRDefault="00A3733B" w:rsidP="005E5C56">
      <w:pPr>
        <w:rPr>
          <w:rFonts w:ascii="Arial" w:hAnsi="Arial" w:cs="Arial"/>
          <w:b/>
        </w:rPr>
      </w:pPr>
    </w:p>
    <w:p w14:paraId="40099BEE" w14:textId="1598B4EA" w:rsidR="00E05D33" w:rsidRPr="009D2D52" w:rsidRDefault="00A01E88" w:rsidP="008D2B6A">
      <w:pPr>
        <w:numPr>
          <w:ilvl w:val="1"/>
          <w:numId w:val="19"/>
        </w:numPr>
        <w:ind w:left="709" w:hanging="709"/>
        <w:jc w:val="both"/>
        <w:rPr>
          <w:rFonts w:ascii="Arial" w:hAnsi="Arial" w:cs="Arial"/>
        </w:rPr>
      </w:pPr>
      <w:r w:rsidRPr="009D2D52">
        <w:rPr>
          <w:rFonts w:ascii="Arial" w:hAnsi="Arial" w:cs="Arial"/>
        </w:rPr>
        <w:t>Zhotovitel se zavazuje protokolárně předat dílo objednateli nejpozději v termínu dle článku III. odst. 3.1. písm. c) této smlouvy</w:t>
      </w:r>
      <w:r w:rsidR="00E05D33" w:rsidRPr="009D2D52">
        <w:rPr>
          <w:rFonts w:ascii="Arial" w:hAnsi="Arial" w:cs="Arial"/>
        </w:rPr>
        <w:t>.</w:t>
      </w:r>
    </w:p>
    <w:p w14:paraId="4BAFDBD7" w14:textId="77777777" w:rsidR="00E05D33" w:rsidRPr="009D2D52" w:rsidRDefault="00E05D33" w:rsidP="00E05D33">
      <w:pPr>
        <w:ind w:left="709"/>
        <w:jc w:val="both"/>
        <w:rPr>
          <w:rFonts w:ascii="Arial" w:hAnsi="Arial" w:cs="Arial"/>
        </w:rPr>
      </w:pPr>
    </w:p>
    <w:p w14:paraId="3491B3E7" w14:textId="77777777" w:rsidR="00A3733B" w:rsidRPr="009D2D52" w:rsidRDefault="00352093" w:rsidP="008D2B6A">
      <w:pPr>
        <w:numPr>
          <w:ilvl w:val="1"/>
          <w:numId w:val="19"/>
        </w:numPr>
        <w:ind w:left="709" w:hanging="709"/>
        <w:jc w:val="both"/>
        <w:rPr>
          <w:rFonts w:ascii="Arial" w:hAnsi="Arial" w:cs="Arial"/>
        </w:rPr>
      </w:pPr>
      <w:r w:rsidRPr="009D2D52">
        <w:rPr>
          <w:rFonts w:ascii="Arial" w:hAnsi="Arial" w:cs="Arial"/>
        </w:rPr>
        <w:t>O předání díla zhotovitelem objednateli bude sepsán písemný protokol.</w:t>
      </w:r>
      <w:r w:rsidR="00A3733B" w:rsidRPr="009D2D52">
        <w:rPr>
          <w:rFonts w:ascii="Arial" w:hAnsi="Arial" w:cs="Arial"/>
        </w:rPr>
        <w:t xml:space="preserve"> </w:t>
      </w:r>
    </w:p>
    <w:p w14:paraId="54AF74DE" w14:textId="77777777" w:rsidR="00A3733B" w:rsidRPr="009D2D52" w:rsidRDefault="00A3733B" w:rsidP="005E5C56">
      <w:pPr>
        <w:jc w:val="both"/>
        <w:rPr>
          <w:rFonts w:ascii="Arial" w:hAnsi="Arial" w:cs="Arial"/>
        </w:rPr>
      </w:pPr>
    </w:p>
    <w:p w14:paraId="6A233B38" w14:textId="68670BDE" w:rsidR="004F18DC" w:rsidRPr="009D2D52" w:rsidRDefault="00A3733B" w:rsidP="008D2B6A">
      <w:pPr>
        <w:numPr>
          <w:ilvl w:val="1"/>
          <w:numId w:val="19"/>
        </w:numPr>
        <w:ind w:left="709" w:hanging="709"/>
        <w:jc w:val="both"/>
        <w:rPr>
          <w:rFonts w:ascii="Arial" w:hAnsi="Arial" w:cs="Arial"/>
        </w:rPr>
      </w:pPr>
      <w:r w:rsidRPr="009D2D52">
        <w:rPr>
          <w:rFonts w:ascii="Arial" w:hAnsi="Arial" w:cs="Arial"/>
        </w:rPr>
        <w:t xml:space="preserve">Nejpozději na poslední den provedení díla, resp. jeho </w:t>
      </w:r>
      <w:r w:rsidR="00067C75" w:rsidRPr="009D2D52">
        <w:rPr>
          <w:rFonts w:ascii="Arial" w:hAnsi="Arial" w:cs="Arial"/>
        </w:rPr>
        <w:t xml:space="preserve">dílčí </w:t>
      </w:r>
      <w:r w:rsidRPr="009D2D52">
        <w:rPr>
          <w:rFonts w:ascii="Arial" w:hAnsi="Arial" w:cs="Arial"/>
        </w:rPr>
        <w:t xml:space="preserve">části, svolá </w:t>
      </w:r>
      <w:r w:rsidR="00635D83" w:rsidRPr="009D2D52">
        <w:rPr>
          <w:rFonts w:ascii="Arial" w:hAnsi="Arial" w:cs="Arial"/>
        </w:rPr>
        <w:t>objednatel po konzultaci se zhotovitelem</w:t>
      </w:r>
      <w:r w:rsidRPr="009D2D52">
        <w:rPr>
          <w:rFonts w:ascii="Arial" w:hAnsi="Arial" w:cs="Arial"/>
        </w:rPr>
        <w:t xml:space="preserve"> přejímací řízení. Na přejímací řízení přizve </w:t>
      </w:r>
      <w:r w:rsidR="00635D83" w:rsidRPr="009D2D52">
        <w:rPr>
          <w:rFonts w:ascii="Arial" w:hAnsi="Arial" w:cs="Arial"/>
        </w:rPr>
        <w:t xml:space="preserve">objednatel </w:t>
      </w:r>
      <w:r w:rsidRPr="009D2D52">
        <w:rPr>
          <w:rFonts w:ascii="Arial" w:hAnsi="Arial" w:cs="Arial"/>
        </w:rPr>
        <w:t>zhotovitel</w:t>
      </w:r>
      <w:r w:rsidR="00635D83" w:rsidRPr="009D2D52">
        <w:rPr>
          <w:rFonts w:ascii="Arial" w:hAnsi="Arial" w:cs="Arial"/>
        </w:rPr>
        <w:t>e</w:t>
      </w:r>
      <w:r w:rsidRPr="009D2D52">
        <w:rPr>
          <w:rFonts w:ascii="Arial" w:hAnsi="Arial" w:cs="Arial"/>
        </w:rPr>
        <w:t xml:space="preserve">, a to písemným oznámením, které musí být doručeno </w:t>
      </w:r>
      <w:r w:rsidR="00635D83" w:rsidRPr="009D2D52">
        <w:rPr>
          <w:rFonts w:ascii="Arial" w:hAnsi="Arial" w:cs="Arial"/>
        </w:rPr>
        <w:t>zhotoviteli</w:t>
      </w:r>
      <w:r w:rsidRPr="009D2D52">
        <w:rPr>
          <w:rFonts w:ascii="Arial" w:hAnsi="Arial" w:cs="Arial"/>
        </w:rPr>
        <w:t xml:space="preserve"> alespoň</w:t>
      </w:r>
      <w:r w:rsidR="004E05B5" w:rsidRPr="009D2D52">
        <w:rPr>
          <w:rFonts w:ascii="Arial" w:hAnsi="Arial" w:cs="Arial"/>
        </w:rPr>
        <w:t xml:space="preserve"> 10</w:t>
      </w:r>
      <w:r w:rsidRPr="009D2D52">
        <w:rPr>
          <w:rFonts w:ascii="Arial" w:hAnsi="Arial" w:cs="Arial"/>
        </w:rPr>
        <w:t xml:space="preserve"> </w:t>
      </w:r>
      <w:r w:rsidR="004E05B5" w:rsidRPr="009D2D52">
        <w:rPr>
          <w:rFonts w:ascii="Arial" w:hAnsi="Arial" w:cs="Arial"/>
        </w:rPr>
        <w:t>(</w:t>
      </w:r>
      <w:r w:rsidRPr="009D2D52">
        <w:rPr>
          <w:rFonts w:ascii="Arial" w:hAnsi="Arial" w:cs="Arial"/>
        </w:rPr>
        <w:t>deset</w:t>
      </w:r>
      <w:r w:rsidR="004E05B5" w:rsidRPr="009D2D52">
        <w:rPr>
          <w:rFonts w:ascii="Arial" w:hAnsi="Arial" w:cs="Arial"/>
        </w:rPr>
        <w:t>)</w:t>
      </w:r>
      <w:r w:rsidRPr="009D2D52">
        <w:rPr>
          <w:rFonts w:ascii="Arial" w:hAnsi="Arial" w:cs="Arial"/>
        </w:rPr>
        <w:t xml:space="preserve"> </w:t>
      </w:r>
      <w:r w:rsidR="001146C9" w:rsidRPr="009D2D52">
        <w:rPr>
          <w:rFonts w:ascii="Arial" w:hAnsi="Arial" w:cs="Arial"/>
        </w:rPr>
        <w:t>pracovních dnů předem an</w:t>
      </w:r>
      <w:r w:rsidRPr="009D2D52">
        <w:rPr>
          <w:rFonts w:ascii="Arial" w:hAnsi="Arial" w:cs="Arial"/>
        </w:rPr>
        <w:t xml:space="preserve">ebo provedeno ve stejné lhůtě </w:t>
      </w:r>
      <w:r w:rsidR="009D454D" w:rsidRPr="009D2D52">
        <w:rPr>
          <w:rFonts w:ascii="Arial" w:hAnsi="Arial" w:cs="Arial"/>
        </w:rPr>
        <w:t>zápisem ve stavebním deníku</w:t>
      </w:r>
      <w:r w:rsidRPr="009D2D52">
        <w:rPr>
          <w:rFonts w:ascii="Arial" w:hAnsi="Arial" w:cs="Arial"/>
        </w:rPr>
        <w:t xml:space="preserve">. V případě, že nebude </w:t>
      </w:r>
      <w:r w:rsidR="00755F31" w:rsidRPr="009D2D52">
        <w:rPr>
          <w:rFonts w:ascii="Arial" w:hAnsi="Arial" w:cs="Arial"/>
        </w:rPr>
        <w:t>zhotoviteli</w:t>
      </w:r>
      <w:r w:rsidRPr="009D2D52">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D2D52">
        <w:rPr>
          <w:rFonts w:ascii="Arial" w:hAnsi="Arial" w:cs="Arial"/>
        </w:rPr>
        <w:t>pod</w:t>
      </w:r>
      <w:r w:rsidR="00C63490" w:rsidRPr="009D2D52">
        <w:rPr>
          <w:rFonts w:ascii="Arial" w:hAnsi="Arial" w:cs="Arial"/>
        </w:rPr>
        <w:t xml:space="preserve">dodavatelů </w:t>
      </w:r>
      <w:r w:rsidRPr="009D2D52">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w:t>
      </w:r>
      <w:r w:rsidRPr="009A375B">
        <w:rPr>
          <w:rFonts w:ascii="Arial" w:hAnsi="Arial" w:cs="Arial"/>
        </w:rPr>
        <w:lastRenderedPageBreak/>
        <w:t xml:space="preserve">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21A4B15D" w14:textId="07468B8F" w:rsidR="00A3733B" w:rsidRPr="009A375B" w:rsidRDefault="00A3733B" w:rsidP="00807DF2">
      <w:pPr>
        <w:ind w:left="709"/>
        <w:jc w:val="both"/>
        <w:rPr>
          <w:rFonts w:ascii="Arial" w:hAnsi="Arial" w:cs="Arial"/>
        </w:rPr>
      </w:pPr>
      <w:r w:rsidRPr="009A375B">
        <w:rPr>
          <w:rFonts w:ascii="Arial" w:hAnsi="Arial" w:cs="Arial"/>
        </w:rPr>
        <w:t>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0620B625"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w:t>
      </w:r>
      <w:r w:rsidR="00D3099F" w:rsidRPr="009A375B">
        <w:rPr>
          <w:rFonts w:ascii="Arial" w:hAnsi="Arial" w:cs="Arial"/>
          <w:bCs/>
        </w:rPr>
        <w:t xml:space="preserve">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4AB3B331"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0A982EE1" w14:textId="77777777" w:rsidR="00ED0BE7" w:rsidRPr="009A375B" w:rsidRDefault="00ED0BE7"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40501496" w:rsidR="00CF39B1" w:rsidRPr="009A375B" w:rsidRDefault="00A3733B"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 xml:space="preserve">článku III. </w:t>
      </w:r>
      <w:r w:rsidR="003A6ADE" w:rsidRPr="009A375B">
        <w:rPr>
          <w:rFonts w:ascii="Arial" w:hAnsi="Arial" w:cs="Arial"/>
        </w:rPr>
        <w:t>3.1. písm. b) této smlouvy (ve vztahu k článku IX. odst. 9.1. resp. 9.8. této smlouvy)</w:t>
      </w:r>
      <w:r w:rsidR="003A6ADE">
        <w:rPr>
          <w:rFonts w:ascii="Arial" w:hAnsi="Arial" w:cs="Arial"/>
        </w:rPr>
        <w:t>, článku III.</w:t>
      </w:r>
      <w:r w:rsidR="003A6ADE" w:rsidRPr="009A375B">
        <w:rPr>
          <w:rFonts w:ascii="Arial" w:hAnsi="Arial" w:cs="Arial"/>
        </w:rPr>
        <w:t xml:space="preserve"> </w:t>
      </w:r>
      <w:r w:rsidRPr="009A375B">
        <w:rPr>
          <w:rFonts w:ascii="Arial" w:hAnsi="Arial" w:cs="Arial"/>
        </w:rPr>
        <w:t>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w:t>
      </w:r>
      <w:r w:rsidR="000025D2">
        <w:rPr>
          <w:rFonts w:ascii="Arial" w:hAnsi="Arial" w:cs="Arial"/>
        </w:rPr>
        <w:t> </w:t>
      </w:r>
      <w:r w:rsidR="00CF39B1" w:rsidRPr="009A375B">
        <w:rPr>
          <w:rFonts w:ascii="Arial" w:hAnsi="Arial" w:cs="Arial"/>
        </w:rPr>
        <w:t>% (slovy: jedna desetina procenta) z </w:t>
      </w:r>
      <w:r w:rsidR="00D24DAC" w:rsidRPr="009A375B">
        <w:rPr>
          <w:rFonts w:ascii="Arial" w:hAnsi="Arial" w:cs="Arial"/>
        </w:rPr>
        <w:t>C</w:t>
      </w:r>
      <w:r w:rsidR="00CF39B1" w:rsidRPr="009A375B">
        <w:rPr>
          <w:rFonts w:ascii="Arial" w:hAnsi="Arial" w:cs="Arial"/>
        </w:rPr>
        <w:t>eny za provedení díla</w:t>
      </w:r>
      <w:r w:rsidR="007A796B">
        <w:rPr>
          <w:rFonts w:ascii="Arial" w:hAnsi="Arial" w:cs="Arial"/>
        </w:rPr>
        <w:t xml:space="preserve"> bez DPH</w:t>
      </w:r>
      <w:r w:rsidR="00CF39B1" w:rsidRPr="009A375B">
        <w:rPr>
          <w:rFonts w:ascii="Arial" w:hAnsi="Arial" w:cs="Arial"/>
        </w:rPr>
        <w:t>,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2151E4DA" w14:textId="43BE81AB" w:rsidR="00CF39B1" w:rsidRPr="003A6ADE" w:rsidRDefault="00CF39B1" w:rsidP="007A796B">
      <w:pPr>
        <w:numPr>
          <w:ilvl w:val="0"/>
          <w:numId w:val="32"/>
        </w:numPr>
        <w:ind w:hanging="720"/>
        <w:jc w:val="both"/>
        <w:rPr>
          <w:rFonts w:ascii="Arial" w:hAnsi="Arial" w:cs="Arial"/>
        </w:rPr>
      </w:pPr>
      <w:r w:rsidRPr="005B4816">
        <w:rPr>
          <w:rFonts w:ascii="Arial" w:hAnsi="Arial" w:cs="Arial"/>
        </w:rPr>
        <w:t xml:space="preserve">Smluvní strany se dohodly, že v případě porušení povinností stanovených v článku VII. odst. 7.1., </w:t>
      </w:r>
      <w:r w:rsidR="000025D2" w:rsidRPr="005B4816">
        <w:rPr>
          <w:rFonts w:ascii="Arial" w:hAnsi="Arial" w:cs="Arial"/>
        </w:rPr>
        <w:t>7.2.,</w:t>
      </w:r>
      <w:r w:rsidRPr="005B4816">
        <w:rPr>
          <w:rFonts w:ascii="Arial" w:hAnsi="Arial" w:cs="Arial"/>
        </w:rPr>
        <w:t xml:space="preserve"> 7.5., 7.6</w:t>
      </w:r>
      <w:r w:rsidR="00D24DAC" w:rsidRPr="005B4816">
        <w:rPr>
          <w:rFonts w:ascii="Arial" w:hAnsi="Arial" w:cs="Arial"/>
        </w:rPr>
        <w:t xml:space="preserve">., </w:t>
      </w:r>
      <w:r w:rsidR="000025D2" w:rsidRPr="005B4816">
        <w:rPr>
          <w:rFonts w:ascii="Arial" w:hAnsi="Arial" w:cs="Arial"/>
        </w:rPr>
        <w:t xml:space="preserve">7.9., </w:t>
      </w:r>
      <w:r w:rsidR="00D24DAC" w:rsidRPr="005B4816">
        <w:rPr>
          <w:rFonts w:ascii="Arial" w:hAnsi="Arial" w:cs="Arial"/>
        </w:rPr>
        <w:t>7.1</w:t>
      </w:r>
      <w:r w:rsidR="000025D2" w:rsidRPr="005B4816">
        <w:rPr>
          <w:rFonts w:ascii="Arial" w:hAnsi="Arial" w:cs="Arial"/>
        </w:rPr>
        <w:t>1</w:t>
      </w:r>
      <w:r w:rsidR="00D24DAC" w:rsidRPr="005B4816">
        <w:rPr>
          <w:rFonts w:ascii="Arial" w:hAnsi="Arial" w:cs="Arial"/>
        </w:rPr>
        <w:t>., 7.12.</w:t>
      </w:r>
      <w:r w:rsidR="00AF03C3" w:rsidRPr="005B4816">
        <w:rPr>
          <w:rFonts w:ascii="Arial" w:hAnsi="Arial" w:cs="Arial"/>
        </w:rPr>
        <w:t>,</w:t>
      </w:r>
      <w:r w:rsidR="002B43A1" w:rsidRPr="005B4816">
        <w:rPr>
          <w:rFonts w:ascii="Arial" w:hAnsi="Arial" w:cs="Arial"/>
        </w:rPr>
        <w:t xml:space="preserve"> </w:t>
      </w:r>
      <w:r w:rsidR="00AF03C3" w:rsidRPr="005B4816">
        <w:rPr>
          <w:rFonts w:ascii="Arial" w:hAnsi="Arial" w:cs="Arial"/>
        </w:rPr>
        <w:t xml:space="preserve">7.13., </w:t>
      </w:r>
      <w:r w:rsidR="000025D2" w:rsidRPr="005B4816">
        <w:rPr>
          <w:rFonts w:ascii="Arial" w:hAnsi="Arial" w:cs="Arial"/>
        </w:rPr>
        <w:t xml:space="preserve">7.14., </w:t>
      </w:r>
      <w:r w:rsidR="00AF03C3" w:rsidRPr="005B4816">
        <w:rPr>
          <w:rFonts w:ascii="Arial" w:hAnsi="Arial" w:cs="Arial"/>
        </w:rPr>
        <w:t>7.15.</w:t>
      </w:r>
      <w:r w:rsidR="00D53732" w:rsidRPr="005B4816">
        <w:rPr>
          <w:rFonts w:ascii="Arial" w:hAnsi="Arial" w:cs="Arial"/>
        </w:rPr>
        <w:t xml:space="preserve">, </w:t>
      </w:r>
      <w:r w:rsidRPr="005B4816">
        <w:rPr>
          <w:rFonts w:ascii="Arial" w:hAnsi="Arial" w:cs="Arial"/>
        </w:rPr>
        <w:t>7.1</w:t>
      </w:r>
      <w:r w:rsidR="003065E3" w:rsidRPr="005B4816">
        <w:rPr>
          <w:rFonts w:ascii="Arial" w:hAnsi="Arial" w:cs="Arial"/>
        </w:rPr>
        <w:t>6</w:t>
      </w:r>
      <w:r w:rsidRPr="005B4816">
        <w:rPr>
          <w:rFonts w:ascii="Arial" w:hAnsi="Arial" w:cs="Arial"/>
        </w:rPr>
        <w:t>.</w:t>
      </w:r>
      <w:r w:rsidR="00D53732" w:rsidRPr="005B4816">
        <w:rPr>
          <w:rFonts w:ascii="Arial" w:hAnsi="Arial" w:cs="Arial"/>
        </w:rPr>
        <w:t xml:space="preserve"> nebo 7.17.</w:t>
      </w:r>
      <w:r w:rsidR="003065E3" w:rsidRPr="005B4816">
        <w:rPr>
          <w:rFonts w:ascii="Arial" w:hAnsi="Arial" w:cs="Arial"/>
        </w:rPr>
        <w:t>,</w:t>
      </w:r>
      <w:r w:rsidRPr="005B4816">
        <w:rPr>
          <w:rFonts w:ascii="Arial" w:hAnsi="Arial" w:cs="Arial"/>
        </w:rPr>
        <w:t xml:space="preserve"> v článku  VIII. odst. 8.1., 8.2., 8.3. nebo 8.5., v článku  IX. odst. 9.3., 9.4.</w:t>
      </w:r>
      <w:r w:rsidR="00D31F95" w:rsidRPr="005B4816">
        <w:rPr>
          <w:rFonts w:ascii="Arial" w:hAnsi="Arial" w:cs="Arial"/>
        </w:rPr>
        <w:t>,</w:t>
      </w:r>
      <w:r w:rsidRPr="005B4816">
        <w:rPr>
          <w:rFonts w:ascii="Arial" w:hAnsi="Arial" w:cs="Arial"/>
        </w:rPr>
        <w:t xml:space="preserve"> 9.5.</w:t>
      </w:r>
      <w:r w:rsidR="00D31F95" w:rsidRPr="005B4816">
        <w:rPr>
          <w:rFonts w:ascii="Arial" w:hAnsi="Arial" w:cs="Arial"/>
        </w:rPr>
        <w:t xml:space="preserve"> nebo 9.7.</w:t>
      </w:r>
      <w:r w:rsidRPr="005B4816">
        <w:rPr>
          <w:rFonts w:ascii="Arial" w:hAnsi="Arial" w:cs="Arial"/>
        </w:rPr>
        <w:t>, v článku  X. odst. 10.2. nebo 10.3., v  článku XI. odst. 11.2., 11.8. nebo 11.9.</w:t>
      </w:r>
      <w:r w:rsidR="00D31F95" w:rsidRPr="005B4816">
        <w:rPr>
          <w:rFonts w:ascii="Arial" w:hAnsi="Arial" w:cs="Arial"/>
        </w:rPr>
        <w:t xml:space="preserve"> </w:t>
      </w:r>
      <w:r w:rsidRPr="005B4816">
        <w:rPr>
          <w:rFonts w:ascii="Arial" w:hAnsi="Arial" w:cs="Arial"/>
        </w:rPr>
        <w:t>nebo v článku</w:t>
      </w:r>
      <w:r w:rsidR="00D31F95" w:rsidRPr="005B4816">
        <w:rPr>
          <w:rFonts w:ascii="Arial" w:hAnsi="Arial" w:cs="Arial"/>
        </w:rPr>
        <w:t xml:space="preserve">  XII. odst. 12.11</w:t>
      </w:r>
      <w:r w:rsidRPr="005B4816">
        <w:rPr>
          <w:rFonts w:ascii="Arial" w:hAnsi="Arial" w:cs="Arial"/>
        </w:rPr>
        <w:t xml:space="preserve">. této smlouvy zhotovitelem je objednatel oprávněn uplatnit </w:t>
      </w:r>
      <w:r w:rsidR="00AF3FFE" w:rsidRPr="005B4816">
        <w:rPr>
          <w:rFonts w:ascii="Arial" w:hAnsi="Arial" w:cs="Arial"/>
        </w:rPr>
        <w:t>dle</w:t>
      </w:r>
      <w:r w:rsidRPr="005B4816">
        <w:rPr>
          <w:rFonts w:ascii="Arial" w:hAnsi="Arial" w:cs="Arial"/>
        </w:rPr>
        <w:t xml:space="preserve"> § 2048 a násl. občanského zákoníku smluvní pokutu ve výši </w:t>
      </w:r>
      <w:r w:rsidR="00B036C9" w:rsidRPr="003A6ADE">
        <w:rPr>
          <w:rFonts w:ascii="Arial" w:hAnsi="Arial" w:cs="Arial"/>
        </w:rPr>
        <w:t>50</w:t>
      </w:r>
      <w:r w:rsidRPr="003A6ADE">
        <w:rPr>
          <w:rFonts w:ascii="Arial" w:hAnsi="Arial" w:cs="Arial"/>
        </w:rPr>
        <w:t xml:space="preserve">.000 Kč (slovy: </w:t>
      </w:r>
      <w:r w:rsidR="00B036C9" w:rsidRPr="003A6ADE">
        <w:rPr>
          <w:rFonts w:ascii="Arial" w:hAnsi="Arial" w:cs="Arial"/>
        </w:rPr>
        <w:t>padesát t</w:t>
      </w:r>
      <w:r w:rsidRPr="003A6ADE">
        <w:rPr>
          <w:rFonts w:ascii="Arial" w:hAnsi="Arial" w:cs="Arial"/>
        </w:rPr>
        <w:t>isí</w:t>
      </w:r>
      <w:r w:rsidR="00B036C9" w:rsidRPr="003A6ADE">
        <w:rPr>
          <w:rFonts w:ascii="Arial" w:hAnsi="Arial" w:cs="Arial"/>
        </w:rPr>
        <w:t>c</w:t>
      </w:r>
      <w:r w:rsidRPr="003A6ADE">
        <w:rPr>
          <w:rFonts w:ascii="Arial" w:hAnsi="Arial" w:cs="Arial"/>
        </w:rPr>
        <w:t xml:space="preserve"> korun českých), a to za každé porušení smlouvy zvlášť</w:t>
      </w:r>
      <w:r w:rsidR="002C7D87" w:rsidRPr="003A6ADE">
        <w:rPr>
          <w:rFonts w:ascii="Arial" w:hAnsi="Arial" w:cs="Arial"/>
        </w:rPr>
        <w:t>,</w:t>
      </w:r>
      <w:r w:rsidRPr="003A6ADE">
        <w:rPr>
          <w:rFonts w:ascii="Arial" w:hAnsi="Arial" w:cs="Arial"/>
        </w:rPr>
        <w:t xml:space="preserve"> a to i opakovaně.</w:t>
      </w:r>
      <w:r w:rsidR="00D442F7" w:rsidRPr="003A6ADE">
        <w:rPr>
          <w:rFonts w:ascii="Arial" w:hAnsi="Arial" w:cs="Arial"/>
        </w:rPr>
        <w:t xml:space="preserve"> </w:t>
      </w:r>
    </w:p>
    <w:p w14:paraId="5DC54494" w14:textId="77777777" w:rsidR="00CF39B1" w:rsidRPr="009A375B" w:rsidRDefault="00CF39B1" w:rsidP="00CF39B1">
      <w:pPr>
        <w:jc w:val="both"/>
        <w:rPr>
          <w:rFonts w:ascii="Arial" w:hAnsi="Arial" w:cs="Arial"/>
        </w:rPr>
      </w:pPr>
    </w:p>
    <w:p w14:paraId="22A0796C" w14:textId="638CD8EA" w:rsidR="0040646E" w:rsidRPr="009A375B" w:rsidRDefault="0040646E" w:rsidP="007A796B">
      <w:pPr>
        <w:numPr>
          <w:ilvl w:val="0"/>
          <w:numId w:val="32"/>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w:t>
      </w:r>
      <w:r w:rsidR="003559AE" w:rsidRPr="003A6ADE">
        <w:rPr>
          <w:rFonts w:ascii="Arial" w:hAnsi="Arial" w:cs="Arial"/>
        </w:rPr>
        <w:t xml:space="preserve">ve výši </w:t>
      </w:r>
      <w:r w:rsidR="00BE1B79" w:rsidRPr="003A6ADE">
        <w:rPr>
          <w:rFonts w:ascii="Arial" w:hAnsi="Arial" w:cs="Arial"/>
        </w:rPr>
        <w:t>2</w:t>
      </w:r>
      <w:r w:rsidRPr="003A6ADE">
        <w:rPr>
          <w:rFonts w:ascii="Arial" w:hAnsi="Arial" w:cs="Arial"/>
        </w:rPr>
        <w:t xml:space="preserve">.000 Kč (slovy: </w:t>
      </w:r>
      <w:r w:rsidR="00B036C9" w:rsidRPr="003A6ADE">
        <w:rPr>
          <w:rFonts w:ascii="Arial" w:hAnsi="Arial" w:cs="Arial"/>
        </w:rPr>
        <w:t>d</w:t>
      </w:r>
      <w:r w:rsidR="00BE1B79" w:rsidRPr="003A6ADE">
        <w:rPr>
          <w:rFonts w:ascii="Arial" w:hAnsi="Arial" w:cs="Arial"/>
        </w:rPr>
        <w:t>va</w:t>
      </w:r>
      <w:r w:rsidR="00B036C9" w:rsidRPr="003A6ADE">
        <w:rPr>
          <w:rFonts w:ascii="Arial" w:hAnsi="Arial" w:cs="Arial"/>
        </w:rPr>
        <w:t xml:space="preserve"> t</w:t>
      </w:r>
      <w:r w:rsidRPr="003A6ADE">
        <w:rPr>
          <w:rFonts w:ascii="Arial" w:hAnsi="Arial" w:cs="Arial"/>
        </w:rPr>
        <w:t>isíc</w:t>
      </w:r>
      <w:r w:rsidR="00BE1B79" w:rsidRPr="003A6ADE">
        <w:rPr>
          <w:rFonts w:ascii="Arial" w:hAnsi="Arial" w:cs="Arial"/>
        </w:rPr>
        <w:t>e</w:t>
      </w:r>
      <w:r w:rsidRPr="003A6ADE">
        <w:rPr>
          <w:rFonts w:ascii="Arial" w:hAnsi="Arial" w:cs="Arial"/>
        </w:rPr>
        <w:t xml:space="preserve"> korun českých)</w:t>
      </w:r>
      <w:r w:rsidR="002C7D87" w:rsidRPr="003A6ADE">
        <w:rPr>
          <w:rFonts w:ascii="Arial" w:hAnsi="Arial" w:cs="Arial"/>
        </w:rPr>
        <w:t>, a to</w:t>
      </w:r>
      <w:r w:rsidRPr="003A6ADE">
        <w:rPr>
          <w:rFonts w:ascii="Arial" w:hAnsi="Arial" w:cs="Arial"/>
        </w:rPr>
        <w:t xml:space="preserve"> za každý nesplněný den</w:t>
      </w:r>
      <w:r w:rsidR="00016F4A" w:rsidRPr="003A6ADE">
        <w:rPr>
          <w:rFonts w:ascii="Arial" w:hAnsi="Arial" w:cs="Arial"/>
        </w:rPr>
        <w:t xml:space="preserve"> (den prodlení)</w:t>
      </w:r>
      <w:r w:rsidRPr="003A6ADE">
        <w:rPr>
          <w:rFonts w:ascii="Arial" w:hAnsi="Arial" w:cs="Arial"/>
        </w:rPr>
        <w:t>, a to</w:t>
      </w:r>
      <w:r w:rsidRPr="009A375B">
        <w:rPr>
          <w:rFonts w:ascii="Arial" w:hAnsi="Arial" w:cs="Arial"/>
        </w:rPr>
        <w:t xml:space="preserve"> za každou vadu či nedodělek jednotlivě.</w:t>
      </w:r>
    </w:p>
    <w:p w14:paraId="58FC1FF5" w14:textId="77777777" w:rsidR="00A3733B" w:rsidRPr="009A375B" w:rsidRDefault="00A3733B" w:rsidP="008A45B2">
      <w:pPr>
        <w:jc w:val="both"/>
        <w:rPr>
          <w:rFonts w:ascii="Arial" w:hAnsi="Arial" w:cs="Arial"/>
        </w:rPr>
      </w:pPr>
    </w:p>
    <w:p w14:paraId="5B62E5A3" w14:textId="4B948FE1" w:rsidR="0040646E" w:rsidRPr="009A375B" w:rsidRDefault="0040646E"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 xml:space="preserve">smluvní pokutu ve výši </w:t>
      </w:r>
      <w:r w:rsidR="00623A1B" w:rsidRPr="003A6ADE">
        <w:rPr>
          <w:rFonts w:ascii="Arial" w:hAnsi="Arial" w:cs="Arial"/>
        </w:rPr>
        <w:t>5</w:t>
      </w:r>
      <w:r w:rsidRPr="003A6ADE">
        <w:rPr>
          <w:rFonts w:ascii="Arial" w:hAnsi="Arial" w:cs="Arial"/>
        </w:rPr>
        <w:t>0</w:t>
      </w:r>
      <w:r w:rsidR="003A6ADE" w:rsidRPr="003A6ADE">
        <w:rPr>
          <w:rFonts w:ascii="Arial" w:hAnsi="Arial" w:cs="Arial"/>
        </w:rPr>
        <w:t>0</w:t>
      </w:r>
      <w:r w:rsidRPr="003A6ADE">
        <w:rPr>
          <w:rFonts w:ascii="Arial" w:hAnsi="Arial" w:cs="Arial"/>
        </w:rPr>
        <w:t xml:space="preserve">.000 Kč (slovy: </w:t>
      </w:r>
      <w:r w:rsidR="00623A1B" w:rsidRPr="003A6ADE">
        <w:rPr>
          <w:rFonts w:ascii="Arial" w:hAnsi="Arial" w:cs="Arial"/>
        </w:rPr>
        <w:t>p</w:t>
      </w:r>
      <w:r w:rsidR="003A6ADE" w:rsidRPr="003A6ADE">
        <w:rPr>
          <w:rFonts w:ascii="Arial" w:hAnsi="Arial" w:cs="Arial"/>
        </w:rPr>
        <w:t xml:space="preserve">ět set </w:t>
      </w:r>
      <w:r w:rsidRPr="003A6ADE">
        <w:rPr>
          <w:rFonts w:ascii="Arial" w:hAnsi="Arial" w:cs="Arial"/>
        </w:rPr>
        <w:t>tisíc korun českých), a to za každé porušení smlouvy zvlášť</w:t>
      </w:r>
      <w:r w:rsidR="002C7D87" w:rsidRPr="003A6ADE">
        <w:rPr>
          <w:rFonts w:ascii="Arial" w:hAnsi="Arial" w:cs="Arial"/>
        </w:rPr>
        <w:t>,</w:t>
      </w:r>
      <w:r w:rsidR="00FC55A7" w:rsidRPr="003A6ADE">
        <w:rPr>
          <w:rFonts w:ascii="Arial" w:hAnsi="Arial" w:cs="Arial"/>
        </w:rPr>
        <w:t xml:space="preserve"> a to i opakov</w:t>
      </w:r>
      <w:r w:rsidR="00FC55A7" w:rsidRPr="009A375B">
        <w:rPr>
          <w:rFonts w:ascii="Arial" w:hAnsi="Arial" w:cs="Arial"/>
        </w:rPr>
        <w:t>aně</w:t>
      </w:r>
      <w:r w:rsidRPr="009A375B">
        <w:rPr>
          <w:rFonts w:ascii="Arial" w:hAnsi="Arial" w:cs="Arial"/>
        </w:rPr>
        <w:t xml:space="preserve">. </w:t>
      </w:r>
    </w:p>
    <w:p w14:paraId="1613BC00" w14:textId="77777777" w:rsidR="0040646E" w:rsidRPr="009A375B" w:rsidRDefault="0040646E" w:rsidP="008A45B2">
      <w:pPr>
        <w:jc w:val="both"/>
        <w:rPr>
          <w:rFonts w:ascii="Arial" w:hAnsi="Arial" w:cs="Arial"/>
        </w:rPr>
      </w:pPr>
    </w:p>
    <w:p w14:paraId="0E200027" w14:textId="3718EBCF" w:rsidR="00A3733B" w:rsidRPr="009A375B" w:rsidRDefault="00A3733B"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w:t>
      </w:r>
      <w:r w:rsidR="00BE1B79">
        <w:rPr>
          <w:rFonts w:ascii="Arial" w:hAnsi="Arial" w:cs="Arial"/>
        </w:rPr>
        <w:t>úrok z prodlení</w:t>
      </w:r>
      <w:r w:rsidRPr="009A375B">
        <w:rPr>
          <w:rFonts w:ascii="Arial" w:hAnsi="Arial" w:cs="Arial"/>
        </w:rPr>
        <w:t xml:space="preserve"> ve výši 0,</w:t>
      </w:r>
      <w:r w:rsidR="00BE1B79">
        <w:rPr>
          <w:rFonts w:ascii="Arial" w:hAnsi="Arial" w:cs="Arial"/>
        </w:rPr>
        <w:t>05</w:t>
      </w:r>
      <w:r w:rsidRPr="009A375B">
        <w:rPr>
          <w:rFonts w:ascii="Arial" w:hAnsi="Arial" w:cs="Arial"/>
        </w:rPr>
        <w:t xml:space="preserve"> % (slovy: </w:t>
      </w:r>
      <w:r w:rsidR="00BE1B79">
        <w:rPr>
          <w:rFonts w:ascii="Arial" w:hAnsi="Arial" w:cs="Arial"/>
        </w:rPr>
        <w:t>pět setin</w:t>
      </w:r>
      <w:r w:rsidRPr="009A375B">
        <w:rPr>
          <w:rFonts w:ascii="Arial" w:hAnsi="Arial" w:cs="Arial"/>
        </w:rPr>
        <w:t xml:space="preserve">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7A796B">
      <w:pPr>
        <w:numPr>
          <w:ilvl w:val="0"/>
          <w:numId w:val="32"/>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7A796B">
      <w:pPr>
        <w:numPr>
          <w:ilvl w:val="0"/>
          <w:numId w:val="32"/>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7A796B">
      <w:pPr>
        <w:numPr>
          <w:ilvl w:val="0"/>
          <w:numId w:val="32"/>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lastRenderedPageBreak/>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sidRPr="009A375B">
        <w:rPr>
          <w:rFonts w:ascii="Arial" w:hAnsi="Arial" w:cs="Arial"/>
          <w:highlight w:val="cyan"/>
        </w:rPr>
        <w:t>………………</w:t>
      </w:r>
      <w:r w:rsidRPr="009A375B">
        <w:rPr>
          <w:rFonts w:ascii="Arial" w:hAnsi="Arial" w:cs="Arial"/>
          <w:highlight w:val="cyan"/>
        </w:rPr>
        <w:t>…</w:t>
      </w:r>
      <w:r w:rsidRPr="009A375B">
        <w:rPr>
          <w:rFonts w:ascii="Arial" w:hAnsi="Arial" w:cs="Arial"/>
        </w:rPr>
        <w:t xml:space="preserve"> </w:t>
      </w:r>
    </w:p>
    <w:p w14:paraId="1D1F021A"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49A055C5" w14:textId="77777777" w:rsidR="00B45097" w:rsidRPr="009A375B" w:rsidRDefault="00B45097" w:rsidP="005E5C56">
      <w:pPr>
        <w:jc w:val="both"/>
        <w:rPr>
          <w:rFonts w:ascii="Arial" w:hAnsi="Arial" w:cs="Arial"/>
        </w:rPr>
      </w:pPr>
    </w:p>
    <w:p w14:paraId="2707347E" w14:textId="66356058"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AF296A">
        <w:rPr>
          <w:rFonts w:ascii="Arial" w:hAnsi="Arial" w:cs="Arial"/>
        </w:rPr>
        <w:t>3</w:t>
      </w:r>
      <w:r w:rsidR="004E05B5" w:rsidRPr="009A375B">
        <w:rPr>
          <w:rFonts w:ascii="Arial" w:hAnsi="Arial" w:cs="Arial"/>
        </w:rPr>
        <w:t>0 (</w:t>
      </w:r>
      <w:r w:rsidR="00AF296A">
        <w:rPr>
          <w:rFonts w:ascii="Arial" w:hAnsi="Arial" w:cs="Arial"/>
        </w:rPr>
        <w:t>třicet</w:t>
      </w:r>
      <w:r w:rsidRPr="009A375B">
        <w:rPr>
          <w:rFonts w:ascii="Arial" w:hAnsi="Arial" w:cs="Arial"/>
        </w:rPr>
        <w: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w:t>
      </w:r>
      <w:r w:rsidR="00AF296A">
        <w:rPr>
          <w:rFonts w:ascii="Arial" w:hAnsi="Arial" w:cs="Arial"/>
        </w:rPr>
        <w:t>to inventarizace bude vyčíslení řádně k okamžiku odstoupení provedených prací, které byly zhotovitelem objednateli předány, a to dle cen v souladu s touto smlouvou- příloha č. 2 smlouvy.</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602CCDAA" w14:textId="28937F69" w:rsidR="00595666" w:rsidRDefault="00595666">
      <w:pPr>
        <w:suppressAutoHyphens w:val="0"/>
        <w:rPr>
          <w:rFonts w:ascii="Arial" w:hAnsi="Arial" w:cs="Arial"/>
          <w:b/>
        </w:rPr>
      </w:pPr>
    </w:p>
    <w:p w14:paraId="5B41662F" w14:textId="77777777" w:rsidR="004406BD" w:rsidRDefault="004406BD">
      <w:pPr>
        <w:suppressAutoHyphens w:val="0"/>
        <w:rPr>
          <w:rFonts w:ascii="Arial" w:hAnsi="Arial" w:cs="Arial"/>
          <w:b/>
        </w:rPr>
      </w:pPr>
    </w:p>
    <w:p w14:paraId="0AF8775F" w14:textId="71F5A76F"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r>
      <w:r w:rsidR="00E6297A">
        <w:rPr>
          <w:rFonts w:ascii="Arial" w:hAnsi="Arial" w:cs="Arial"/>
          <w:b/>
        </w:rPr>
        <w:t xml:space="preserve">Neobsazeno </w:t>
      </w:r>
      <w:r w:rsidRPr="009A375B">
        <w:rPr>
          <w:rFonts w:ascii="Arial" w:hAnsi="Arial" w:cs="Arial"/>
          <w:b/>
        </w:rPr>
        <w:t xml:space="preserve"> </w:t>
      </w:r>
    </w:p>
    <w:p w14:paraId="79082357" w14:textId="77777777" w:rsidR="00A3733B" w:rsidRDefault="00A3733B" w:rsidP="005E5C56">
      <w:pPr>
        <w:jc w:val="both"/>
        <w:rPr>
          <w:rFonts w:ascii="Arial" w:hAnsi="Arial" w:cs="Arial"/>
        </w:rPr>
      </w:pPr>
    </w:p>
    <w:p w14:paraId="43D89E05" w14:textId="77777777" w:rsidR="007371EC" w:rsidRPr="009A375B" w:rsidRDefault="007371EC" w:rsidP="005E5C56">
      <w:pPr>
        <w:jc w:val="both"/>
        <w:rPr>
          <w:rFonts w:ascii="Arial" w:hAnsi="Arial" w:cs="Arial"/>
        </w:rPr>
      </w:pPr>
    </w:p>
    <w:p w14:paraId="4BB80D21" w14:textId="2475E542" w:rsidR="00A3733B" w:rsidRPr="009A375B" w:rsidRDefault="00A3733B" w:rsidP="005E5C56">
      <w:pPr>
        <w:jc w:val="both"/>
        <w:rPr>
          <w:rFonts w:ascii="Arial" w:hAnsi="Arial" w:cs="Arial"/>
          <w:b/>
        </w:rPr>
      </w:pPr>
      <w:r w:rsidRPr="009A375B">
        <w:rPr>
          <w:rFonts w:ascii="Arial" w:hAnsi="Arial" w:cs="Arial"/>
          <w:b/>
        </w:rPr>
        <w:t>XVI.</w:t>
      </w:r>
      <w:r w:rsidRPr="009A375B">
        <w:rPr>
          <w:rFonts w:ascii="Arial" w:hAnsi="Arial" w:cs="Arial"/>
          <w:b/>
        </w:rPr>
        <w:tab/>
      </w:r>
      <w:r w:rsidR="00E6297A">
        <w:rPr>
          <w:rFonts w:ascii="Arial" w:hAnsi="Arial" w:cs="Arial"/>
          <w:b/>
        </w:rPr>
        <w:t>Doručování</w:t>
      </w:r>
      <w:r w:rsidRPr="009A375B">
        <w:rPr>
          <w:rFonts w:ascii="Arial" w:hAnsi="Arial" w:cs="Arial"/>
          <w:b/>
        </w:rPr>
        <w:t xml:space="preserve">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7A796B">
      <w:pPr>
        <w:pStyle w:val="Zkladntext31"/>
        <w:numPr>
          <w:ilvl w:val="0"/>
          <w:numId w:val="34"/>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7A796B">
      <w:pPr>
        <w:pStyle w:val="Zkladntext31"/>
        <w:numPr>
          <w:ilvl w:val="0"/>
          <w:numId w:val="34"/>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Default="00A3733B" w:rsidP="007A796B">
      <w:pPr>
        <w:pStyle w:val="Zkladntextodsazen31"/>
        <w:numPr>
          <w:ilvl w:val="0"/>
          <w:numId w:val="35"/>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w:t>
      </w:r>
      <w:r w:rsidRPr="009A375B">
        <w:rPr>
          <w:rFonts w:ascii="Arial" w:hAnsi="Arial" w:cs="Arial"/>
          <w:sz w:val="20"/>
        </w:rPr>
        <w:lastRenderedPageBreak/>
        <w:t xml:space="preserve">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778CF54E" w14:textId="77777777" w:rsidR="00BE1B79" w:rsidRDefault="00BE1B79" w:rsidP="00BE1B79">
      <w:pPr>
        <w:pStyle w:val="Zkladntextodsazen31"/>
        <w:rPr>
          <w:rFonts w:ascii="Arial" w:hAnsi="Arial" w:cs="Arial"/>
          <w:sz w:val="20"/>
        </w:rPr>
      </w:pPr>
    </w:p>
    <w:p w14:paraId="194CA4A4" w14:textId="77777777" w:rsidR="003A6ADE" w:rsidRDefault="003A6ADE" w:rsidP="00BE1B79">
      <w:pPr>
        <w:pStyle w:val="Zkladntextodsazen31"/>
        <w:rPr>
          <w:rFonts w:ascii="Arial" w:hAnsi="Arial" w:cs="Arial"/>
          <w:sz w:val="20"/>
        </w:rPr>
      </w:pPr>
    </w:p>
    <w:p w14:paraId="4FF9C786" w14:textId="77777777" w:rsidR="003A6ADE" w:rsidRDefault="003A6ADE" w:rsidP="00BE1B79">
      <w:pPr>
        <w:pStyle w:val="Zkladntextodsazen31"/>
        <w:rPr>
          <w:rFonts w:ascii="Arial" w:hAnsi="Arial" w:cs="Arial"/>
          <w:sz w:val="20"/>
        </w:rPr>
      </w:pPr>
    </w:p>
    <w:p w14:paraId="564292D4" w14:textId="77777777" w:rsidR="00BE1B79" w:rsidRPr="009A375B" w:rsidRDefault="00BE1B79" w:rsidP="00BE1B79">
      <w:pPr>
        <w:pStyle w:val="Zkladntextodsazen31"/>
        <w:rPr>
          <w:rFonts w:ascii="Arial" w:hAnsi="Arial" w:cs="Arial"/>
          <w:sz w:val="20"/>
        </w:rPr>
      </w:pPr>
    </w:p>
    <w:p w14:paraId="186EEFC9"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2CC724B6"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20FE4E31" w14:textId="77777777" w:rsidR="00A3733B" w:rsidRPr="009A375B" w:rsidRDefault="00A3733B" w:rsidP="005E5C5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6CDACD7B" w14:textId="77777777" w:rsidR="00BE1B79" w:rsidRDefault="00BE1B79" w:rsidP="00BE1B79">
      <w:pPr>
        <w:pStyle w:val="Odstavecseseznamem"/>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7A796B">
      <w:pPr>
        <w:pStyle w:val="Normlnodsazen1"/>
        <w:numPr>
          <w:ilvl w:val="0"/>
          <w:numId w:val="36"/>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5DC30C60" w14:textId="19FBC554"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AF296A">
        <w:rPr>
          <w:rFonts w:ascii="Arial" w:hAnsi="Arial" w:cs="Arial"/>
          <w:sz w:val="20"/>
        </w:rPr>
        <w:t xml:space="preserve">Neobsazeno </w:t>
      </w:r>
    </w:p>
    <w:p w14:paraId="65AEDC86" w14:textId="77777777" w:rsidR="00534128"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lastRenderedPageBreak/>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BA534D2" w:rsidR="00A3733B" w:rsidRPr="009A375B" w:rsidRDefault="003E1CC3" w:rsidP="007A796B">
      <w:pPr>
        <w:pStyle w:val="Normlnodsazen1"/>
        <w:numPr>
          <w:ilvl w:val="1"/>
          <w:numId w:val="37"/>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dle článku V. odst. 5.1.</w:t>
      </w:r>
      <w:r w:rsidR="004536D8" w:rsidRPr="009A375B">
        <w:rPr>
          <w:rFonts w:ascii="Arial" w:hAnsi="Arial" w:cs="Arial"/>
          <w:sz w:val="20"/>
        </w:rPr>
        <w:t xml:space="preserve"> této smlouvy</w:t>
      </w:r>
      <w:r w:rsidR="00A3733B" w:rsidRPr="009A375B">
        <w:rPr>
          <w:rFonts w:ascii="Arial" w:hAnsi="Arial" w:cs="Arial"/>
          <w:sz w:val="20"/>
        </w:rPr>
        <w:t>; a</w:t>
      </w:r>
    </w:p>
    <w:p w14:paraId="3DFE9E91" w14:textId="3CCABB18" w:rsidR="00A3733B" w:rsidRPr="00324C42" w:rsidRDefault="00A3733B" w:rsidP="007A796B">
      <w:pPr>
        <w:pStyle w:val="Normlnodsazen1"/>
        <w:numPr>
          <w:ilvl w:val="1"/>
          <w:numId w:val="37"/>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a to na hodn</w:t>
      </w:r>
      <w:r w:rsidR="00CD6FB7">
        <w:rPr>
          <w:rFonts w:ascii="Arial" w:hAnsi="Arial" w:cs="Arial"/>
          <w:sz w:val="20"/>
        </w:rPr>
        <w:t xml:space="preserve">otu pojistné události minimálně </w:t>
      </w:r>
      <w:r w:rsidR="00CD6FB7" w:rsidRPr="00CD6FB7">
        <w:rPr>
          <w:rFonts w:ascii="Arial" w:hAnsi="Arial" w:cs="Arial"/>
          <w:sz w:val="20"/>
        </w:rPr>
        <w:t>6.00</w:t>
      </w:r>
      <w:r w:rsidR="006D5525" w:rsidRPr="00CD6FB7">
        <w:rPr>
          <w:rFonts w:ascii="Arial" w:hAnsi="Arial" w:cs="Arial"/>
          <w:sz w:val="20"/>
        </w:rPr>
        <w:t>0.000</w:t>
      </w:r>
      <w:r w:rsidRPr="00CD6FB7">
        <w:rPr>
          <w:rFonts w:ascii="Arial" w:hAnsi="Arial" w:cs="Arial"/>
          <w:sz w:val="20"/>
        </w:rPr>
        <w:t xml:space="preserve"> Kč (slovy: </w:t>
      </w:r>
      <w:r w:rsidR="00CD6FB7" w:rsidRPr="00CD6FB7">
        <w:rPr>
          <w:rFonts w:ascii="Arial" w:hAnsi="Arial" w:cs="Arial"/>
          <w:sz w:val="20"/>
        </w:rPr>
        <w:t>šest milionů</w:t>
      </w:r>
      <w:r w:rsidR="00AF296A" w:rsidRPr="00CD6FB7">
        <w:rPr>
          <w:rFonts w:ascii="Arial" w:hAnsi="Arial" w:cs="Arial"/>
          <w:sz w:val="20"/>
        </w:rPr>
        <w:t xml:space="preserve"> </w:t>
      </w:r>
      <w:r w:rsidRPr="00CD6FB7">
        <w:rPr>
          <w:rFonts w:ascii="Arial" w:hAnsi="Arial" w:cs="Arial"/>
          <w:sz w:val="20"/>
        </w:rPr>
        <w:t>korun</w:t>
      </w:r>
      <w:r w:rsidRPr="00324C42">
        <w:rPr>
          <w:rFonts w:ascii="Arial" w:hAnsi="Arial" w:cs="Arial"/>
          <w:sz w:val="20"/>
        </w:rPr>
        <w:t xml:space="preserve"> českých).</w:t>
      </w:r>
      <w:r w:rsidR="00580D13" w:rsidRPr="00324C42">
        <w:rPr>
          <w:rFonts w:ascii="Arial" w:hAnsi="Arial" w:cs="Arial"/>
          <w:sz w:val="20"/>
        </w:rPr>
        <w:t xml:space="preserve"> </w:t>
      </w:r>
    </w:p>
    <w:p w14:paraId="6C15ECBA" w14:textId="77777777" w:rsidR="003E1CC3" w:rsidRPr="009A375B" w:rsidRDefault="003E1CC3" w:rsidP="005E5C56">
      <w:pPr>
        <w:ind w:left="709"/>
        <w:jc w:val="both"/>
        <w:rPr>
          <w:rFonts w:ascii="Arial" w:hAnsi="Arial" w:cs="Arial"/>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6E424FAF"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00AF296A">
        <w:rPr>
          <w:rFonts w:ascii="Arial" w:hAnsi="Arial" w:cs="Arial"/>
        </w:rPr>
        <w:t xml:space="preserve">, potažmo certifikát o </w:t>
      </w:r>
      <w:proofErr w:type="gramStart"/>
      <w:r w:rsidR="00AF296A">
        <w:rPr>
          <w:rFonts w:ascii="Arial" w:hAnsi="Arial" w:cs="Arial"/>
        </w:rPr>
        <w:t xml:space="preserve">pojištění </w:t>
      </w:r>
      <w:r w:rsidRPr="009A375B">
        <w:rPr>
          <w:rFonts w:ascii="Arial" w:hAnsi="Arial" w:cs="Arial"/>
        </w:rPr>
        <w:t xml:space="preserve"> dle</w:t>
      </w:r>
      <w:proofErr w:type="gramEnd"/>
      <w:r w:rsidRPr="009A375B">
        <w:rPr>
          <w:rFonts w:ascii="Arial" w:hAnsi="Arial" w:cs="Arial"/>
        </w:rPr>
        <w:t xml:space="preserve"> článku XXI. odst. 21.1. této smlouvy nejpozději </w:t>
      </w:r>
      <w:r w:rsidR="00AF296A">
        <w:rPr>
          <w:rFonts w:ascii="Arial" w:hAnsi="Arial" w:cs="Arial"/>
        </w:rPr>
        <w:t xml:space="preserve">k okamžiku uzavření </w:t>
      </w:r>
      <w:r w:rsidRPr="009A375B">
        <w:rPr>
          <w:rFonts w:ascii="Arial" w:hAnsi="Arial" w:cs="Arial"/>
        </w:rPr>
        <w:t xml:space="preserve">této smlouvy, a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FD6120C" w14:textId="77777777" w:rsidR="00BE1B79" w:rsidRPr="009A375B" w:rsidRDefault="00BE1B7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7A796B">
      <w:pPr>
        <w:pStyle w:val="Normlnodsazen1"/>
        <w:numPr>
          <w:ilvl w:val="2"/>
          <w:numId w:val="38"/>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7A796B">
      <w:pPr>
        <w:pStyle w:val="Normlnodsazen1"/>
        <w:numPr>
          <w:ilvl w:val="2"/>
          <w:numId w:val="38"/>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7DCBD25E" w14:textId="77777777" w:rsidR="00BE1B79" w:rsidRPr="00BE1B79" w:rsidRDefault="00BE1B79" w:rsidP="00BE1B79"/>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234BCDC9"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Tato smlouva nabývá platnosti </w:t>
      </w:r>
      <w:r w:rsidR="00AF296A">
        <w:rPr>
          <w:rFonts w:ascii="Arial" w:hAnsi="Arial" w:cs="Arial"/>
          <w:sz w:val="20"/>
        </w:rPr>
        <w:t xml:space="preserve">a účinnosti </w:t>
      </w:r>
      <w:r w:rsidRPr="009A375B">
        <w:rPr>
          <w:rFonts w:ascii="Arial" w:hAnsi="Arial" w:cs="Arial"/>
          <w:sz w:val="20"/>
        </w:rPr>
        <w:t>v den jejího podpisu oprávněnými zástupci obou smluvních stran.</w:t>
      </w:r>
      <w:r w:rsidR="00166F00">
        <w:rPr>
          <w:rFonts w:ascii="Arial" w:hAnsi="Arial" w:cs="Arial"/>
          <w:sz w:val="20"/>
        </w:rPr>
        <w:t xml:space="preserve"> </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7A6945AF"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45C93">
        <w:rPr>
          <w:rFonts w:ascii="Arial" w:hAnsi="Arial" w:cs="Arial"/>
          <w:sz w:val="20"/>
        </w:rPr>
        <w:t xml:space="preserve">uzavřena </w:t>
      </w:r>
      <w:r w:rsidR="00D45C93" w:rsidRPr="00D45C93">
        <w:rPr>
          <w:rFonts w:ascii="Arial" w:hAnsi="Arial" w:cs="Arial"/>
          <w:sz w:val="20"/>
        </w:rPr>
        <w:t>v písemné formě v elektronické podobě s připojením uznávaného elektronického podpisu oprávněných zástupců smluvních stran</w:t>
      </w:r>
      <w:r w:rsidRPr="009A375B">
        <w:rPr>
          <w:rFonts w:ascii="Arial" w:hAnsi="Arial" w:cs="Arial"/>
          <w:sz w:val="20"/>
        </w:rPr>
        <w:t>.</w:t>
      </w:r>
      <w:r w:rsidR="00166F00">
        <w:rPr>
          <w:rFonts w:ascii="Arial" w:hAnsi="Arial" w:cs="Arial"/>
          <w:sz w:val="20"/>
        </w:rPr>
        <w:t xml:space="preserve"> Pakliže některá ze smluvních stran nedisponuje el. podpisem, bude smlouva v listinné </w:t>
      </w:r>
      <w:proofErr w:type="gramStart"/>
      <w:r w:rsidR="00166F00">
        <w:rPr>
          <w:rFonts w:ascii="Arial" w:hAnsi="Arial" w:cs="Arial"/>
          <w:sz w:val="20"/>
        </w:rPr>
        <w:t>podobě ,</w:t>
      </w:r>
      <w:proofErr w:type="gramEnd"/>
      <w:r w:rsidR="00166F00">
        <w:rPr>
          <w:rFonts w:ascii="Arial" w:hAnsi="Arial" w:cs="Arial"/>
          <w:sz w:val="20"/>
        </w:rPr>
        <w:t xml:space="preserve"> pro každou smluvní stranu v 1 vyhotovení.</w:t>
      </w:r>
    </w:p>
    <w:p w14:paraId="5F688BBA" w14:textId="77777777" w:rsidR="00A3733B" w:rsidRPr="009A375B" w:rsidRDefault="00A3733B" w:rsidP="005E5C56">
      <w:pPr>
        <w:pStyle w:val="Zkladntextodsazen31"/>
        <w:rPr>
          <w:rFonts w:ascii="Arial" w:hAnsi="Arial" w:cs="Arial"/>
          <w:sz w:val="20"/>
        </w:rPr>
      </w:pPr>
    </w:p>
    <w:p w14:paraId="48C53EDA" w14:textId="317243EA"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Smluvní strany se dohodly, že v případě zániku právního vztahu založeného touto smlouvou zůstávají </w:t>
      </w:r>
      <w:r w:rsidR="00F65E0F">
        <w:rPr>
          <w:rFonts w:ascii="Arial" w:hAnsi="Arial" w:cs="Arial"/>
          <w:sz w:val="20"/>
        </w:rPr>
        <w:t>s</w:t>
      </w:r>
      <w:r w:rsidRPr="009A375B">
        <w:rPr>
          <w:rFonts w:ascii="Arial" w:hAnsi="Arial" w:cs="Arial"/>
          <w:sz w:val="20"/>
        </w:rPr>
        <w:t>právního vztahu založeného touto smlouvou, tj. zejména ustanovení článku IX., XI., XII., XIII., XIV., XV., XVIII., XIX.,</w:t>
      </w:r>
      <w:r w:rsidR="002004F2" w:rsidRPr="009A375B">
        <w:rPr>
          <w:rFonts w:ascii="Arial" w:hAnsi="Arial" w:cs="Arial"/>
          <w:sz w:val="20"/>
        </w:rPr>
        <w:t xml:space="preserve"> XXI., XXII. </w:t>
      </w:r>
      <w:proofErr w:type="gramStart"/>
      <w:r w:rsidR="002004F2" w:rsidRPr="009A375B">
        <w:rPr>
          <w:rFonts w:ascii="Arial" w:hAnsi="Arial" w:cs="Arial"/>
          <w:sz w:val="20"/>
        </w:rPr>
        <w:t>a  XXIII</w:t>
      </w:r>
      <w:proofErr w:type="gramEnd"/>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87067C8" w14:textId="047515EB"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AE3C1F">
        <w:rPr>
          <w:rFonts w:ascii="Arial" w:hAnsi="Arial" w:cs="Arial"/>
          <w:b/>
          <w:bCs/>
        </w:rPr>
        <w:t>1</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p>
    <w:p w14:paraId="7361B765" w14:textId="46981BF9" w:rsidR="00E50AA3" w:rsidRDefault="00D45C93" w:rsidP="00E50AA3">
      <w:pPr>
        <w:ind w:firstLine="708"/>
        <w:jc w:val="both"/>
        <w:rPr>
          <w:rFonts w:ascii="Tahoma" w:eastAsia="Calibri" w:hAnsi="Tahoma" w:cs="Tahoma"/>
          <w:lang w:eastAsia="en-US"/>
        </w:rPr>
      </w:pPr>
      <w:r w:rsidRPr="0041447C">
        <w:rPr>
          <w:rFonts w:ascii="Arial" w:hAnsi="Arial" w:cs="Arial"/>
          <w:b/>
          <w:bCs/>
        </w:rPr>
        <w:t xml:space="preserve">Příloha č. </w:t>
      </w:r>
      <w:r w:rsidR="00AE3C1F">
        <w:rPr>
          <w:rFonts w:ascii="Arial" w:hAnsi="Arial" w:cs="Arial"/>
          <w:b/>
          <w:bCs/>
        </w:rPr>
        <w:t>2</w:t>
      </w:r>
      <w:r w:rsidRPr="0041447C">
        <w:rPr>
          <w:rFonts w:ascii="Arial" w:hAnsi="Arial" w:cs="Arial"/>
          <w:b/>
          <w:bCs/>
        </w:rPr>
        <w:t>:</w:t>
      </w:r>
      <w:r w:rsidRPr="0041447C">
        <w:rPr>
          <w:rFonts w:ascii="Arial" w:hAnsi="Arial" w:cs="Arial"/>
          <w:b/>
          <w:bCs/>
        </w:rPr>
        <w:tab/>
      </w:r>
      <w:r w:rsidR="00E50AA3" w:rsidRPr="0041447C">
        <w:rPr>
          <w:rFonts w:ascii="Tahoma" w:eastAsia="Calibri" w:hAnsi="Tahoma" w:cs="Tahoma"/>
          <w:lang w:eastAsia="en-US"/>
        </w:rPr>
        <w:t xml:space="preserve">Oceněný soupis prací, dodávek a služeb s výkazem výměr </w:t>
      </w:r>
    </w:p>
    <w:p w14:paraId="690A1F82" w14:textId="77777777" w:rsidR="00AE3C1F" w:rsidRPr="0041447C" w:rsidRDefault="00AE3C1F" w:rsidP="00E50AA3">
      <w:pPr>
        <w:ind w:firstLine="708"/>
        <w:jc w:val="both"/>
        <w:rPr>
          <w:rFonts w:ascii="Tahoma" w:eastAsia="Calibri" w:hAnsi="Tahoma" w:cs="Tahoma"/>
          <w:lang w:eastAsia="en-US"/>
        </w:rPr>
      </w:pPr>
    </w:p>
    <w:p w14:paraId="0ADA92D5" w14:textId="77777777" w:rsidR="00AF296A" w:rsidRDefault="00CD7BA7" w:rsidP="00AF296A">
      <w:pPr>
        <w:pStyle w:val="Normlnodsazen1"/>
        <w:numPr>
          <w:ilvl w:val="0"/>
          <w:numId w:val="40"/>
        </w:numPr>
        <w:spacing w:after="0"/>
        <w:ind w:hanging="720"/>
        <w:jc w:val="both"/>
        <w:rPr>
          <w:rFonts w:ascii="Arial" w:hAnsi="Arial" w:cs="Arial"/>
          <w:sz w:val="20"/>
        </w:rPr>
      </w:pPr>
      <w:r w:rsidRPr="009A375B">
        <w:rPr>
          <w:rFonts w:ascii="Arial" w:hAnsi="Arial" w:cs="Arial"/>
          <w:sz w:val="20"/>
        </w:rPr>
        <w:t>Smluvn</w:t>
      </w:r>
      <w:r w:rsidR="00501D72">
        <w:rPr>
          <w:rFonts w:ascii="Arial" w:hAnsi="Arial" w:cs="Arial"/>
          <w:sz w:val="20"/>
        </w:rPr>
        <w:t>í strany berou na vědomí, že text této smlouvy bude</w:t>
      </w:r>
      <w:r w:rsidRPr="009A375B">
        <w:rPr>
          <w:rFonts w:ascii="Arial" w:hAnsi="Arial" w:cs="Arial"/>
          <w:sz w:val="20"/>
        </w:rPr>
        <w:t xml:space="preserve">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AF296A">
        <w:rPr>
          <w:rFonts w:ascii="Arial" w:hAnsi="Arial" w:cs="Arial"/>
          <w:sz w:val="20"/>
        </w:rPr>
        <w:t>ve znění pozdějších předpis.</w:t>
      </w:r>
    </w:p>
    <w:p w14:paraId="52C76FC1" w14:textId="7E3FB716" w:rsidR="00FC3EF8" w:rsidRPr="009A375B" w:rsidRDefault="00AF296A" w:rsidP="00AF296A">
      <w:pPr>
        <w:pStyle w:val="Normlnodsazen1"/>
        <w:spacing w:after="0"/>
        <w:ind w:left="720"/>
        <w:jc w:val="both"/>
        <w:rPr>
          <w:rFonts w:ascii="Arial" w:hAnsi="Arial" w:cs="Arial"/>
          <w:sz w:val="20"/>
        </w:rPr>
      </w:pPr>
      <w:r w:rsidRPr="009A375B">
        <w:rPr>
          <w:rFonts w:ascii="Arial" w:hAnsi="Arial" w:cs="Arial"/>
          <w:sz w:val="20"/>
        </w:rPr>
        <w:t xml:space="preserve"> </w:t>
      </w:r>
    </w:p>
    <w:p w14:paraId="4817186D" w14:textId="19CD5992" w:rsidR="00FC3EF8" w:rsidRPr="009A375B" w:rsidRDefault="004F4C8F" w:rsidP="007A796B">
      <w:pPr>
        <w:pStyle w:val="Normlnodsazen1"/>
        <w:numPr>
          <w:ilvl w:val="0"/>
          <w:numId w:val="40"/>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1B368589" w:rsidR="00A3733B" w:rsidRDefault="000025D2" w:rsidP="007A796B">
      <w:pPr>
        <w:pStyle w:val="Normlnodsazen1"/>
        <w:numPr>
          <w:ilvl w:val="0"/>
          <w:numId w:val="40"/>
        </w:numPr>
        <w:spacing w:after="0"/>
        <w:ind w:hanging="720"/>
        <w:jc w:val="both"/>
        <w:rPr>
          <w:rFonts w:ascii="Arial" w:hAnsi="Arial" w:cs="Arial"/>
          <w:sz w:val="20"/>
        </w:rPr>
      </w:pPr>
      <w:r>
        <w:rPr>
          <w:rFonts w:ascii="Arial" w:hAnsi="Arial" w:cs="Arial"/>
          <w:sz w:val="20"/>
        </w:rPr>
        <w:t>S</w:t>
      </w:r>
      <w:r w:rsidR="00A3733B" w:rsidRPr="009A375B">
        <w:rPr>
          <w:rFonts w:ascii="Arial" w:hAnsi="Arial" w:cs="Arial"/>
          <w:sz w:val="20"/>
        </w:rPr>
        <w:t>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085151D3" w14:textId="77777777" w:rsidR="004D3696" w:rsidRDefault="004D3696" w:rsidP="004D3696">
      <w:pPr>
        <w:pStyle w:val="Normlnodsazen1"/>
        <w:spacing w:after="0"/>
        <w:ind w:left="720"/>
        <w:jc w:val="both"/>
        <w:rPr>
          <w:rFonts w:ascii="Arial" w:hAnsi="Arial" w:cs="Arial"/>
          <w:sz w:val="20"/>
        </w:rPr>
      </w:pPr>
    </w:p>
    <w:p w14:paraId="342526F3" w14:textId="77777777" w:rsidR="00254B7D" w:rsidRPr="009A375B" w:rsidRDefault="00254B7D" w:rsidP="005E5C56">
      <w:pPr>
        <w:jc w:val="both"/>
        <w:rPr>
          <w:rFonts w:ascii="Arial" w:hAnsi="Arial" w:cs="Arial"/>
        </w:rPr>
      </w:pPr>
    </w:p>
    <w:p w14:paraId="001D6A8E" w14:textId="40BB9E19"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656F9E" w:rsidRPr="009A375B">
        <w:rPr>
          <w:rFonts w:ascii="Arial" w:hAnsi="Arial" w:cs="Arial"/>
        </w:rPr>
        <w:t>……………</w:t>
      </w:r>
      <w:r w:rsidR="00BB6E19" w:rsidRPr="009A375B">
        <w:rPr>
          <w:rFonts w:ascii="Arial" w:hAnsi="Arial" w:cs="Arial"/>
        </w:rPr>
        <w:tab/>
      </w:r>
      <w:r w:rsidR="00656F9E" w:rsidRPr="009A375B">
        <w:rPr>
          <w:rFonts w:ascii="Arial" w:hAnsi="Arial" w:cs="Arial"/>
        </w:rPr>
        <w:t>V </w:t>
      </w:r>
      <w:r w:rsidR="00656F9E" w:rsidRPr="009A375B">
        <w:rPr>
          <w:rFonts w:ascii="Arial" w:hAnsi="Arial" w:cs="Arial"/>
          <w:highlight w:val="cyan"/>
        </w:rPr>
        <w:t>………………</w:t>
      </w:r>
      <w:r w:rsidR="00656F9E" w:rsidRPr="009A375B">
        <w:rPr>
          <w:rFonts w:ascii="Arial" w:hAnsi="Arial" w:cs="Arial"/>
        </w:rPr>
        <w:t xml:space="preserve"> dne </w:t>
      </w:r>
      <w:r w:rsidR="00656F9E" w:rsidRPr="009A375B">
        <w:rPr>
          <w:rFonts w:ascii="Arial" w:hAnsi="Arial" w:cs="Arial"/>
          <w:highlight w:val="cyan"/>
        </w:rPr>
        <w:t>……………</w:t>
      </w:r>
    </w:p>
    <w:p w14:paraId="038D76FF" w14:textId="24F3A9C3" w:rsidR="00943ECD" w:rsidRDefault="00943ECD" w:rsidP="005E5C56">
      <w:pPr>
        <w:pStyle w:val="BodyText21"/>
        <w:widowControl/>
        <w:rPr>
          <w:rFonts w:ascii="Arial" w:hAnsi="Arial" w:cs="Arial"/>
          <w:b/>
          <w:sz w:val="20"/>
        </w:rPr>
      </w:pPr>
    </w:p>
    <w:p w14:paraId="32C451FE" w14:textId="77777777" w:rsidR="002E1891" w:rsidRDefault="002E1891" w:rsidP="005E5C56">
      <w:pPr>
        <w:pStyle w:val="BodyText21"/>
        <w:widowControl/>
        <w:rPr>
          <w:rFonts w:ascii="Arial" w:hAnsi="Arial" w:cs="Arial"/>
          <w:b/>
          <w:sz w:val="20"/>
        </w:rPr>
      </w:pPr>
    </w:p>
    <w:p w14:paraId="30F1FB25" w14:textId="77777777" w:rsidR="007371EC" w:rsidRDefault="007371EC" w:rsidP="005E5C56">
      <w:pPr>
        <w:pStyle w:val="BodyText21"/>
        <w:widowControl/>
        <w:rPr>
          <w:rFonts w:ascii="Arial" w:hAnsi="Arial" w:cs="Arial"/>
          <w:b/>
          <w:sz w:val="20"/>
        </w:rPr>
      </w:pPr>
    </w:p>
    <w:p w14:paraId="005A1626" w14:textId="77777777" w:rsidR="007371EC" w:rsidRDefault="007371EC" w:rsidP="005E5C56">
      <w:pPr>
        <w:pStyle w:val="BodyText21"/>
        <w:widowControl/>
        <w:rPr>
          <w:rFonts w:ascii="Arial" w:hAnsi="Arial" w:cs="Arial"/>
          <w:b/>
          <w:sz w:val="20"/>
        </w:rPr>
      </w:pPr>
    </w:p>
    <w:p w14:paraId="048A9F78" w14:textId="77777777" w:rsidR="003A6ADE" w:rsidRDefault="003A6ADE" w:rsidP="005E5C56">
      <w:pPr>
        <w:pStyle w:val="BodyText21"/>
        <w:widowControl/>
        <w:rPr>
          <w:rFonts w:ascii="Arial" w:hAnsi="Arial" w:cs="Arial"/>
          <w:b/>
          <w:sz w:val="20"/>
        </w:rPr>
      </w:pPr>
    </w:p>
    <w:p w14:paraId="0A9FE2C7" w14:textId="77777777" w:rsidR="003A6ADE" w:rsidRDefault="003A6ADE"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5A0782E7" w14:textId="77777777" w:rsidR="00AF296A" w:rsidRDefault="00AF296A" w:rsidP="007D3F18">
      <w:pPr>
        <w:pStyle w:val="BodyText21"/>
        <w:widowControl/>
        <w:tabs>
          <w:tab w:val="left" w:pos="6237"/>
        </w:tabs>
        <w:rPr>
          <w:rFonts w:ascii="Arial" w:hAnsi="Arial" w:cs="Arial"/>
          <w:b/>
          <w:sz w:val="20"/>
        </w:rPr>
      </w:pPr>
      <w:r>
        <w:rPr>
          <w:rFonts w:ascii="Arial" w:hAnsi="Arial" w:cs="Arial"/>
          <w:b/>
          <w:sz w:val="20"/>
        </w:rPr>
        <w:t>Správa přírodních léčivých zdrojů a kolonád,</w:t>
      </w:r>
    </w:p>
    <w:p w14:paraId="02D533DB" w14:textId="7F5030EF" w:rsidR="00A3733B" w:rsidRPr="009A375B" w:rsidRDefault="00AF296A" w:rsidP="007D3F18">
      <w:pPr>
        <w:pStyle w:val="BodyText21"/>
        <w:widowControl/>
        <w:tabs>
          <w:tab w:val="left" w:pos="6237"/>
        </w:tabs>
        <w:rPr>
          <w:rFonts w:ascii="Arial" w:hAnsi="Arial" w:cs="Arial"/>
          <w:b/>
          <w:sz w:val="20"/>
        </w:rPr>
      </w:pPr>
      <w:r>
        <w:rPr>
          <w:rFonts w:ascii="Arial" w:hAnsi="Arial" w:cs="Arial"/>
          <w:b/>
          <w:sz w:val="20"/>
        </w:rPr>
        <w:t>Příspěvková organizace</w:t>
      </w:r>
      <w:r w:rsidR="00A3733B" w:rsidRPr="009A375B">
        <w:rPr>
          <w:rFonts w:ascii="Arial" w:hAnsi="Arial" w:cs="Arial"/>
          <w:b/>
          <w:sz w:val="20"/>
        </w:rPr>
        <w:tab/>
      </w:r>
      <w:r w:rsidR="00A556E6" w:rsidRPr="009A375B">
        <w:rPr>
          <w:rFonts w:ascii="Arial" w:hAnsi="Arial" w:cs="Arial"/>
          <w:b/>
          <w:sz w:val="20"/>
          <w:highlight w:val="cyan"/>
        </w:rPr>
        <w:t>…………………………….</w:t>
      </w:r>
    </w:p>
    <w:p w14:paraId="483308AA" w14:textId="0322CD51" w:rsidR="00B7726E" w:rsidRPr="009A375B" w:rsidRDefault="00AF296A"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w:t>
      </w:r>
      <w:r>
        <w:rPr>
          <w:rFonts w:ascii="Arial" w:hAnsi="Arial" w:cs="Arial"/>
          <w:bCs/>
          <w:sz w:val="20"/>
        </w:rPr>
        <w:t>a Ing-. Václavem Benediktem</w:t>
      </w:r>
      <w:r w:rsidR="00A556E6" w:rsidRPr="009A375B">
        <w:rPr>
          <w:rFonts w:ascii="Arial" w:hAnsi="Arial" w:cs="Arial"/>
          <w:bCs/>
          <w:sz w:val="20"/>
        </w:rPr>
        <w:tab/>
      </w:r>
      <w:r w:rsidR="00A556E6" w:rsidRPr="009A375B">
        <w:rPr>
          <w:rFonts w:ascii="Arial" w:hAnsi="Arial" w:cs="Arial"/>
          <w:sz w:val="20"/>
          <w:highlight w:val="cyan"/>
        </w:rPr>
        <w:t>…………………………….</w:t>
      </w:r>
    </w:p>
    <w:p w14:paraId="68E02CC3" w14:textId="5C2BF27C" w:rsidR="00A3733B" w:rsidRPr="009A375B" w:rsidRDefault="00AF296A" w:rsidP="007D3F18">
      <w:pPr>
        <w:pStyle w:val="BodyText21"/>
        <w:widowControl/>
        <w:tabs>
          <w:tab w:val="left" w:pos="6237"/>
        </w:tabs>
        <w:rPr>
          <w:rFonts w:ascii="Arial" w:hAnsi="Arial" w:cs="Arial"/>
          <w:bCs/>
          <w:sz w:val="20"/>
        </w:rPr>
      </w:pPr>
      <w:r>
        <w:rPr>
          <w:rFonts w:ascii="Arial" w:hAnsi="Arial" w:cs="Arial"/>
          <w:bCs/>
          <w:sz w:val="20"/>
        </w:rPr>
        <w:t>ředitelem</w:t>
      </w:r>
      <w:r w:rsidR="00A3733B" w:rsidRPr="009A375B">
        <w:rPr>
          <w:rFonts w:ascii="Arial" w:hAnsi="Arial" w:cs="Arial"/>
          <w:bCs/>
          <w:sz w:val="20"/>
        </w:rPr>
        <w:tab/>
      </w:r>
      <w:r w:rsidR="00A556E6" w:rsidRPr="009A375B">
        <w:rPr>
          <w:rFonts w:ascii="Arial" w:hAnsi="Arial" w:cs="Arial"/>
          <w:sz w:val="20"/>
          <w:highlight w:val="cyan"/>
        </w:rPr>
        <w:t>…………………………….</w:t>
      </w:r>
    </w:p>
    <w:p w14:paraId="454457E4" w14:textId="28878109" w:rsidR="007778E2" w:rsidRPr="009A375B" w:rsidRDefault="00B25036" w:rsidP="002E1891">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7778E2" w:rsidRPr="009A375B" w:rsidSect="00563109">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276" w:right="990"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A614" w14:textId="77777777" w:rsidR="007A220E" w:rsidRDefault="007A220E">
      <w:r>
        <w:separator/>
      </w:r>
    </w:p>
  </w:endnote>
  <w:endnote w:type="continuationSeparator" w:id="0">
    <w:p w14:paraId="298D2479" w14:textId="77777777" w:rsidR="007A220E" w:rsidRDefault="007A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4059" w14:textId="77777777" w:rsidR="0051657B" w:rsidRDefault="005165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5F21" w14:textId="0D5D301E" w:rsidR="0051657B" w:rsidRPr="002106A5" w:rsidRDefault="0051657B"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Pr>
        <w:rFonts w:ascii="Arial" w:hAnsi="Arial" w:cs="Arial"/>
        <w:noProof/>
        <w:szCs w:val="18"/>
      </w:rPr>
      <w:t>3</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Pr>
        <w:rFonts w:ascii="Arial" w:hAnsi="Arial" w:cs="Arial"/>
        <w:noProof/>
        <w:szCs w:val="18"/>
      </w:rPr>
      <w:t>22</w:t>
    </w:r>
    <w:r w:rsidRPr="002106A5">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3E7A" w14:textId="0907DAA6" w:rsidR="0051657B" w:rsidRPr="00005B0D" w:rsidRDefault="0051657B"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Pr>
        <w:rFonts w:ascii="Arial" w:hAnsi="Arial" w:cs="Arial"/>
        <w:b/>
        <w:noProof/>
        <w:sz w:val="18"/>
        <w:szCs w:val="18"/>
      </w:rPr>
      <w:t>22</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8F0D" w14:textId="77777777" w:rsidR="007A220E" w:rsidRDefault="007A220E">
      <w:r>
        <w:separator/>
      </w:r>
    </w:p>
  </w:footnote>
  <w:footnote w:type="continuationSeparator" w:id="0">
    <w:p w14:paraId="7D87BF9D" w14:textId="77777777" w:rsidR="007A220E" w:rsidRDefault="007A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E91B" w14:textId="77777777" w:rsidR="0051657B" w:rsidRDefault="005165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A751" w14:textId="77777777" w:rsidR="0051657B" w:rsidRDefault="005165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76D3" w14:textId="77777777" w:rsidR="0051657B" w:rsidRDefault="005165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785E088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660046C"/>
    <w:multiLevelType w:val="multilevel"/>
    <w:tmpl w:val="9184D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CF32411"/>
    <w:multiLevelType w:val="multilevel"/>
    <w:tmpl w:val="B8EE3C34"/>
    <w:lvl w:ilvl="0">
      <w:start w:val="2"/>
      <w:numFmt w:val="decimal"/>
      <w:lvlText w:val="%1."/>
      <w:lvlJc w:val="left"/>
      <w:pPr>
        <w:ind w:left="360" w:hanging="360"/>
      </w:pPr>
      <w:rPr>
        <w:b/>
        <w:bCs/>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720" w:hanging="720"/>
      </w:pPr>
      <w:rPr>
        <w:b/>
        <w:bCs/>
        <w:sz w:val="22"/>
        <w:szCs w:val="22"/>
      </w:rPr>
    </w:lvl>
    <w:lvl w:ilvl="4">
      <w:start w:val="1"/>
      <w:numFmt w:val="decimal"/>
      <w:lvlText w:val="%1.%2.%3.%4.%5."/>
      <w:lvlJc w:val="left"/>
      <w:pPr>
        <w:ind w:left="1080" w:hanging="1080"/>
      </w:pPr>
      <w:rPr>
        <w:b/>
        <w:bCs/>
        <w:sz w:val="22"/>
        <w:szCs w:val="22"/>
      </w:rPr>
    </w:lvl>
    <w:lvl w:ilvl="5">
      <w:start w:val="1"/>
      <w:numFmt w:val="decimal"/>
      <w:lvlText w:val="%1.%2.%3.%4.%5.%6."/>
      <w:lvlJc w:val="left"/>
      <w:pPr>
        <w:ind w:left="1080" w:hanging="1080"/>
      </w:pPr>
      <w:rPr>
        <w:b/>
        <w:bCs/>
        <w:sz w:val="22"/>
        <w:szCs w:val="22"/>
      </w:rPr>
    </w:lvl>
    <w:lvl w:ilvl="6">
      <w:start w:val="1"/>
      <w:numFmt w:val="decimal"/>
      <w:lvlText w:val="%1.%2.%3.%4.%5.%6.%7."/>
      <w:lvlJc w:val="left"/>
      <w:pPr>
        <w:ind w:left="1440" w:hanging="1440"/>
      </w:pPr>
      <w:rPr>
        <w:b/>
        <w:bCs/>
        <w:sz w:val="22"/>
        <w:szCs w:val="22"/>
      </w:rPr>
    </w:lvl>
    <w:lvl w:ilvl="7">
      <w:start w:val="1"/>
      <w:numFmt w:val="decimal"/>
      <w:lvlText w:val="%1.%2.%3.%4.%5.%6.%7.%8."/>
      <w:lvlJc w:val="left"/>
      <w:pPr>
        <w:ind w:left="1440" w:hanging="1440"/>
      </w:pPr>
      <w:rPr>
        <w:b/>
        <w:bCs/>
        <w:sz w:val="22"/>
        <w:szCs w:val="22"/>
      </w:rPr>
    </w:lvl>
    <w:lvl w:ilvl="8">
      <w:start w:val="1"/>
      <w:numFmt w:val="decimal"/>
      <w:lvlText w:val="%1.%2.%3.%4.%5.%6.%7.%8.%9."/>
      <w:lvlJc w:val="left"/>
      <w:pPr>
        <w:ind w:left="1800" w:hanging="1800"/>
      </w:pPr>
      <w:rPr>
        <w:b/>
        <w:bCs/>
        <w:sz w:val="22"/>
        <w:szCs w:val="22"/>
      </w:rPr>
    </w:lvl>
  </w:abstractNum>
  <w:abstractNum w:abstractNumId="48" w15:restartNumberingAfterBreak="0">
    <w:nsid w:val="31124F6E"/>
    <w:multiLevelType w:val="multilevel"/>
    <w:tmpl w:val="06125A6E"/>
    <w:lvl w:ilvl="0">
      <w:start w:val="1"/>
      <w:numFmt w:val="bullet"/>
      <w:lvlText w:val="-"/>
      <w:lvlJc w:val="left"/>
      <w:pPr>
        <w:ind w:left="720" w:hanging="360"/>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937256"/>
    <w:multiLevelType w:val="hybridMultilevel"/>
    <w:tmpl w:val="55B2F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2" w15:restartNumberingAfterBreak="0">
    <w:nsid w:val="3FE73A87"/>
    <w:multiLevelType w:val="hybridMultilevel"/>
    <w:tmpl w:val="D79E6ABE"/>
    <w:lvl w:ilvl="0" w:tplc="04050017">
      <w:start w:val="1"/>
      <w:numFmt w:val="lowerLetter"/>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53"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5" w15:restartNumberingAfterBreak="0">
    <w:nsid w:val="45867668"/>
    <w:multiLevelType w:val="multilevel"/>
    <w:tmpl w:val="A95E0338"/>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bCs/>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7"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A1C4975"/>
    <w:multiLevelType w:val="multilevel"/>
    <w:tmpl w:val="A6048E1A"/>
    <w:lvl w:ilvl="0">
      <w:start w:val="4"/>
      <w:numFmt w:val="decimal"/>
      <w:lvlText w:val="%1."/>
      <w:lvlJc w:val="left"/>
      <w:pPr>
        <w:ind w:left="360" w:hanging="360"/>
      </w:pPr>
    </w:lvl>
    <w:lvl w:ilvl="1">
      <w:start w:val="1"/>
      <w:numFmt w:val="decimal"/>
      <w:lvlText w:val="%1.%2."/>
      <w:lvlJc w:val="left"/>
      <w:pPr>
        <w:ind w:left="360" w:hanging="360"/>
      </w:pPr>
      <w:rPr>
        <w:b w:val="0"/>
        <w:bCs/>
        <w:strike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2"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3"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7"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8"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9" w15:restartNumberingAfterBreak="0">
    <w:nsid w:val="6F0C7F41"/>
    <w:multiLevelType w:val="hybridMultilevel"/>
    <w:tmpl w:val="6ED8AFA0"/>
    <w:lvl w:ilvl="0" w:tplc="FDC2C422">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1"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4"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72"/>
  </w:num>
  <w:num w:numId="20">
    <w:abstractNumId w:val="51"/>
  </w:num>
  <w:num w:numId="21">
    <w:abstractNumId w:val="44"/>
  </w:num>
  <w:num w:numId="22">
    <w:abstractNumId w:val="71"/>
  </w:num>
  <w:num w:numId="23">
    <w:abstractNumId w:val="67"/>
  </w:num>
  <w:num w:numId="24">
    <w:abstractNumId w:val="61"/>
  </w:num>
  <w:num w:numId="25">
    <w:abstractNumId w:val="62"/>
  </w:num>
  <w:num w:numId="26">
    <w:abstractNumId w:val="40"/>
  </w:num>
  <w:num w:numId="27">
    <w:abstractNumId w:val="41"/>
  </w:num>
  <w:num w:numId="28">
    <w:abstractNumId w:val="66"/>
  </w:num>
  <w:num w:numId="29">
    <w:abstractNumId w:val="53"/>
  </w:num>
  <w:num w:numId="30">
    <w:abstractNumId w:val="73"/>
  </w:num>
  <w:num w:numId="31">
    <w:abstractNumId w:val="68"/>
  </w:num>
  <w:num w:numId="32">
    <w:abstractNumId w:val="75"/>
  </w:num>
  <w:num w:numId="33">
    <w:abstractNumId w:val="45"/>
  </w:num>
  <w:num w:numId="34">
    <w:abstractNumId w:val="46"/>
  </w:num>
  <w:num w:numId="35">
    <w:abstractNumId w:val="65"/>
  </w:num>
  <w:num w:numId="36">
    <w:abstractNumId w:val="64"/>
  </w:num>
  <w:num w:numId="37">
    <w:abstractNumId w:val="63"/>
  </w:num>
  <w:num w:numId="38">
    <w:abstractNumId w:val="54"/>
  </w:num>
  <w:num w:numId="39">
    <w:abstractNumId w:val="74"/>
  </w:num>
  <w:num w:numId="40">
    <w:abstractNumId w:val="50"/>
  </w:num>
  <w:num w:numId="41">
    <w:abstractNumId w:val="56"/>
  </w:num>
  <w:num w:numId="42">
    <w:abstractNumId w:val="70"/>
  </w:num>
  <w:num w:numId="43">
    <w:abstractNumId w:val="58"/>
  </w:num>
  <w:num w:numId="44">
    <w:abstractNumId w:val="57"/>
  </w:num>
  <w:num w:numId="45">
    <w:abstractNumId w:val="42"/>
  </w:num>
  <w:num w:numId="46">
    <w:abstractNumId w:val="69"/>
  </w:num>
  <w:num w:numId="47">
    <w:abstractNumId w:val="52"/>
  </w:num>
  <w:num w:numId="48">
    <w:abstractNumId w:val="48"/>
  </w:num>
  <w:num w:numId="49">
    <w:abstractNumId w:val="55"/>
  </w:num>
  <w:num w:numId="50">
    <w:abstractNumId w:val="47"/>
  </w:num>
  <w:num w:numId="51">
    <w:abstractNumId w:val="49"/>
  </w:num>
  <w:num w:numId="52">
    <w:abstractNumId w:val="60"/>
  </w:num>
  <w:num w:numId="5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1"/>
    <w:rsid w:val="000025D2"/>
    <w:rsid w:val="00002B85"/>
    <w:rsid w:val="00003785"/>
    <w:rsid w:val="00005B0D"/>
    <w:rsid w:val="00007F04"/>
    <w:rsid w:val="00016F4A"/>
    <w:rsid w:val="00017792"/>
    <w:rsid w:val="00017AFC"/>
    <w:rsid w:val="000203D9"/>
    <w:rsid w:val="000232ED"/>
    <w:rsid w:val="00024A04"/>
    <w:rsid w:val="00024FCE"/>
    <w:rsid w:val="00027B99"/>
    <w:rsid w:val="00027D94"/>
    <w:rsid w:val="00031D86"/>
    <w:rsid w:val="00031DEC"/>
    <w:rsid w:val="00033BAC"/>
    <w:rsid w:val="00034E04"/>
    <w:rsid w:val="00035BA4"/>
    <w:rsid w:val="00036084"/>
    <w:rsid w:val="000417B3"/>
    <w:rsid w:val="00042B8E"/>
    <w:rsid w:val="00052EE2"/>
    <w:rsid w:val="000544FF"/>
    <w:rsid w:val="00054613"/>
    <w:rsid w:val="00055D7D"/>
    <w:rsid w:val="000606C7"/>
    <w:rsid w:val="000626EF"/>
    <w:rsid w:val="000630E5"/>
    <w:rsid w:val="00064089"/>
    <w:rsid w:val="000641DB"/>
    <w:rsid w:val="00065267"/>
    <w:rsid w:val="00067C75"/>
    <w:rsid w:val="0007205C"/>
    <w:rsid w:val="00072A96"/>
    <w:rsid w:val="000749C1"/>
    <w:rsid w:val="00076DB8"/>
    <w:rsid w:val="000772FE"/>
    <w:rsid w:val="000850B2"/>
    <w:rsid w:val="000858FF"/>
    <w:rsid w:val="00085F62"/>
    <w:rsid w:val="00090831"/>
    <w:rsid w:val="00090833"/>
    <w:rsid w:val="00091E5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44E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37FA"/>
    <w:rsid w:val="0010470D"/>
    <w:rsid w:val="001050B1"/>
    <w:rsid w:val="00106E67"/>
    <w:rsid w:val="00111780"/>
    <w:rsid w:val="001146C9"/>
    <w:rsid w:val="00115C55"/>
    <w:rsid w:val="00117A66"/>
    <w:rsid w:val="001216A6"/>
    <w:rsid w:val="00122CB4"/>
    <w:rsid w:val="00122EB2"/>
    <w:rsid w:val="00126F14"/>
    <w:rsid w:val="00127626"/>
    <w:rsid w:val="00134B61"/>
    <w:rsid w:val="00135EAB"/>
    <w:rsid w:val="001371E5"/>
    <w:rsid w:val="001375A5"/>
    <w:rsid w:val="00137794"/>
    <w:rsid w:val="00140620"/>
    <w:rsid w:val="00140878"/>
    <w:rsid w:val="0014090B"/>
    <w:rsid w:val="0014273B"/>
    <w:rsid w:val="001434E2"/>
    <w:rsid w:val="0014485C"/>
    <w:rsid w:val="001502AC"/>
    <w:rsid w:val="00150E1A"/>
    <w:rsid w:val="0015453B"/>
    <w:rsid w:val="00156905"/>
    <w:rsid w:val="00156ECB"/>
    <w:rsid w:val="001579DD"/>
    <w:rsid w:val="00160539"/>
    <w:rsid w:val="001631EB"/>
    <w:rsid w:val="00163E62"/>
    <w:rsid w:val="0016594D"/>
    <w:rsid w:val="00166B3B"/>
    <w:rsid w:val="00166F00"/>
    <w:rsid w:val="00167F17"/>
    <w:rsid w:val="00170187"/>
    <w:rsid w:val="00170C29"/>
    <w:rsid w:val="001714F6"/>
    <w:rsid w:val="001731E8"/>
    <w:rsid w:val="001732E4"/>
    <w:rsid w:val="001745C5"/>
    <w:rsid w:val="00175AE6"/>
    <w:rsid w:val="00180980"/>
    <w:rsid w:val="00181488"/>
    <w:rsid w:val="00182C57"/>
    <w:rsid w:val="00187185"/>
    <w:rsid w:val="00187B22"/>
    <w:rsid w:val="00190814"/>
    <w:rsid w:val="00190DA4"/>
    <w:rsid w:val="0019330B"/>
    <w:rsid w:val="00195B6C"/>
    <w:rsid w:val="00195FD0"/>
    <w:rsid w:val="00196B04"/>
    <w:rsid w:val="001A0833"/>
    <w:rsid w:val="001A2016"/>
    <w:rsid w:val="001A25F1"/>
    <w:rsid w:val="001A4B61"/>
    <w:rsid w:val="001A546B"/>
    <w:rsid w:val="001A6D75"/>
    <w:rsid w:val="001A77B0"/>
    <w:rsid w:val="001B3413"/>
    <w:rsid w:val="001B3A6E"/>
    <w:rsid w:val="001B67B0"/>
    <w:rsid w:val="001B690F"/>
    <w:rsid w:val="001C12B0"/>
    <w:rsid w:val="001C186F"/>
    <w:rsid w:val="001C1A1A"/>
    <w:rsid w:val="001C4F52"/>
    <w:rsid w:val="001C55AC"/>
    <w:rsid w:val="001C6388"/>
    <w:rsid w:val="001D031A"/>
    <w:rsid w:val="001D2531"/>
    <w:rsid w:val="001D378E"/>
    <w:rsid w:val="001D3C05"/>
    <w:rsid w:val="001D4538"/>
    <w:rsid w:val="001D47B0"/>
    <w:rsid w:val="001D741F"/>
    <w:rsid w:val="001E3811"/>
    <w:rsid w:val="001E4EB9"/>
    <w:rsid w:val="001E68D3"/>
    <w:rsid w:val="001E7EF8"/>
    <w:rsid w:val="001F02DC"/>
    <w:rsid w:val="001F31FB"/>
    <w:rsid w:val="001F4FD1"/>
    <w:rsid w:val="001F5253"/>
    <w:rsid w:val="001F5735"/>
    <w:rsid w:val="001F6321"/>
    <w:rsid w:val="001F6A5B"/>
    <w:rsid w:val="001F79F4"/>
    <w:rsid w:val="001F7FBE"/>
    <w:rsid w:val="0020001E"/>
    <w:rsid w:val="002004E0"/>
    <w:rsid w:val="002004F2"/>
    <w:rsid w:val="00200F88"/>
    <w:rsid w:val="00201708"/>
    <w:rsid w:val="002017D2"/>
    <w:rsid w:val="00201C11"/>
    <w:rsid w:val="002054F6"/>
    <w:rsid w:val="002056D9"/>
    <w:rsid w:val="002060FC"/>
    <w:rsid w:val="002106A5"/>
    <w:rsid w:val="00211851"/>
    <w:rsid w:val="00211C51"/>
    <w:rsid w:val="00211F65"/>
    <w:rsid w:val="00213B63"/>
    <w:rsid w:val="00215E8F"/>
    <w:rsid w:val="00217079"/>
    <w:rsid w:val="002179AD"/>
    <w:rsid w:val="00222F19"/>
    <w:rsid w:val="00223111"/>
    <w:rsid w:val="00225E3B"/>
    <w:rsid w:val="00226A0F"/>
    <w:rsid w:val="002331DD"/>
    <w:rsid w:val="00234255"/>
    <w:rsid w:val="00236413"/>
    <w:rsid w:val="0024059C"/>
    <w:rsid w:val="00240BD1"/>
    <w:rsid w:val="00241351"/>
    <w:rsid w:val="002421E5"/>
    <w:rsid w:val="00242866"/>
    <w:rsid w:val="00243A99"/>
    <w:rsid w:val="00243F68"/>
    <w:rsid w:val="002469F1"/>
    <w:rsid w:val="00247963"/>
    <w:rsid w:val="002542DE"/>
    <w:rsid w:val="00254B7D"/>
    <w:rsid w:val="00257669"/>
    <w:rsid w:val="00257C31"/>
    <w:rsid w:val="00261611"/>
    <w:rsid w:val="002622D1"/>
    <w:rsid w:val="002640C0"/>
    <w:rsid w:val="00264BF7"/>
    <w:rsid w:val="002651BA"/>
    <w:rsid w:val="002669B2"/>
    <w:rsid w:val="00273614"/>
    <w:rsid w:val="0027557A"/>
    <w:rsid w:val="00275B34"/>
    <w:rsid w:val="00281331"/>
    <w:rsid w:val="00281674"/>
    <w:rsid w:val="00283391"/>
    <w:rsid w:val="00291F80"/>
    <w:rsid w:val="00292DE9"/>
    <w:rsid w:val="00293483"/>
    <w:rsid w:val="00296274"/>
    <w:rsid w:val="00297203"/>
    <w:rsid w:val="002975D6"/>
    <w:rsid w:val="00297D96"/>
    <w:rsid w:val="002A13AA"/>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16FB"/>
    <w:rsid w:val="002E1891"/>
    <w:rsid w:val="002E3556"/>
    <w:rsid w:val="002F11E2"/>
    <w:rsid w:val="002F2F2E"/>
    <w:rsid w:val="002F64D7"/>
    <w:rsid w:val="002F6763"/>
    <w:rsid w:val="002F725F"/>
    <w:rsid w:val="002F7BAA"/>
    <w:rsid w:val="0030220A"/>
    <w:rsid w:val="00302C55"/>
    <w:rsid w:val="00304C55"/>
    <w:rsid w:val="00306082"/>
    <w:rsid w:val="003065E3"/>
    <w:rsid w:val="0031043C"/>
    <w:rsid w:val="003117DF"/>
    <w:rsid w:val="00313E59"/>
    <w:rsid w:val="00314533"/>
    <w:rsid w:val="00317090"/>
    <w:rsid w:val="00317528"/>
    <w:rsid w:val="003176A1"/>
    <w:rsid w:val="00320E79"/>
    <w:rsid w:val="00321625"/>
    <w:rsid w:val="00324040"/>
    <w:rsid w:val="00324C42"/>
    <w:rsid w:val="003264CC"/>
    <w:rsid w:val="00326DCE"/>
    <w:rsid w:val="00327B21"/>
    <w:rsid w:val="0033168F"/>
    <w:rsid w:val="00331D63"/>
    <w:rsid w:val="003331D4"/>
    <w:rsid w:val="0033795E"/>
    <w:rsid w:val="00337D62"/>
    <w:rsid w:val="00341D26"/>
    <w:rsid w:val="00346A62"/>
    <w:rsid w:val="00346F5D"/>
    <w:rsid w:val="003501C1"/>
    <w:rsid w:val="003509CF"/>
    <w:rsid w:val="0035187A"/>
    <w:rsid w:val="00352093"/>
    <w:rsid w:val="00352E8E"/>
    <w:rsid w:val="003559AE"/>
    <w:rsid w:val="003559C5"/>
    <w:rsid w:val="00357C34"/>
    <w:rsid w:val="0036152B"/>
    <w:rsid w:val="00362222"/>
    <w:rsid w:val="00365388"/>
    <w:rsid w:val="00366886"/>
    <w:rsid w:val="003678D7"/>
    <w:rsid w:val="0037017C"/>
    <w:rsid w:val="00372C78"/>
    <w:rsid w:val="00373512"/>
    <w:rsid w:val="003747AE"/>
    <w:rsid w:val="00375A69"/>
    <w:rsid w:val="00380AC6"/>
    <w:rsid w:val="003813AD"/>
    <w:rsid w:val="00382560"/>
    <w:rsid w:val="00384C34"/>
    <w:rsid w:val="00385A27"/>
    <w:rsid w:val="003862B3"/>
    <w:rsid w:val="0038644A"/>
    <w:rsid w:val="00387CF2"/>
    <w:rsid w:val="003921EA"/>
    <w:rsid w:val="003928B9"/>
    <w:rsid w:val="00393D5A"/>
    <w:rsid w:val="00394706"/>
    <w:rsid w:val="00394D49"/>
    <w:rsid w:val="00394F07"/>
    <w:rsid w:val="003A2377"/>
    <w:rsid w:val="003A26B3"/>
    <w:rsid w:val="003A2A6A"/>
    <w:rsid w:val="003A4A17"/>
    <w:rsid w:val="003A6ADE"/>
    <w:rsid w:val="003A6D61"/>
    <w:rsid w:val="003A78B8"/>
    <w:rsid w:val="003A7F86"/>
    <w:rsid w:val="003B0378"/>
    <w:rsid w:val="003B37A9"/>
    <w:rsid w:val="003B5948"/>
    <w:rsid w:val="003B5D42"/>
    <w:rsid w:val="003C227C"/>
    <w:rsid w:val="003C3ACF"/>
    <w:rsid w:val="003C4DEB"/>
    <w:rsid w:val="003C4EF3"/>
    <w:rsid w:val="003C62B3"/>
    <w:rsid w:val="003D06C0"/>
    <w:rsid w:val="003D1EFF"/>
    <w:rsid w:val="003D2342"/>
    <w:rsid w:val="003D23BD"/>
    <w:rsid w:val="003D29E6"/>
    <w:rsid w:val="003D538D"/>
    <w:rsid w:val="003D647F"/>
    <w:rsid w:val="003D77B1"/>
    <w:rsid w:val="003E0346"/>
    <w:rsid w:val="003E0BF0"/>
    <w:rsid w:val="003E0CB7"/>
    <w:rsid w:val="003E1CC3"/>
    <w:rsid w:val="003E3734"/>
    <w:rsid w:val="003E4CC2"/>
    <w:rsid w:val="003E4D40"/>
    <w:rsid w:val="003E6B8F"/>
    <w:rsid w:val="003F0D33"/>
    <w:rsid w:val="003F1712"/>
    <w:rsid w:val="003F3607"/>
    <w:rsid w:val="003F473F"/>
    <w:rsid w:val="003F560E"/>
    <w:rsid w:val="003F673C"/>
    <w:rsid w:val="003F7760"/>
    <w:rsid w:val="00400332"/>
    <w:rsid w:val="00400A7D"/>
    <w:rsid w:val="0040646E"/>
    <w:rsid w:val="00407518"/>
    <w:rsid w:val="00412A62"/>
    <w:rsid w:val="00412B18"/>
    <w:rsid w:val="0041447C"/>
    <w:rsid w:val="00415419"/>
    <w:rsid w:val="00416F2C"/>
    <w:rsid w:val="004211D9"/>
    <w:rsid w:val="00422AB0"/>
    <w:rsid w:val="00423919"/>
    <w:rsid w:val="00427878"/>
    <w:rsid w:val="004311E6"/>
    <w:rsid w:val="004331BE"/>
    <w:rsid w:val="004335EB"/>
    <w:rsid w:val="0043420E"/>
    <w:rsid w:val="00436B92"/>
    <w:rsid w:val="00436F97"/>
    <w:rsid w:val="004406BD"/>
    <w:rsid w:val="00443BDB"/>
    <w:rsid w:val="004449D1"/>
    <w:rsid w:val="00445000"/>
    <w:rsid w:val="00446B40"/>
    <w:rsid w:val="004536D8"/>
    <w:rsid w:val="004568E0"/>
    <w:rsid w:val="004569ED"/>
    <w:rsid w:val="00456DE9"/>
    <w:rsid w:val="00457B0B"/>
    <w:rsid w:val="00460BDF"/>
    <w:rsid w:val="00462298"/>
    <w:rsid w:val="004632B9"/>
    <w:rsid w:val="00466298"/>
    <w:rsid w:val="0046638F"/>
    <w:rsid w:val="00466D6A"/>
    <w:rsid w:val="00467B64"/>
    <w:rsid w:val="0047324B"/>
    <w:rsid w:val="00475EF9"/>
    <w:rsid w:val="004804FD"/>
    <w:rsid w:val="00482258"/>
    <w:rsid w:val="00482467"/>
    <w:rsid w:val="0048397C"/>
    <w:rsid w:val="0048496E"/>
    <w:rsid w:val="00484D8D"/>
    <w:rsid w:val="00485295"/>
    <w:rsid w:val="004859DC"/>
    <w:rsid w:val="00485DA1"/>
    <w:rsid w:val="004935C2"/>
    <w:rsid w:val="00493B4A"/>
    <w:rsid w:val="00494A65"/>
    <w:rsid w:val="004A0155"/>
    <w:rsid w:val="004A14C6"/>
    <w:rsid w:val="004A28A5"/>
    <w:rsid w:val="004A371E"/>
    <w:rsid w:val="004A465A"/>
    <w:rsid w:val="004A72DC"/>
    <w:rsid w:val="004B2052"/>
    <w:rsid w:val="004B298E"/>
    <w:rsid w:val="004B5B80"/>
    <w:rsid w:val="004B7888"/>
    <w:rsid w:val="004C0810"/>
    <w:rsid w:val="004C0BEF"/>
    <w:rsid w:val="004C1ED3"/>
    <w:rsid w:val="004C2C7B"/>
    <w:rsid w:val="004C32EC"/>
    <w:rsid w:val="004C375B"/>
    <w:rsid w:val="004C61E3"/>
    <w:rsid w:val="004C7DFF"/>
    <w:rsid w:val="004D3696"/>
    <w:rsid w:val="004D4609"/>
    <w:rsid w:val="004D625D"/>
    <w:rsid w:val="004E05B5"/>
    <w:rsid w:val="004E218F"/>
    <w:rsid w:val="004E26CB"/>
    <w:rsid w:val="004E3677"/>
    <w:rsid w:val="004E39FB"/>
    <w:rsid w:val="004E3E88"/>
    <w:rsid w:val="004E4094"/>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01D72"/>
    <w:rsid w:val="005113E3"/>
    <w:rsid w:val="00513156"/>
    <w:rsid w:val="00513A7E"/>
    <w:rsid w:val="0051438E"/>
    <w:rsid w:val="00515E24"/>
    <w:rsid w:val="005163AE"/>
    <w:rsid w:val="0051657B"/>
    <w:rsid w:val="00520CC5"/>
    <w:rsid w:val="00521D0D"/>
    <w:rsid w:val="00522C0D"/>
    <w:rsid w:val="0052535B"/>
    <w:rsid w:val="00531479"/>
    <w:rsid w:val="00531E10"/>
    <w:rsid w:val="00533DEA"/>
    <w:rsid w:val="00534128"/>
    <w:rsid w:val="00535AE5"/>
    <w:rsid w:val="00535B7E"/>
    <w:rsid w:val="005406FB"/>
    <w:rsid w:val="00541DEF"/>
    <w:rsid w:val="005426AE"/>
    <w:rsid w:val="005434C2"/>
    <w:rsid w:val="00543EB9"/>
    <w:rsid w:val="005476D7"/>
    <w:rsid w:val="00550670"/>
    <w:rsid w:val="00551037"/>
    <w:rsid w:val="00551203"/>
    <w:rsid w:val="005524C4"/>
    <w:rsid w:val="005568FF"/>
    <w:rsid w:val="00561EE7"/>
    <w:rsid w:val="00563109"/>
    <w:rsid w:val="005633E8"/>
    <w:rsid w:val="005634CD"/>
    <w:rsid w:val="0056428D"/>
    <w:rsid w:val="00564CD7"/>
    <w:rsid w:val="005652F9"/>
    <w:rsid w:val="00566493"/>
    <w:rsid w:val="00570ABF"/>
    <w:rsid w:val="00570ACA"/>
    <w:rsid w:val="00571A26"/>
    <w:rsid w:val="00572F6D"/>
    <w:rsid w:val="00575BDD"/>
    <w:rsid w:val="00576938"/>
    <w:rsid w:val="005777BC"/>
    <w:rsid w:val="00580D13"/>
    <w:rsid w:val="00582764"/>
    <w:rsid w:val="005843BF"/>
    <w:rsid w:val="00587AC9"/>
    <w:rsid w:val="005949C9"/>
    <w:rsid w:val="005955D3"/>
    <w:rsid w:val="00595666"/>
    <w:rsid w:val="00595F78"/>
    <w:rsid w:val="00596BC2"/>
    <w:rsid w:val="005A090B"/>
    <w:rsid w:val="005A16F6"/>
    <w:rsid w:val="005A2EBB"/>
    <w:rsid w:val="005A57C9"/>
    <w:rsid w:val="005A57D2"/>
    <w:rsid w:val="005A72EE"/>
    <w:rsid w:val="005B0424"/>
    <w:rsid w:val="005B3AA4"/>
    <w:rsid w:val="005B44A6"/>
    <w:rsid w:val="005B4816"/>
    <w:rsid w:val="005B49D6"/>
    <w:rsid w:val="005B58FD"/>
    <w:rsid w:val="005C177C"/>
    <w:rsid w:val="005C27AB"/>
    <w:rsid w:val="005C60A3"/>
    <w:rsid w:val="005C6B17"/>
    <w:rsid w:val="005C7DC5"/>
    <w:rsid w:val="005D286D"/>
    <w:rsid w:val="005D2F51"/>
    <w:rsid w:val="005D634C"/>
    <w:rsid w:val="005D67E6"/>
    <w:rsid w:val="005E0FAC"/>
    <w:rsid w:val="005E1B62"/>
    <w:rsid w:val="005E2B00"/>
    <w:rsid w:val="005E4001"/>
    <w:rsid w:val="005E4DB0"/>
    <w:rsid w:val="005E5C56"/>
    <w:rsid w:val="005F2EDF"/>
    <w:rsid w:val="005F35D2"/>
    <w:rsid w:val="005F4497"/>
    <w:rsid w:val="005F4AF8"/>
    <w:rsid w:val="005F548E"/>
    <w:rsid w:val="005F5CD5"/>
    <w:rsid w:val="006002AA"/>
    <w:rsid w:val="00601529"/>
    <w:rsid w:val="00603446"/>
    <w:rsid w:val="00605638"/>
    <w:rsid w:val="00611B7F"/>
    <w:rsid w:val="006148F4"/>
    <w:rsid w:val="00623A1B"/>
    <w:rsid w:val="0062732D"/>
    <w:rsid w:val="00627682"/>
    <w:rsid w:val="00635D83"/>
    <w:rsid w:val="00636CEB"/>
    <w:rsid w:val="00637CF2"/>
    <w:rsid w:val="006405CE"/>
    <w:rsid w:val="00642B3B"/>
    <w:rsid w:val="006436A0"/>
    <w:rsid w:val="00643FF4"/>
    <w:rsid w:val="0064473A"/>
    <w:rsid w:val="00645AD3"/>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679BF"/>
    <w:rsid w:val="00671B40"/>
    <w:rsid w:val="0068235A"/>
    <w:rsid w:val="00684012"/>
    <w:rsid w:val="00684F3A"/>
    <w:rsid w:val="0069102A"/>
    <w:rsid w:val="006944D9"/>
    <w:rsid w:val="006A15C3"/>
    <w:rsid w:val="006A519A"/>
    <w:rsid w:val="006A6250"/>
    <w:rsid w:val="006B13F1"/>
    <w:rsid w:val="006B207A"/>
    <w:rsid w:val="006B2414"/>
    <w:rsid w:val="006B78CA"/>
    <w:rsid w:val="006B7E25"/>
    <w:rsid w:val="006C05BF"/>
    <w:rsid w:val="006C080C"/>
    <w:rsid w:val="006C3E15"/>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4AC"/>
    <w:rsid w:val="0071390A"/>
    <w:rsid w:val="007143F1"/>
    <w:rsid w:val="00714C6D"/>
    <w:rsid w:val="00715884"/>
    <w:rsid w:val="0071605F"/>
    <w:rsid w:val="00724C91"/>
    <w:rsid w:val="007259E2"/>
    <w:rsid w:val="0072742A"/>
    <w:rsid w:val="007348C8"/>
    <w:rsid w:val="00735E2E"/>
    <w:rsid w:val="0073626F"/>
    <w:rsid w:val="007371EC"/>
    <w:rsid w:val="00737B48"/>
    <w:rsid w:val="00742F03"/>
    <w:rsid w:val="0074349D"/>
    <w:rsid w:val="007435E3"/>
    <w:rsid w:val="00743748"/>
    <w:rsid w:val="00743F24"/>
    <w:rsid w:val="00746A65"/>
    <w:rsid w:val="00747E41"/>
    <w:rsid w:val="00750972"/>
    <w:rsid w:val="007546AA"/>
    <w:rsid w:val="00755F31"/>
    <w:rsid w:val="007572CA"/>
    <w:rsid w:val="00760371"/>
    <w:rsid w:val="00760C75"/>
    <w:rsid w:val="00762472"/>
    <w:rsid w:val="007638BF"/>
    <w:rsid w:val="007647AD"/>
    <w:rsid w:val="007700BC"/>
    <w:rsid w:val="00771BD5"/>
    <w:rsid w:val="0077250F"/>
    <w:rsid w:val="007735C8"/>
    <w:rsid w:val="00775FB0"/>
    <w:rsid w:val="007778E2"/>
    <w:rsid w:val="0078053F"/>
    <w:rsid w:val="00783169"/>
    <w:rsid w:val="00783525"/>
    <w:rsid w:val="00785C92"/>
    <w:rsid w:val="0078716A"/>
    <w:rsid w:val="00787328"/>
    <w:rsid w:val="007878FC"/>
    <w:rsid w:val="0079013A"/>
    <w:rsid w:val="00791F52"/>
    <w:rsid w:val="0079249C"/>
    <w:rsid w:val="00792B5A"/>
    <w:rsid w:val="00792B91"/>
    <w:rsid w:val="007A05D5"/>
    <w:rsid w:val="007A0F69"/>
    <w:rsid w:val="007A10AD"/>
    <w:rsid w:val="007A220E"/>
    <w:rsid w:val="007A26D4"/>
    <w:rsid w:val="007A3195"/>
    <w:rsid w:val="007A434A"/>
    <w:rsid w:val="007A5953"/>
    <w:rsid w:val="007A5FF0"/>
    <w:rsid w:val="007A70DB"/>
    <w:rsid w:val="007A796B"/>
    <w:rsid w:val="007A7A31"/>
    <w:rsid w:val="007B3671"/>
    <w:rsid w:val="007B49F4"/>
    <w:rsid w:val="007B4F56"/>
    <w:rsid w:val="007B5C9C"/>
    <w:rsid w:val="007C0CAF"/>
    <w:rsid w:val="007C1CC0"/>
    <w:rsid w:val="007C236D"/>
    <w:rsid w:val="007C32C7"/>
    <w:rsid w:val="007C6CBC"/>
    <w:rsid w:val="007D09F2"/>
    <w:rsid w:val="007D0D64"/>
    <w:rsid w:val="007D1789"/>
    <w:rsid w:val="007D3F18"/>
    <w:rsid w:val="007D3F69"/>
    <w:rsid w:val="007E24BB"/>
    <w:rsid w:val="007E35C3"/>
    <w:rsid w:val="007E3A39"/>
    <w:rsid w:val="007E4DEF"/>
    <w:rsid w:val="007E4E6B"/>
    <w:rsid w:val="007E4E76"/>
    <w:rsid w:val="007E549C"/>
    <w:rsid w:val="007E5713"/>
    <w:rsid w:val="007E6674"/>
    <w:rsid w:val="007F078B"/>
    <w:rsid w:val="007F356D"/>
    <w:rsid w:val="007F3810"/>
    <w:rsid w:val="007F3BE1"/>
    <w:rsid w:val="007F5321"/>
    <w:rsid w:val="007F725C"/>
    <w:rsid w:val="007F7587"/>
    <w:rsid w:val="00800878"/>
    <w:rsid w:val="008024BF"/>
    <w:rsid w:val="00806C4A"/>
    <w:rsid w:val="00807DF2"/>
    <w:rsid w:val="00810D87"/>
    <w:rsid w:val="00812084"/>
    <w:rsid w:val="00813316"/>
    <w:rsid w:val="00814B83"/>
    <w:rsid w:val="00815DE2"/>
    <w:rsid w:val="008170C1"/>
    <w:rsid w:val="0082487A"/>
    <w:rsid w:val="00825981"/>
    <w:rsid w:val="00826EB1"/>
    <w:rsid w:val="008275AF"/>
    <w:rsid w:val="0083092A"/>
    <w:rsid w:val="00834E2B"/>
    <w:rsid w:val="008352DD"/>
    <w:rsid w:val="00837B9A"/>
    <w:rsid w:val="008408EB"/>
    <w:rsid w:val="00843775"/>
    <w:rsid w:val="008457B7"/>
    <w:rsid w:val="00850F23"/>
    <w:rsid w:val="0085353F"/>
    <w:rsid w:val="0085551A"/>
    <w:rsid w:val="008564B2"/>
    <w:rsid w:val="00856737"/>
    <w:rsid w:val="0086093B"/>
    <w:rsid w:val="00862FD6"/>
    <w:rsid w:val="00863419"/>
    <w:rsid w:val="00863853"/>
    <w:rsid w:val="00865277"/>
    <w:rsid w:val="0088303B"/>
    <w:rsid w:val="00887C91"/>
    <w:rsid w:val="00890357"/>
    <w:rsid w:val="008907CF"/>
    <w:rsid w:val="0089099D"/>
    <w:rsid w:val="00890ADF"/>
    <w:rsid w:val="0089114B"/>
    <w:rsid w:val="00892BFD"/>
    <w:rsid w:val="00894BCA"/>
    <w:rsid w:val="008A0FD3"/>
    <w:rsid w:val="008A114D"/>
    <w:rsid w:val="008A1250"/>
    <w:rsid w:val="008A1323"/>
    <w:rsid w:val="008A3730"/>
    <w:rsid w:val="008A39A8"/>
    <w:rsid w:val="008A3E1F"/>
    <w:rsid w:val="008A45B2"/>
    <w:rsid w:val="008A4711"/>
    <w:rsid w:val="008A59CB"/>
    <w:rsid w:val="008A7AFE"/>
    <w:rsid w:val="008B5113"/>
    <w:rsid w:val="008B5BF7"/>
    <w:rsid w:val="008B5C4F"/>
    <w:rsid w:val="008C1D3E"/>
    <w:rsid w:val="008C39ED"/>
    <w:rsid w:val="008C4E95"/>
    <w:rsid w:val="008C5313"/>
    <w:rsid w:val="008C541E"/>
    <w:rsid w:val="008C7836"/>
    <w:rsid w:val="008D049A"/>
    <w:rsid w:val="008D1874"/>
    <w:rsid w:val="008D1CA7"/>
    <w:rsid w:val="008D211C"/>
    <w:rsid w:val="008D2B6A"/>
    <w:rsid w:val="008D62C6"/>
    <w:rsid w:val="008E03B1"/>
    <w:rsid w:val="008E173A"/>
    <w:rsid w:val="008E5309"/>
    <w:rsid w:val="008E5473"/>
    <w:rsid w:val="008E5643"/>
    <w:rsid w:val="008E66FD"/>
    <w:rsid w:val="008F1374"/>
    <w:rsid w:val="008F7D25"/>
    <w:rsid w:val="00902F2D"/>
    <w:rsid w:val="009046F6"/>
    <w:rsid w:val="00904BA5"/>
    <w:rsid w:val="00906347"/>
    <w:rsid w:val="00906BB3"/>
    <w:rsid w:val="00910244"/>
    <w:rsid w:val="0091157D"/>
    <w:rsid w:val="00912E31"/>
    <w:rsid w:val="0091566F"/>
    <w:rsid w:val="00917803"/>
    <w:rsid w:val="009210F2"/>
    <w:rsid w:val="009272E9"/>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4583"/>
    <w:rsid w:val="009548C5"/>
    <w:rsid w:val="00954A78"/>
    <w:rsid w:val="009552E7"/>
    <w:rsid w:val="00955D99"/>
    <w:rsid w:val="00960B0A"/>
    <w:rsid w:val="00961DFD"/>
    <w:rsid w:val="00962A64"/>
    <w:rsid w:val="00963AE4"/>
    <w:rsid w:val="0096413C"/>
    <w:rsid w:val="00964852"/>
    <w:rsid w:val="00965084"/>
    <w:rsid w:val="00965242"/>
    <w:rsid w:val="00965B09"/>
    <w:rsid w:val="00966212"/>
    <w:rsid w:val="0096649C"/>
    <w:rsid w:val="00967970"/>
    <w:rsid w:val="00970859"/>
    <w:rsid w:val="00972DEB"/>
    <w:rsid w:val="00975ED7"/>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63C7"/>
    <w:rsid w:val="009A693F"/>
    <w:rsid w:val="009A732D"/>
    <w:rsid w:val="009B1F65"/>
    <w:rsid w:val="009B2C04"/>
    <w:rsid w:val="009B2DA8"/>
    <w:rsid w:val="009B49B8"/>
    <w:rsid w:val="009B7B99"/>
    <w:rsid w:val="009C251B"/>
    <w:rsid w:val="009C6E29"/>
    <w:rsid w:val="009C786D"/>
    <w:rsid w:val="009C7D0A"/>
    <w:rsid w:val="009D27C3"/>
    <w:rsid w:val="009D2D52"/>
    <w:rsid w:val="009D3844"/>
    <w:rsid w:val="009D454D"/>
    <w:rsid w:val="009D7FE9"/>
    <w:rsid w:val="009E2AED"/>
    <w:rsid w:val="009E2AFD"/>
    <w:rsid w:val="009E3095"/>
    <w:rsid w:val="009E5C4A"/>
    <w:rsid w:val="009E5D35"/>
    <w:rsid w:val="009F1E82"/>
    <w:rsid w:val="009F334D"/>
    <w:rsid w:val="009F3AE0"/>
    <w:rsid w:val="009F3F66"/>
    <w:rsid w:val="009F4620"/>
    <w:rsid w:val="009F4F6D"/>
    <w:rsid w:val="009F6F10"/>
    <w:rsid w:val="00A01E88"/>
    <w:rsid w:val="00A028B3"/>
    <w:rsid w:val="00A02924"/>
    <w:rsid w:val="00A04555"/>
    <w:rsid w:val="00A04563"/>
    <w:rsid w:val="00A050C1"/>
    <w:rsid w:val="00A057A0"/>
    <w:rsid w:val="00A07479"/>
    <w:rsid w:val="00A107F8"/>
    <w:rsid w:val="00A10FE2"/>
    <w:rsid w:val="00A23F2D"/>
    <w:rsid w:val="00A24DD3"/>
    <w:rsid w:val="00A312D8"/>
    <w:rsid w:val="00A3210E"/>
    <w:rsid w:val="00A32913"/>
    <w:rsid w:val="00A332D4"/>
    <w:rsid w:val="00A341CE"/>
    <w:rsid w:val="00A34D5E"/>
    <w:rsid w:val="00A350D0"/>
    <w:rsid w:val="00A36E89"/>
    <w:rsid w:val="00A3733B"/>
    <w:rsid w:val="00A4287F"/>
    <w:rsid w:val="00A44832"/>
    <w:rsid w:val="00A45EA0"/>
    <w:rsid w:val="00A46305"/>
    <w:rsid w:val="00A47DA4"/>
    <w:rsid w:val="00A52F38"/>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180"/>
    <w:rsid w:val="00A926C6"/>
    <w:rsid w:val="00A92725"/>
    <w:rsid w:val="00A977FB"/>
    <w:rsid w:val="00AA05B6"/>
    <w:rsid w:val="00AA111C"/>
    <w:rsid w:val="00AA3827"/>
    <w:rsid w:val="00AA3B58"/>
    <w:rsid w:val="00AA467D"/>
    <w:rsid w:val="00AA5061"/>
    <w:rsid w:val="00AB33AF"/>
    <w:rsid w:val="00AB46B5"/>
    <w:rsid w:val="00AB617A"/>
    <w:rsid w:val="00AB7BB7"/>
    <w:rsid w:val="00AC0B96"/>
    <w:rsid w:val="00AC1B62"/>
    <w:rsid w:val="00AC2AE1"/>
    <w:rsid w:val="00AC4F11"/>
    <w:rsid w:val="00AC62A9"/>
    <w:rsid w:val="00AC6876"/>
    <w:rsid w:val="00AD00F6"/>
    <w:rsid w:val="00AD10E9"/>
    <w:rsid w:val="00AD24F7"/>
    <w:rsid w:val="00AD43BA"/>
    <w:rsid w:val="00AD687B"/>
    <w:rsid w:val="00AE3C1F"/>
    <w:rsid w:val="00AE6850"/>
    <w:rsid w:val="00AF03C3"/>
    <w:rsid w:val="00AF296A"/>
    <w:rsid w:val="00AF3B0C"/>
    <w:rsid w:val="00AF3FFE"/>
    <w:rsid w:val="00AF6269"/>
    <w:rsid w:val="00AF767E"/>
    <w:rsid w:val="00B02836"/>
    <w:rsid w:val="00B036C9"/>
    <w:rsid w:val="00B03F0A"/>
    <w:rsid w:val="00B057DF"/>
    <w:rsid w:val="00B13B3F"/>
    <w:rsid w:val="00B15EB6"/>
    <w:rsid w:val="00B160CF"/>
    <w:rsid w:val="00B20375"/>
    <w:rsid w:val="00B2226D"/>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6E19"/>
    <w:rsid w:val="00B5714E"/>
    <w:rsid w:val="00B61E0E"/>
    <w:rsid w:val="00B645B5"/>
    <w:rsid w:val="00B65D75"/>
    <w:rsid w:val="00B66CEB"/>
    <w:rsid w:val="00B67380"/>
    <w:rsid w:val="00B67E75"/>
    <w:rsid w:val="00B71B7D"/>
    <w:rsid w:val="00B72574"/>
    <w:rsid w:val="00B7356B"/>
    <w:rsid w:val="00B75097"/>
    <w:rsid w:val="00B7726E"/>
    <w:rsid w:val="00B80ED9"/>
    <w:rsid w:val="00B80F32"/>
    <w:rsid w:val="00B81F29"/>
    <w:rsid w:val="00B83661"/>
    <w:rsid w:val="00B84343"/>
    <w:rsid w:val="00B845AD"/>
    <w:rsid w:val="00B84B8F"/>
    <w:rsid w:val="00B85D1A"/>
    <w:rsid w:val="00B85FB1"/>
    <w:rsid w:val="00B86610"/>
    <w:rsid w:val="00B875DB"/>
    <w:rsid w:val="00B905A8"/>
    <w:rsid w:val="00B90C8A"/>
    <w:rsid w:val="00B9133D"/>
    <w:rsid w:val="00B937BD"/>
    <w:rsid w:val="00B94205"/>
    <w:rsid w:val="00B94622"/>
    <w:rsid w:val="00BA142C"/>
    <w:rsid w:val="00BA4384"/>
    <w:rsid w:val="00BB0276"/>
    <w:rsid w:val="00BB2891"/>
    <w:rsid w:val="00BB2F45"/>
    <w:rsid w:val="00BB38D1"/>
    <w:rsid w:val="00BB44C6"/>
    <w:rsid w:val="00BB64AB"/>
    <w:rsid w:val="00BB6A7D"/>
    <w:rsid w:val="00BB6E19"/>
    <w:rsid w:val="00BB7AA6"/>
    <w:rsid w:val="00BC5F5C"/>
    <w:rsid w:val="00BC6D2E"/>
    <w:rsid w:val="00BD06DD"/>
    <w:rsid w:val="00BD0B6F"/>
    <w:rsid w:val="00BD0FB8"/>
    <w:rsid w:val="00BD154B"/>
    <w:rsid w:val="00BD216F"/>
    <w:rsid w:val="00BD37CF"/>
    <w:rsid w:val="00BD52E7"/>
    <w:rsid w:val="00BE12D2"/>
    <w:rsid w:val="00BE1B79"/>
    <w:rsid w:val="00BE31F9"/>
    <w:rsid w:val="00BE483A"/>
    <w:rsid w:val="00BE5FDB"/>
    <w:rsid w:val="00BF177E"/>
    <w:rsid w:val="00BF1F52"/>
    <w:rsid w:val="00BF3C1C"/>
    <w:rsid w:val="00BF6D8B"/>
    <w:rsid w:val="00C00818"/>
    <w:rsid w:val="00C00E09"/>
    <w:rsid w:val="00C00F40"/>
    <w:rsid w:val="00C0258F"/>
    <w:rsid w:val="00C02FDD"/>
    <w:rsid w:val="00C03414"/>
    <w:rsid w:val="00C039EB"/>
    <w:rsid w:val="00C126AE"/>
    <w:rsid w:val="00C1449E"/>
    <w:rsid w:val="00C1479F"/>
    <w:rsid w:val="00C14FFC"/>
    <w:rsid w:val="00C15006"/>
    <w:rsid w:val="00C15042"/>
    <w:rsid w:val="00C150CF"/>
    <w:rsid w:val="00C166E6"/>
    <w:rsid w:val="00C16A6B"/>
    <w:rsid w:val="00C17E47"/>
    <w:rsid w:val="00C20E05"/>
    <w:rsid w:val="00C229DA"/>
    <w:rsid w:val="00C22BFD"/>
    <w:rsid w:val="00C24FEF"/>
    <w:rsid w:val="00C262E7"/>
    <w:rsid w:val="00C26842"/>
    <w:rsid w:val="00C31D0D"/>
    <w:rsid w:val="00C3346F"/>
    <w:rsid w:val="00C33655"/>
    <w:rsid w:val="00C356E6"/>
    <w:rsid w:val="00C378E2"/>
    <w:rsid w:val="00C40CA5"/>
    <w:rsid w:val="00C41886"/>
    <w:rsid w:val="00C42EC0"/>
    <w:rsid w:val="00C46D7C"/>
    <w:rsid w:val="00C46D97"/>
    <w:rsid w:val="00C500C6"/>
    <w:rsid w:val="00C51717"/>
    <w:rsid w:val="00C51A95"/>
    <w:rsid w:val="00C51C80"/>
    <w:rsid w:val="00C528FB"/>
    <w:rsid w:val="00C548D1"/>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2DEB"/>
    <w:rsid w:val="00C73ACC"/>
    <w:rsid w:val="00C74B26"/>
    <w:rsid w:val="00C752CA"/>
    <w:rsid w:val="00C821A2"/>
    <w:rsid w:val="00C83846"/>
    <w:rsid w:val="00C83F39"/>
    <w:rsid w:val="00C84E84"/>
    <w:rsid w:val="00C85147"/>
    <w:rsid w:val="00C907D7"/>
    <w:rsid w:val="00C90B78"/>
    <w:rsid w:val="00C93395"/>
    <w:rsid w:val="00C953D9"/>
    <w:rsid w:val="00C97314"/>
    <w:rsid w:val="00CA15A1"/>
    <w:rsid w:val="00CA174D"/>
    <w:rsid w:val="00CA26A8"/>
    <w:rsid w:val="00CA5777"/>
    <w:rsid w:val="00CB1045"/>
    <w:rsid w:val="00CB394F"/>
    <w:rsid w:val="00CB3D07"/>
    <w:rsid w:val="00CB569E"/>
    <w:rsid w:val="00CB5A90"/>
    <w:rsid w:val="00CB7D74"/>
    <w:rsid w:val="00CC1400"/>
    <w:rsid w:val="00CC4F32"/>
    <w:rsid w:val="00CC7386"/>
    <w:rsid w:val="00CC7815"/>
    <w:rsid w:val="00CC7B71"/>
    <w:rsid w:val="00CD0B44"/>
    <w:rsid w:val="00CD1BB2"/>
    <w:rsid w:val="00CD2D90"/>
    <w:rsid w:val="00CD32FD"/>
    <w:rsid w:val="00CD34DA"/>
    <w:rsid w:val="00CD6FB7"/>
    <w:rsid w:val="00CD7BA7"/>
    <w:rsid w:val="00CE2391"/>
    <w:rsid w:val="00CE244D"/>
    <w:rsid w:val="00CE2572"/>
    <w:rsid w:val="00CE5EFE"/>
    <w:rsid w:val="00CE7503"/>
    <w:rsid w:val="00CF012D"/>
    <w:rsid w:val="00CF2CB6"/>
    <w:rsid w:val="00CF39B1"/>
    <w:rsid w:val="00CF5071"/>
    <w:rsid w:val="00CF5F43"/>
    <w:rsid w:val="00CF737E"/>
    <w:rsid w:val="00D04AE9"/>
    <w:rsid w:val="00D1017D"/>
    <w:rsid w:val="00D2308D"/>
    <w:rsid w:val="00D2365A"/>
    <w:rsid w:val="00D24D06"/>
    <w:rsid w:val="00D24DAC"/>
    <w:rsid w:val="00D255EA"/>
    <w:rsid w:val="00D2621B"/>
    <w:rsid w:val="00D3099F"/>
    <w:rsid w:val="00D30AC9"/>
    <w:rsid w:val="00D31481"/>
    <w:rsid w:val="00D31F95"/>
    <w:rsid w:val="00D33F3B"/>
    <w:rsid w:val="00D33FB9"/>
    <w:rsid w:val="00D3499D"/>
    <w:rsid w:val="00D34FD8"/>
    <w:rsid w:val="00D352D0"/>
    <w:rsid w:val="00D3602A"/>
    <w:rsid w:val="00D37A01"/>
    <w:rsid w:val="00D37AC9"/>
    <w:rsid w:val="00D37DFF"/>
    <w:rsid w:val="00D40933"/>
    <w:rsid w:val="00D442F7"/>
    <w:rsid w:val="00D44CE8"/>
    <w:rsid w:val="00D4576C"/>
    <w:rsid w:val="00D45893"/>
    <w:rsid w:val="00D45C93"/>
    <w:rsid w:val="00D45F76"/>
    <w:rsid w:val="00D47286"/>
    <w:rsid w:val="00D51771"/>
    <w:rsid w:val="00D521B3"/>
    <w:rsid w:val="00D53151"/>
    <w:rsid w:val="00D53732"/>
    <w:rsid w:val="00D55B5D"/>
    <w:rsid w:val="00D55D6C"/>
    <w:rsid w:val="00D57857"/>
    <w:rsid w:val="00D60FEE"/>
    <w:rsid w:val="00D617ED"/>
    <w:rsid w:val="00D621C2"/>
    <w:rsid w:val="00D640E5"/>
    <w:rsid w:val="00D652EE"/>
    <w:rsid w:val="00D66055"/>
    <w:rsid w:val="00D6635B"/>
    <w:rsid w:val="00D67456"/>
    <w:rsid w:val="00D77B4E"/>
    <w:rsid w:val="00D77FF8"/>
    <w:rsid w:val="00D80669"/>
    <w:rsid w:val="00D81764"/>
    <w:rsid w:val="00D82534"/>
    <w:rsid w:val="00D82968"/>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33BE"/>
    <w:rsid w:val="00DB35F9"/>
    <w:rsid w:val="00DB5535"/>
    <w:rsid w:val="00DB60EE"/>
    <w:rsid w:val="00DB6B60"/>
    <w:rsid w:val="00DC07F8"/>
    <w:rsid w:val="00DC0E65"/>
    <w:rsid w:val="00DC193F"/>
    <w:rsid w:val="00DC2F45"/>
    <w:rsid w:val="00DC35F6"/>
    <w:rsid w:val="00DC363C"/>
    <w:rsid w:val="00DC393C"/>
    <w:rsid w:val="00DC4E97"/>
    <w:rsid w:val="00DC526C"/>
    <w:rsid w:val="00DC7261"/>
    <w:rsid w:val="00DC7337"/>
    <w:rsid w:val="00DD06E4"/>
    <w:rsid w:val="00DD0C5A"/>
    <w:rsid w:val="00DD4176"/>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D57"/>
    <w:rsid w:val="00E10738"/>
    <w:rsid w:val="00E11CA1"/>
    <w:rsid w:val="00E12371"/>
    <w:rsid w:val="00E12A93"/>
    <w:rsid w:val="00E14AD3"/>
    <w:rsid w:val="00E162BE"/>
    <w:rsid w:val="00E165D5"/>
    <w:rsid w:val="00E21336"/>
    <w:rsid w:val="00E23CEC"/>
    <w:rsid w:val="00E241AE"/>
    <w:rsid w:val="00E243C1"/>
    <w:rsid w:val="00E24B30"/>
    <w:rsid w:val="00E25A54"/>
    <w:rsid w:val="00E26CE9"/>
    <w:rsid w:val="00E31CE6"/>
    <w:rsid w:val="00E32A2F"/>
    <w:rsid w:val="00E34B39"/>
    <w:rsid w:val="00E35F6D"/>
    <w:rsid w:val="00E37E70"/>
    <w:rsid w:val="00E401AD"/>
    <w:rsid w:val="00E437D0"/>
    <w:rsid w:val="00E43EBC"/>
    <w:rsid w:val="00E44CB0"/>
    <w:rsid w:val="00E45A3B"/>
    <w:rsid w:val="00E46477"/>
    <w:rsid w:val="00E50536"/>
    <w:rsid w:val="00E50975"/>
    <w:rsid w:val="00E50AA3"/>
    <w:rsid w:val="00E51350"/>
    <w:rsid w:val="00E55233"/>
    <w:rsid w:val="00E57929"/>
    <w:rsid w:val="00E61167"/>
    <w:rsid w:val="00E61769"/>
    <w:rsid w:val="00E6297A"/>
    <w:rsid w:val="00E63023"/>
    <w:rsid w:val="00E64DD5"/>
    <w:rsid w:val="00E66E8C"/>
    <w:rsid w:val="00E71ED4"/>
    <w:rsid w:val="00E73D0D"/>
    <w:rsid w:val="00E770C3"/>
    <w:rsid w:val="00E77273"/>
    <w:rsid w:val="00E7734C"/>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2328"/>
    <w:rsid w:val="00ED4975"/>
    <w:rsid w:val="00ED5B42"/>
    <w:rsid w:val="00ED615B"/>
    <w:rsid w:val="00EE0913"/>
    <w:rsid w:val="00EE1AEE"/>
    <w:rsid w:val="00EE311F"/>
    <w:rsid w:val="00EE353B"/>
    <w:rsid w:val="00EE763D"/>
    <w:rsid w:val="00EE772D"/>
    <w:rsid w:val="00EF0AC9"/>
    <w:rsid w:val="00EF1E99"/>
    <w:rsid w:val="00EF529E"/>
    <w:rsid w:val="00EF7AA2"/>
    <w:rsid w:val="00F00895"/>
    <w:rsid w:val="00F010C8"/>
    <w:rsid w:val="00F0187B"/>
    <w:rsid w:val="00F019DD"/>
    <w:rsid w:val="00F01CEE"/>
    <w:rsid w:val="00F02A18"/>
    <w:rsid w:val="00F1252F"/>
    <w:rsid w:val="00F13B72"/>
    <w:rsid w:val="00F13F6B"/>
    <w:rsid w:val="00F145DB"/>
    <w:rsid w:val="00F16B03"/>
    <w:rsid w:val="00F16FE8"/>
    <w:rsid w:val="00F202B9"/>
    <w:rsid w:val="00F22D84"/>
    <w:rsid w:val="00F25B48"/>
    <w:rsid w:val="00F26052"/>
    <w:rsid w:val="00F26D92"/>
    <w:rsid w:val="00F26FA1"/>
    <w:rsid w:val="00F2724D"/>
    <w:rsid w:val="00F33192"/>
    <w:rsid w:val="00F3428B"/>
    <w:rsid w:val="00F34AEE"/>
    <w:rsid w:val="00F35850"/>
    <w:rsid w:val="00F363EF"/>
    <w:rsid w:val="00F36D62"/>
    <w:rsid w:val="00F37F12"/>
    <w:rsid w:val="00F418DE"/>
    <w:rsid w:val="00F423F9"/>
    <w:rsid w:val="00F43F8C"/>
    <w:rsid w:val="00F46EAA"/>
    <w:rsid w:val="00F51134"/>
    <w:rsid w:val="00F60728"/>
    <w:rsid w:val="00F60879"/>
    <w:rsid w:val="00F65E0F"/>
    <w:rsid w:val="00F676E4"/>
    <w:rsid w:val="00F72C58"/>
    <w:rsid w:val="00F755D0"/>
    <w:rsid w:val="00F76CC9"/>
    <w:rsid w:val="00F77928"/>
    <w:rsid w:val="00F77F0E"/>
    <w:rsid w:val="00F80749"/>
    <w:rsid w:val="00F81874"/>
    <w:rsid w:val="00F821A0"/>
    <w:rsid w:val="00F82559"/>
    <w:rsid w:val="00F83C80"/>
    <w:rsid w:val="00F8445C"/>
    <w:rsid w:val="00F85028"/>
    <w:rsid w:val="00F853F0"/>
    <w:rsid w:val="00F86ED2"/>
    <w:rsid w:val="00F9000A"/>
    <w:rsid w:val="00F91039"/>
    <w:rsid w:val="00F92F52"/>
    <w:rsid w:val="00F933EE"/>
    <w:rsid w:val="00F93D45"/>
    <w:rsid w:val="00F94A76"/>
    <w:rsid w:val="00F977E2"/>
    <w:rsid w:val="00F9793D"/>
    <w:rsid w:val="00FA22F6"/>
    <w:rsid w:val="00FA27DF"/>
    <w:rsid w:val="00FA2DF5"/>
    <w:rsid w:val="00FA3A78"/>
    <w:rsid w:val="00FB044E"/>
    <w:rsid w:val="00FB0B40"/>
    <w:rsid w:val="00FB1579"/>
    <w:rsid w:val="00FB2C50"/>
    <w:rsid w:val="00FB4161"/>
    <w:rsid w:val="00FB4877"/>
    <w:rsid w:val="00FB628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F0994"/>
    <w:rsid w:val="00FF1444"/>
    <w:rsid w:val="00FF33C3"/>
    <w:rsid w:val="00FF46C9"/>
    <w:rsid w:val="00FF51A6"/>
    <w:rsid w:val="00FF5902"/>
    <w:rsid w:val="00FF66BB"/>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BF2DC096-935C-4355-A69A-A6FD7B5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8"/>
      </w:numPr>
      <w:suppressAutoHyphens w:val="0"/>
      <w:jc w:val="both"/>
      <w:outlineLvl w:val="8"/>
    </w:pPr>
    <w:rPr>
      <w:sz w:val="24"/>
      <w:lang w:eastAsia="cs-CZ"/>
    </w:rPr>
  </w:style>
  <w:style w:type="paragraph" w:customStyle="1" w:styleId="Textpsmene">
    <w:name w:val="Text písmene"/>
    <w:basedOn w:val="Normln"/>
    <w:rsid w:val="00005B0D"/>
    <w:pPr>
      <w:numPr>
        <w:ilvl w:val="1"/>
        <w:numId w:val="28"/>
      </w:numPr>
      <w:suppressAutoHyphens w:val="0"/>
      <w:jc w:val="both"/>
      <w:outlineLvl w:val="7"/>
    </w:pPr>
    <w:rPr>
      <w:sz w:val="24"/>
      <w:lang w:eastAsia="cs-CZ"/>
    </w:rPr>
  </w:style>
  <w:style w:type="paragraph" w:customStyle="1" w:styleId="Textodstavce">
    <w:name w:val="Text odstavce"/>
    <w:basedOn w:val="Normln"/>
    <w:rsid w:val="00005B0D"/>
    <w:pPr>
      <w:numPr>
        <w:numId w:val="28"/>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link w:val="BezmezerChar"/>
    <w:uiPriority w:val="1"/>
    <w:qFormat/>
    <w:rsid w:val="00605638"/>
    <w:pPr>
      <w:suppressAutoHyphens/>
    </w:pPr>
    <w:rPr>
      <w:lang w:eastAsia="ar-SA"/>
    </w:rPr>
  </w:style>
  <w:style w:type="paragraph" w:styleId="Textpoznpodarou">
    <w:name w:val="footnote text"/>
    <w:basedOn w:val="Normln"/>
    <w:link w:val="TextpoznpodarouChar"/>
    <w:uiPriority w:val="99"/>
    <w:unhideWhenUsed/>
    <w:qFormat/>
    <w:rsid w:val="002106A5"/>
  </w:style>
  <w:style w:type="character" w:customStyle="1" w:styleId="TextpoznpodarouChar">
    <w:name w:val="Text pozn. pod čarou Char"/>
    <w:basedOn w:val="Standardnpsmoodstavce"/>
    <w:link w:val="Textpoznpodarou"/>
    <w:uiPriority w:val="99"/>
    <w:rsid w:val="002106A5"/>
    <w:rPr>
      <w:lang w:eastAsia="ar-SA"/>
    </w:rPr>
  </w:style>
  <w:style w:type="character" w:styleId="Znakapoznpodarou">
    <w:name w:val="footnote reference"/>
    <w:basedOn w:val="Standardnpsmoodstavce"/>
    <w:uiPriority w:val="99"/>
    <w:unhideWhenUsed/>
    <w:rsid w:val="002106A5"/>
    <w:rPr>
      <w:vertAlign w:val="superscript"/>
    </w:rPr>
  </w:style>
  <w:style w:type="paragraph" w:customStyle="1" w:styleId="Nadpis1kapitola">
    <w:name w:val="Nadpis 1 kapitola"/>
    <w:basedOn w:val="Nadpis1"/>
    <w:next w:val="Normln"/>
    <w:rsid w:val="007546AA"/>
    <w:pPr>
      <w:widowControl/>
      <w:numPr>
        <w:numId w:val="44"/>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paragraph" w:customStyle="1" w:styleId="Odstavecseseznamem1">
    <w:name w:val="Odstavec se seznamem1"/>
    <w:basedOn w:val="Normln"/>
    <w:qFormat/>
    <w:rsid w:val="00AC1B62"/>
    <w:pPr>
      <w:widowControl w:val="0"/>
      <w:spacing w:line="360" w:lineRule="atLeast"/>
      <w:ind w:left="720"/>
      <w:jc w:val="both"/>
      <w:textAlignment w:val="baseline"/>
    </w:pPr>
    <w:rPr>
      <w:sz w:val="24"/>
      <w:szCs w:val="24"/>
      <w:lang w:eastAsia="zh-CN"/>
    </w:rPr>
  </w:style>
  <w:style w:type="character" w:customStyle="1" w:styleId="BezmezerChar">
    <w:name w:val="Bez mezer Char"/>
    <w:link w:val="Bezmezer"/>
    <w:uiPriority w:val="1"/>
    <w:locked/>
    <w:rsid w:val="0026161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15329183">
      <w:bodyDiv w:val="1"/>
      <w:marLeft w:val="0"/>
      <w:marRight w:val="0"/>
      <w:marTop w:val="0"/>
      <w:marBottom w:val="0"/>
      <w:divBdr>
        <w:top w:val="none" w:sz="0" w:space="0" w:color="auto"/>
        <w:left w:val="none" w:sz="0" w:space="0" w:color="auto"/>
        <w:bottom w:val="none" w:sz="0" w:space="0" w:color="auto"/>
        <w:right w:val="none" w:sz="0" w:space="0" w:color="auto"/>
      </w:divBdr>
    </w:div>
    <w:div w:id="425926077">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540169712">
      <w:bodyDiv w:val="1"/>
      <w:marLeft w:val="0"/>
      <w:marRight w:val="0"/>
      <w:marTop w:val="0"/>
      <w:marBottom w:val="0"/>
      <w:divBdr>
        <w:top w:val="none" w:sz="0" w:space="0" w:color="auto"/>
        <w:left w:val="none" w:sz="0" w:space="0" w:color="auto"/>
        <w:bottom w:val="none" w:sz="0" w:space="0" w:color="auto"/>
        <w:right w:val="none" w:sz="0" w:space="0" w:color="auto"/>
      </w:divBdr>
    </w:div>
    <w:div w:id="621501998">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11615012">
      <w:bodyDiv w:val="1"/>
      <w:marLeft w:val="0"/>
      <w:marRight w:val="0"/>
      <w:marTop w:val="0"/>
      <w:marBottom w:val="0"/>
      <w:divBdr>
        <w:top w:val="none" w:sz="0" w:space="0" w:color="auto"/>
        <w:left w:val="none" w:sz="0" w:space="0" w:color="auto"/>
        <w:bottom w:val="none" w:sz="0" w:space="0" w:color="auto"/>
        <w:right w:val="none" w:sz="0" w:space="0" w:color="auto"/>
      </w:divBdr>
    </w:div>
    <w:div w:id="725228918">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876621116">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06595623">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74210150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3.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AD379-E891-4E8F-A121-A08C9DD3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12290</Words>
  <Characters>72511</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84632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Václav Benedikt</cp:lastModifiedBy>
  <cp:revision>3</cp:revision>
  <cp:lastPrinted>2023-04-12T07:28:00Z</cp:lastPrinted>
  <dcterms:created xsi:type="dcterms:W3CDTF">2023-12-12T08:37:00Z</dcterms:created>
  <dcterms:modified xsi:type="dcterms:W3CDTF">2023-12-14T13:59:00Z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