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652CC5A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E55324">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531E80">
      <w:pPr>
        <w:jc w:val="center"/>
      </w:pPr>
    </w:p>
    <w:p w14:paraId="1A6E9FE4" w14:textId="77777777" w:rsidR="00531E80" w:rsidRDefault="00531E80" w:rsidP="00531E80">
      <w:pPr>
        <w:widowControl w:val="0"/>
        <w:jc w:val="center"/>
        <w:rPr>
          <w:rFonts w:ascii="Arial" w:hAnsi="Arial" w:cs="Arial"/>
        </w:rPr>
      </w:pPr>
      <w:r w:rsidRPr="00AC4F11">
        <w:rPr>
          <w:rFonts w:ascii="Arial" w:hAnsi="Arial" w:cs="Arial"/>
          <w:b/>
          <w:bCs/>
          <w:sz w:val="24"/>
          <w:szCs w:val="24"/>
        </w:rPr>
        <w:t>Veřejná zakázka bude spolufinancována z dotačních prostředků Evropské unie v rámci Integrovaného regionálního operačního programu (IROP) prostřednictvím Integrované teritoriální investice (ITI)</w:t>
      </w:r>
    </w:p>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467966DF" w14:textId="77777777" w:rsidR="00E57A67" w:rsidRDefault="00E57A67"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bankovní spojení: č.ú.: 27-0800424389/0800,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r w:rsidR="00275BC2" w:rsidRPr="00F1060D">
        <w:rPr>
          <w:sz w:val="22"/>
          <w:szCs w:val="22"/>
        </w:rPr>
        <w:t>Ferklovou</w:t>
      </w:r>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77777777"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4553C">
        <w:rPr>
          <w:sz w:val="22"/>
          <w:szCs w:val="22"/>
        </w:rPr>
        <w:t xml:space="preserve"> </w:t>
      </w:r>
      <w:r w:rsidRPr="00BB1597">
        <w:rPr>
          <w:sz w:val="22"/>
          <w:szCs w:val="22"/>
        </w:rPr>
        <w:t>Ing. Danielem Riedlem, vedoucím odboru rozvoje a investic</w:t>
      </w:r>
    </w:p>
    <w:p w14:paraId="76696570" w14:textId="42C3A437" w:rsidR="00111D04" w:rsidRDefault="0004553C" w:rsidP="0004553C">
      <w:pPr>
        <w:jc w:val="both"/>
        <w:rPr>
          <w:sz w:val="22"/>
          <w:szCs w:val="22"/>
        </w:rPr>
      </w:pPr>
      <w:r>
        <w:rPr>
          <w:sz w:val="22"/>
          <w:szCs w:val="22"/>
        </w:rPr>
        <w:t xml:space="preserve">                                                         </w:t>
      </w:r>
      <w:r w:rsidR="00E55324">
        <w:rPr>
          <w:sz w:val="22"/>
          <w:szCs w:val="22"/>
        </w:rPr>
        <w:t>Ing. Jitkou Sakařovou</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bankovní spojení č.ú.:</w:t>
      </w:r>
      <w:r w:rsidR="00573511" w:rsidRPr="00573511">
        <w:rPr>
          <w:sz w:val="22"/>
          <w:szCs w:val="22"/>
          <w:highlight w:val="cyan"/>
        </w:rPr>
        <w:t xml:space="preserve"> </w:t>
      </w:r>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75E6C936"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w:t>
      </w:r>
      <w:r w:rsidR="00BA6B97">
        <w:rPr>
          <w:b/>
          <w:bCs/>
          <w:sz w:val="22"/>
          <w:szCs w:val="22"/>
        </w:rPr>
        <w:t xml:space="preserve">et, </w:t>
      </w:r>
      <w:r w:rsidR="00E55324" w:rsidRPr="00BF73C4">
        <w:rPr>
          <w:b/>
          <w:bCs/>
          <w:sz w:val="22"/>
          <w:szCs w:val="22"/>
        </w:rPr>
        <w:t xml:space="preserve">rekonstrukce výtahu“ </w:t>
      </w:r>
      <w:r w:rsidR="004C1C14" w:rsidRPr="00555B01">
        <w:rPr>
          <w:sz w:val="22"/>
          <w:szCs w:val="22"/>
        </w:rPr>
        <w:t>vyhlá</w:t>
      </w:r>
      <w:r w:rsidR="004C1C14" w:rsidRPr="00185592">
        <w:rPr>
          <w:sz w:val="22"/>
          <w:szCs w:val="22"/>
        </w:rPr>
        <w:t xml:space="preserve">šené dne </w:t>
      </w:r>
      <w:r w:rsidR="006951BD">
        <w:rPr>
          <w:sz w:val="22"/>
          <w:szCs w:val="22"/>
        </w:rPr>
        <w:t>……..</w:t>
      </w:r>
      <w:r w:rsidR="00E55324">
        <w:rPr>
          <w:sz w:val="22"/>
          <w:szCs w:val="22"/>
        </w:rPr>
        <w:t>2024</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A12549">
      <w:pPr>
        <w:numPr>
          <w:ilvl w:val="0"/>
          <w:numId w:val="5"/>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263B5732" w:rsidR="00341B6F"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4D8CE6A4" w14:textId="77777777" w:rsidR="00BA6B97" w:rsidRPr="00BB1597" w:rsidRDefault="00BA6B97" w:rsidP="00B21E84">
      <w:pPr>
        <w:pStyle w:val="Bezmezer"/>
        <w:spacing w:before="120"/>
        <w:jc w:val="center"/>
        <w:rPr>
          <w:sz w:val="22"/>
          <w:szCs w:val="22"/>
        </w:rPr>
      </w:pPr>
    </w:p>
    <w:p w14:paraId="09EB191C" w14:textId="77777777" w:rsidR="00341B6F" w:rsidRPr="00BB1597" w:rsidRDefault="00341B6F" w:rsidP="00A12549">
      <w:pPr>
        <w:pStyle w:val="Nadpis1"/>
        <w:numPr>
          <w:ilvl w:val="0"/>
          <w:numId w:val="13"/>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1785B009" w:rsidR="008B7245" w:rsidRPr="005B7CEE" w:rsidRDefault="008B7245" w:rsidP="005B7CEE">
      <w:pPr>
        <w:numPr>
          <w:ilvl w:val="0"/>
          <w:numId w:val="11"/>
        </w:numPr>
        <w:overflowPunct/>
        <w:autoSpaceDE/>
        <w:autoSpaceDN/>
        <w:adjustRightInd/>
        <w:ind w:left="851" w:hanging="284"/>
        <w:jc w:val="both"/>
        <w:textAlignment w:val="auto"/>
        <w:rPr>
          <w:sz w:val="22"/>
          <w:szCs w:val="22"/>
        </w:rPr>
      </w:pPr>
      <w:r w:rsidRPr="005B7CEE">
        <w:rPr>
          <w:sz w:val="22"/>
          <w:szCs w:val="22"/>
        </w:rPr>
        <w:t>zadávací dokumentace k veřejné zakázce na stavbu</w:t>
      </w:r>
      <w:r w:rsidR="00E55324" w:rsidRPr="005B7CEE">
        <w:rPr>
          <w:sz w:val="22"/>
          <w:szCs w:val="22"/>
        </w:rPr>
        <w:t xml:space="preserve"> </w:t>
      </w:r>
      <w:r w:rsidR="00E55324" w:rsidRPr="005B7CEE">
        <w:rPr>
          <w:b/>
          <w:bCs/>
          <w:sz w:val="22"/>
          <w:szCs w:val="22"/>
        </w:rPr>
        <w:t>„Karlovy Vary, ZŠ Konečná – učebna žákovské kuchyňky</w:t>
      </w:r>
      <w:r w:rsidR="00BA6B97" w:rsidRPr="005B7CEE">
        <w:rPr>
          <w:b/>
          <w:bCs/>
          <w:sz w:val="22"/>
          <w:szCs w:val="22"/>
        </w:rPr>
        <w:t xml:space="preserve"> a </w:t>
      </w:r>
      <w:r w:rsidR="00E55324" w:rsidRPr="005B7CEE">
        <w:rPr>
          <w:b/>
          <w:bCs/>
          <w:sz w:val="22"/>
          <w:szCs w:val="22"/>
        </w:rPr>
        <w:t>kabinet</w:t>
      </w:r>
      <w:r w:rsidR="00BA6B97" w:rsidRPr="005B7CEE">
        <w:rPr>
          <w:b/>
          <w:bCs/>
          <w:sz w:val="22"/>
          <w:szCs w:val="22"/>
        </w:rPr>
        <w:t xml:space="preserve">, </w:t>
      </w:r>
      <w:r w:rsidR="00E55324" w:rsidRPr="005B7CEE">
        <w:rPr>
          <w:b/>
          <w:bCs/>
          <w:sz w:val="22"/>
          <w:szCs w:val="22"/>
        </w:rPr>
        <w:t>rekonstrukce výtahu“</w:t>
      </w:r>
      <w:r w:rsidRPr="005B7CEE">
        <w:rPr>
          <w:sz w:val="22"/>
          <w:szCs w:val="22"/>
        </w:rPr>
        <w:t>,</w:t>
      </w:r>
      <w:r w:rsidRPr="005B7CEE">
        <w:rPr>
          <w:b/>
          <w:sz w:val="22"/>
          <w:szCs w:val="22"/>
        </w:rPr>
        <w:t xml:space="preserve"> </w:t>
      </w:r>
      <w:r w:rsidRPr="005B7CEE">
        <w:rPr>
          <w:sz w:val="22"/>
          <w:szCs w:val="22"/>
        </w:rPr>
        <w:t xml:space="preserve">ze dne </w:t>
      </w:r>
      <w:r w:rsidR="006951BD" w:rsidRPr="005B7CEE">
        <w:rPr>
          <w:sz w:val="22"/>
          <w:szCs w:val="22"/>
        </w:rPr>
        <w:t>………….</w:t>
      </w:r>
      <w:r w:rsidR="00E20D03" w:rsidRPr="005B7CEE">
        <w:rPr>
          <w:sz w:val="22"/>
          <w:szCs w:val="22"/>
        </w:rPr>
        <w:t>2024</w:t>
      </w:r>
      <w:r w:rsidRPr="005B7CEE">
        <w:rPr>
          <w:sz w:val="22"/>
          <w:szCs w:val="22"/>
        </w:rPr>
        <w:t xml:space="preserve">, dále jen „Zadávací dokumentace“. Zadávací dokumentace tvoří oddělenou přílohu č. </w:t>
      </w:r>
      <w:r w:rsidR="003B4873" w:rsidRPr="005B7CEE">
        <w:rPr>
          <w:sz w:val="22"/>
          <w:szCs w:val="22"/>
        </w:rPr>
        <w:t>5</w:t>
      </w:r>
      <w:r w:rsidR="003D0AFD" w:rsidRPr="005B7CEE">
        <w:rPr>
          <w:sz w:val="22"/>
          <w:szCs w:val="22"/>
        </w:rPr>
        <w:t xml:space="preserve"> </w:t>
      </w:r>
      <w:r w:rsidRPr="005B7CEE">
        <w:rPr>
          <w:sz w:val="22"/>
          <w:szCs w:val="22"/>
        </w:rPr>
        <w:t>této smlouvy;</w:t>
      </w:r>
      <w:r w:rsidR="00BB08B3" w:rsidRPr="005B7CEE">
        <w:rPr>
          <w:sz w:val="22"/>
          <w:szCs w:val="22"/>
        </w:rPr>
        <w:t xml:space="preserve"> </w:t>
      </w:r>
      <w:r w:rsidR="007E77DC" w:rsidRPr="005B7CEE">
        <w:rPr>
          <w:sz w:val="22"/>
          <w:szCs w:val="22"/>
        </w:rPr>
        <w:t xml:space="preserve">projektová </w:t>
      </w:r>
      <w:r w:rsidR="007E77DC" w:rsidRPr="005B7CEE">
        <w:rPr>
          <w:bCs/>
          <w:sz w:val="22"/>
          <w:szCs w:val="22"/>
        </w:rPr>
        <w:t xml:space="preserve">dokumentace </w:t>
      </w:r>
      <w:r w:rsidR="007E77DC" w:rsidRPr="005B7CEE">
        <w:rPr>
          <w:sz w:val="22"/>
          <w:szCs w:val="22"/>
        </w:rPr>
        <w:t xml:space="preserve">v podrobnostech pro provádění stavby </w:t>
      </w:r>
      <w:r w:rsidR="00C450E0" w:rsidRPr="005B7CEE">
        <w:rPr>
          <w:sz w:val="22"/>
          <w:szCs w:val="22"/>
        </w:rPr>
        <w:t>s</w:t>
      </w:r>
      <w:r w:rsidR="00217A40" w:rsidRPr="005B7CEE">
        <w:rPr>
          <w:sz w:val="22"/>
          <w:szCs w:val="22"/>
        </w:rPr>
        <w:t> </w:t>
      </w:r>
      <w:r w:rsidR="00C450E0" w:rsidRPr="005B7CEE">
        <w:rPr>
          <w:sz w:val="22"/>
          <w:szCs w:val="22"/>
        </w:rPr>
        <w:t>názvem</w:t>
      </w:r>
      <w:r w:rsidR="00217A40" w:rsidRPr="005B7CEE">
        <w:rPr>
          <w:sz w:val="22"/>
          <w:szCs w:val="22"/>
        </w:rPr>
        <w:t>:</w:t>
      </w:r>
      <w:r w:rsidR="00BA6B97">
        <w:rPr>
          <w:sz w:val="22"/>
          <w:szCs w:val="22"/>
        </w:rPr>
        <w:t xml:space="preserve"> </w:t>
      </w:r>
      <w:r w:rsidR="00BA6B97" w:rsidRPr="005B7CEE">
        <w:rPr>
          <w:sz w:val="22"/>
          <w:szCs w:val="22"/>
        </w:rPr>
        <w:t>„ZŠ Konečná  – učebna žákovské kuchyňky včetně kabinetu, vybudování bezbariérového WC a rekonstrukce bezbariérového přístupu“</w:t>
      </w:r>
      <w:r w:rsidR="00217A40" w:rsidRPr="005B7CEE">
        <w:rPr>
          <w:sz w:val="22"/>
          <w:szCs w:val="22"/>
        </w:rPr>
        <w:t xml:space="preserve"> </w:t>
      </w:r>
      <w:r w:rsidR="00531E80" w:rsidRPr="005B7CEE">
        <w:rPr>
          <w:sz w:val="22"/>
          <w:szCs w:val="22"/>
        </w:rPr>
        <w:t>, č. zakázky PS.08.2022, zpracovatel: Oto Szakos, Nové Hamry 392</w:t>
      </w:r>
      <w:r w:rsidR="00C450E0" w:rsidRPr="005B7CEE">
        <w:rPr>
          <w:sz w:val="22"/>
          <w:szCs w:val="22"/>
        </w:rPr>
        <w:t xml:space="preserve">, </w:t>
      </w:r>
      <w:r w:rsidR="0049546D" w:rsidRPr="005B7CEE">
        <w:rPr>
          <w:sz w:val="22"/>
          <w:szCs w:val="22"/>
        </w:rPr>
        <w:t>(dále jen jako „Projektant“)</w:t>
      </w:r>
      <w:r w:rsidRPr="005B7CEE">
        <w:rPr>
          <w:sz w:val="22"/>
          <w:szCs w:val="22"/>
        </w:rPr>
        <w:t>, dále jen „Dokumentace“. Dokumentace tvoří oddělenou přílohu č. </w:t>
      </w:r>
      <w:r w:rsidR="00F1060D" w:rsidRPr="005B7CEE">
        <w:rPr>
          <w:sz w:val="22"/>
          <w:szCs w:val="22"/>
        </w:rPr>
        <w:t>6</w:t>
      </w:r>
      <w:r w:rsidR="003D0AFD" w:rsidRPr="005B7CEE">
        <w:rPr>
          <w:sz w:val="22"/>
          <w:szCs w:val="22"/>
        </w:rPr>
        <w:t xml:space="preserve"> </w:t>
      </w:r>
      <w:r w:rsidRPr="005B7CEE">
        <w:rPr>
          <w:sz w:val="22"/>
          <w:szCs w:val="22"/>
        </w:rPr>
        <w:t>této smlouvy;</w:t>
      </w:r>
    </w:p>
    <w:p w14:paraId="0B2A8E93" w14:textId="299F26CF" w:rsidR="008B7245" w:rsidRPr="00BB1597" w:rsidRDefault="008B7245" w:rsidP="00A12549">
      <w:pPr>
        <w:numPr>
          <w:ilvl w:val="0"/>
          <w:numId w:val="11"/>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531E80">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531E80">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52F116FC" w:rsidR="00656814"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060BAEB9" w14:textId="2A2ECCE4" w:rsidR="00422BDC" w:rsidRDefault="00422BDC" w:rsidP="00B21E84">
      <w:pPr>
        <w:ind w:left="567" w:hanging="567"/>
        <w:jc w:val="both"/>
        <w:rPr>
          <w:sz w:val="22"/>
          <w:szCs w:val="22"/>
        </w:rPr>
      </w:pPr>
    </w:p>
    <w:p w14:paraId="60A6D695" w14:textId="6CD4AE90" w:rsidR="00422BDC" w:rsidRPr="00422BDC" w:rsidRDefault="00422BDC" w:rsidP="00422BDC">
      <w:pPr>
        <w:suppressAutoHyphens/>
        <w:overflowPunct/>
        <w:autoSpaceDE/>
        <w:autoSpaceDN/>
        <w:adjustRightInd/>
        <w:ind w:left="567" w:hanging="567"/>
        <w:jc w:val="both"/>
        <w:textAlignment w:val="auto"/>
        <w:rPr>
          <w:sz w:val="22"/>
          <w:szCs w:val="22"/>
        </w:rPr>
      </w:pPr>
      <w:r>
        <w:rPr>
          <w:sz w:val="22"/>
          <w:szCs w:val="22"/>
        </w:rPr>
        <w:t xml:space="preserve">4.     </w:t>
      </w:r>
      <w:r w:rsidRPr="00422BDC">
        <w:rPr>
          <w:sz w:val="22"/>
          <w:szCs w:val="22"/>
        </w:rPr>
        <w:t>Zhotovitel prohlašuje, že si je vědom skutečnosti, že v případě získání příslušné dotace bude objednatel na úhradu ceny za provedení díla dle této smlouvy čerpat finanční prostředky z</w:t>
      </w:r>
      <w:bookmarkStart w:id="0" w:name="_Hlk129942134"/>
      <w:r w:rsidRPr="00422BDC">
        <w:rPr>
          <w:sz w:val="22"/>
          <w:szCs w:val="22"/>
        </w:rPr>
        <w:t xml:space="preserve"> Integrovaného regionálního operačního programu 2021-2027 (dále jen „IROP“) </w:t>
      </w:r>
      <w:bookmarkEnd w:id="0"/>
      <w:r w:rsidRPr="00422BDC">
        <w:rPr>
          <w:sz w:val="22"/>
          <w:szCs w:val="22"/>
        </w:rPr>
        <w:t xml:space="preserve">a že byl objednatelem seznámen s podmínkami poskytnutí finančních prostředků z IROP a stejně tak dalšími podmínkami pro čerpání a poskytnutí prostředků z IROP a stejně tak s podmínkami pro kontrolu, vracení dotace či sankcemi spojenými s realizací projektu v rámci IROP. Veškeré práce, činnosti a dodávky dle této smlouvy bude </w:t>
      </w:r>
      <w:r w:rsidR="007016B0">
        <w:rPr>
          <w:sz w:val="22"/>
          <w:szCs w:val="22"/>
        </w:rPr>
        <w:t>Z</w:t>
      </w:r>
      <w:r w:rsidR="007016B0" w:rsidRPr="00422BDC">
        <w:rPr>
          <w:sz w:val="22"/>
          <w:szCs w:val="22"/>
        </w:rPr>
        <w:t xml:space="preserve">hotovitel </w:t>
      </w:r>
      <w:r w:rsidRPr="00422BDC">
        <w:rPr>
          <w:sz w:val="22"/>
          <w:szCs w:val="22"/>
        </w:rPr>
        <w:t xml:space="preserve">provádět v souladu s dokumenty a postupy platnými pro realizaci projektů v rámci IROP prostřednictvím opatření Integrované teritoriální investice (ITI). Zhotovitel si je vědom, že prodlení s řádným provedením díla může mít za následek nevyplacení prostředků z citovaného programu objednateli, a tedy vznik újmy na straně objednatele. Skutečnost, že objednatel obdržel příslušnou dotaci, sdělí objednatel </w:t>
      </w:r>
      <w:r w:rsidR="007016B0">
        <w:rPr>
          <w:sz w:val="22"/>
          <w:szCs w:val="22"/>
        </w:rPr>
        <w:t>Z</w:t>
      </w:r>
      <w:r w:rsidR="007016B0" w:rsidRPr="00422BDC">
        <w:rPr>
          <w:sz w:val="22"/>
          <w:szCs w:val="22"/>
        </w:rPr>
        <w:t xml:space="preserve">hotoviteli </w:t>
      </w:r>
      <w:r w:rsidRPr="00422BDC">
        <w:rPr>
          <w:sz w:val="22"/>
          <w:szCs w:val="22"/>
        </w:rPr>
        <w:t>bez zbytečného odkladu, nejpozději do deseti pracovních dnů ode dne obdržení Registrace akce a Rozhodnutí o poskytnutí dotace.</w:t>
      </w:r>
    </w:p>
    <w:p w14:paraId="60770A1D" w14:textId="77777777" w:rsidR="00422BDC" w:rsidRPr="00891101" w:rsidRDefault="00422BDC" w:rsidP="00B21E84">
      <w:pPr>
        <w:ind w:left="567" w:hanging="567"/>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1FC30C57"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72531F" w:rsidRPr="00B5191F">
        <w:rPr>
          <w:sz w:val="22"/>
          <w:szCs w:val="22"/>
        </w:rPr>
        <w:t>,</w:t>
      </w:r>
      <w:r w:rsidR="0072531F" w:rsidRPr="00B5191F">
        <w:rPr>
          <w:b/>
          <w:sz w:val="22"/>
          <w:szCs w:val="22"/>
        </w:rPr>
        <w:t xml:space="preserve"> </w:t>
      </w:r>
      <w:r w:rsidR="00E55324">
        <w:rPr>
          <w:b/>
          <w:sz w:val="22"/>
          <w:szCs w:val="22"/>
        </w:rPr>
        <w:t xml:space="preserve">v </w:t>
      </w:r>
      <w:r w:rsidR="00E55324">
        <w:rPr>
          <w:sz w:val="22"/>
          <w:szCs w:val="22"/>
        </w:rPr>
        <w:t>Karlových Varech</w:t>
      </w:r>
      <w:r w:rsidR="00E55324" w:rsidRPr="00E55324">
        <w:rPr>
          <w:sz w:val="22"/>
          <w:szCs w:val="22"/>
        </w:rPr>
        <w:t xml:space="preserve"> – budova základní školy Konečná 25</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A12549">
      <w:pPr>
        <w:pStyle w:val="Odstavecseseznamem"/>
        <w:numPr>
          <w:ilvl w:val="0"/>
          <w:numId w:val="20"/>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ve 3 paré,</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 xml:space="preserve">eškeré předepsané atesty, zkoušky a revize dle ČSN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A12549">
      <w:pPr>
        <w:pStyle w:val="Odstavecseseznamem"/>
        <w:numPr>
          <w:ilvl w:val="0"/>
          <w:numId w:val="20"/>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A12549">
      <w:pPr>
        <w:pStyle w:val="Odstavecseseznamem"/>
        <w:numPr>
          <w:ilvl w:val="0"/>
          <w:numId w:val="20"/>
        </w:numPr>
        <w:spacing w:after="0" w:line="240" w:lineRule="auto"/>
        <w:ind w:left="851" w:hanging="284"/>
        <w:jc w:val="both"/>
        <w:rPr>
          <w:rFonts w:ascii="Times New Roman" w:eastAsia="Times New Roman" w:hAnsi="Times New Roman"/>
          <w:bCs/>
          <w:lang w:eastAsia="cs-CZ"/>
        </w:rPr>
      </w:pPr>
      <w:r>
        <w:rPr>
          <w:rFonts w:ascii="Times New Roman" w:hAnsi="Times New Roman"/>
        </w:rPr>
        <w:lastRenderedPageBreak/>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A12549">
      <w:pPr>
        <w:pStyle w:val="Odstavecseseznamem"/>
        <w:numPr>
          <w:ilvl w:val="0"/>
          <w:numId w:val="20"/>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79F77E3A"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E55324">
        <w:rPr>
          <w:sz w:val="22"/>
          <w:szCs w:val="22"/>
        </w:rPr>
        <w:t>v termínu od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 do 30.</w:t>
      </w:r>
      <w:r w:rsidR="00297968">
        <w:rPr>
          <w:sz w:val="22"/>
          <w:szCs w:val="22"/>
        </w:rPr>
        <w:t xml:space="preserve"> </w:t>
      </w:r>
      <w:r w:rsidR="00E55324">
        <w:rPr>
          <w:sz w:val="22"/>
          <w:szCs w:val="22"/>
        </w:rPr>
        <w:t>8.</w:t>
      </w:r>
      <w:r w:rsidR="00297968">
        <w:rPr>
          <w:sz w:val="22"/>
          <w:szCs w:val="22"/>
        </w:rPr>
        <w:t xml:space="preserve"> </w:t>
      </w:r>
      <w:r w:rsidR="00E55324">
        <w:rPr>
          <w:sz w:val="22"/>
          <w:szCs w:val="22"/>
        </w:rPr>
        <w:t>2024</w:t>
      </w:r>
      <w:r w:rsidR="00335850" w:rsidRPr="00717451">
        <w:rPr>
          <w:sz w:val="22"/>
          <w:szCs w:val="22"/>
        </w:rPr>
        <w:t>.</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17AF8690"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Zhotovitel zahájí stavební práce ihned po předání staveniště. Objednatel protokolárně předá Zhotoviteli staveniště v den dohodnutý</w:t>
      </w:r>
      <w:r w:rsidR="00E55324">
        <w:rPr>
          <w:sz w:val="22"/>
          <w:szCs w:val="22"/>
        </w:rPr>
        <w:t xml:space="preserve"> smluvními stranami nejpozději do 24.</w:t>
      </w:r>
      <w:r w:rsidR="00297968">
        <w:rPr>
          <w:sz w:val="22"/>
          <w:szCs w:val="22"/>
        </w:rPr>
        <w:t xml:space="preserve"> </w:t>
      </w:r>
      <w:r w:rsidR="00E55324">
        <w:rPr>
          <w:sz w:val="22"/>
          <w:szCs w:val="22"/>
        </w:rPr>
        <w:t>6.</w:t>
      </w:r>
      <w:r w:rsidR="00297968">
        <w:rPr>
          <w:sz w:val="22"/>
          <w:szCs w:val="22"/>
        </w:rPr>
        <w:t xml:space="preserve"> </w:t>
      </w:r>
      <w:r w:rsidR="00E55324">
        <w:rPr>
          <w:sz w:val="22"/>
          <w:szCs w:val="22"/>
        </w:rPr>
        <w:t>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této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A12549">
      <w:pPr>
        <w:pStyle w:val="StylZM"/>
        <w:numPr>
          <w:ilvl w:val="0"/>
          <w:numId w:val="23"/>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15FC24E8" w:rsidR="00341B6F" w:rsidRPr="00E55324" w:rsidRDefault="008B7245" w:rsidP="00A12549">
      <w:pPr>
        <w:pStyle w:val="Odstavecseseznamem"/>
        <w:numPr>
          <w:ilvl w:val="0"/>
          <w:numId w:val="21"/>
        </w:numPr>
        <w:ind w:left="567" w:hanging="567"/>
        <w:jc w:val="both"/>
        <w:rPr>
          <w:rFonts w:ascii="Times New Roman" w:hAnsi="Times New Roman"/>
        </w:rPr>
      </w:pPr>
      <w:r w:rsidRPr="00E55324">
        <w:rPr>
          <w:rFonts w:ascii="Times New Roman" w:hAnsi="Times New Roman"/>
        </w:rPr>
        <w:t>Místem plnění</w:t>
      </w:r>
      <w:r w:rsidR="00E55324" w:rsidRPr="00E55324">
        <w:rPr>
          <w:rFonts w:ascii="Times New Roman" w:hAnsi="Times New Roman"/>
        </w:rPr>
        <w:t>: Karlovy Vary – budova základní školy Konečná 25</w:t>
      </w:r>
      <w:r w:rsidR="00C2253A" w:rsidRPr="00E55324">
        <w:rPr>
          <w:rFonts w:ascii="Times New Roman" w:hAnsi="Times New Roman"/>
        </w:rPr>
        <w:t>,</w:t>
      </w:r>
      <w:r w:rsidR="00555B01" w:rsidRPr="00E55324">
        <w:rPr>
          <w:rFonts w:ascii="Times New Roman" w:hAnsi="Times New Roman"/>
        </w:rPr>
        <w:t xml:space="preserve"> blíže vymezené</w:t>
      </w:r>
      <w:r w:rsidRPr="00E55324">
        <w:rPr>
          <w:rFonts w:ascii="Times New Roman" w:hAnsi="Times New Roman"/>
        </w:rPr>
        <w:t xml:space="preserve"> v</w:t>
      </w:r>
      <w:r w:rsidR="00C2253A" w:rsidRPr="00E55324">
        <w:rPr>
          <w:rFonts w:ascii="Times New Roman" w:hAnsi="Times New Roman"/>
        </w:rPr>
        <w:t> </w:t>
      </w:r>
      <w:r w:rsidRPr="00E55324">
        <w:rPr>
          <w:rFonts w:ascii="Times New Roman" w:hAnsi="Times New Roman"/>
        </w:rPr>
        <w:t>Dokumentaci</w:t>
      </w:r>
      <w:r w:rsidR="00C2253A" w:rsidRPr="00E55324">
        <w:rPr>
          <w:rFonts w:ascii="Times New Roman" w:hAnsi="Times New Roman"/>
        </w:rPr>
        <w:t>.</w:t>
      </w:r>
      <w:r w:rsidR="00341B6F" w:rsidRPr="00E55324">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A12549">
      <w:pPr>
        <w:pStyle w:val="StylZM"/>
        <w:numPr>
          <w:ilvl w:val="0"/>
          <w:numId w:val="23"/>
        </w:numPr>
        <w:ind w:left="567" w:hanging="567"/>
        <w:rPr>
          <w:b/>
          <w:sz w:val="22"/>
          <w:szCs w:val="22"/>
        </w:rPr>
      </w:pPr>
      <w:r w:rsidRPr="00BB1597">
        <w:rPr>
          <w:b/>
          <w:sz w:val="22"/>
          <w:szCs w:val="22"/>
        </w:rPr>
        <w:t>Cena a způsob plnění</w:t>
      </w:r>
    </w:p>
    <w:p w14:paraId="0B290D02" w14:textId="77777777" w:rsidR="007805DA" w:rsidRPr="008B7245"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r w:rsidR="0035374A" w:rsidRPr="008B7245">
        <w:rPr>
          <w:sz w:val="22"/>
          <w:szCs w:val="22"/>
        </w:rPr>
        <w:t>Kč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451188C9" w14:textId="77777777" w:rsidR="005F16AB" w:rsidRDefault="005F16AB" w:rsidP="005F16AB">
      <w:pPr>
        <w:pStyle w:val="Odstavecseseznamem"/>
      </w:pPr>
    </w:p>
    <w:p w14:paraId="1498CD88" w14:textId="7F0C1104" w:rsidR="005F16AB" w:rsidRP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 oceněném soupisu prací jsou po celou dobu výstavby neměnné</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Pr="005F16AB" w:rsidRDefault="007805DA"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Případné zvýšení </w:t>
      </w:r>
      <w:r w:rsidR="00AE7685" w:rsidRPr="005F16AB">
        <w:rPr>
          <w:sz w:val="22"/>
          <w:szCs w:val="22"/>
        </w:rPr>
        <w:t>C</w:t>
      </w:r>
      <w:r w:rsidRPr="005F16AB">
        <w:rPr>
          <w:sz w:val="22"/>
          <w:szCs w:val="22"/>
        </w:rPr>
        <w:t xml:space="preserve">eny </w:t>
      </w:r>
      <w:r w:rsidR="00AE7685" w:rsidRPr="005F16AB">
        <w:rPr>
          <w:sz w:val="22"/>
          <w:szCs w:val="22"/>
        </w:rPr>
        <w:t xml:space="preserve">za provedení Díla </w:t>
      </w:r>
      <w:r w:rsidRPr="005F16AB">
        <w:rPr>
          <w:sz w:val="22"/>
          <w:szCs w:val="22"/>
        </w:rPr>
        <w:t xml:space="preserve">může být vyvoláno pouze na základě nových dodatečných požadavků </w:t>
      </w:r>
      <w:r w:rsidR="00B01F3A" w:rsidRPr="005F16AB">
        <w:rPr>
          <w:sz w:val="22"/>
          <w:szCs w:val="22"/>
        </w:rPr>
        <w:t>O</w:t>
      </w:r>
      <w:r w:rsidRPr="005F16AB">
        <w:rPr>
          <w:sz w:val="22"/>
          <w:szCs w:val="22"/>
        </w:rPr>
        <w:t>bjednatele</w:t>
      </w:r>
      <w:r w:rsidR="0009715D" w:rsidRPr="005F16AB">
        <w:rPr>
          <w:sz w:val="22"/>
          <w:szCs w:val="22"/>
        </w:rPr>
        <w:t>,</w:t>
      </w:r>
      <w:r w:rsidR="0074076F" w:rsidRPr="005F16AB">
        <w:rPr>
          <w:sz w:val="22"/>
          <w:szCs w:val="22"/>
        </w:rPr>
        <w:t xml:space="preserve"> nebo nových zjištěných skutečností</w:t>
      </w:r>
      <w:r w:rsidRPr="005F16AB">
        <w:rPr>
          <w:sz w:val="22"/>
          <w:szCs w:val="22"/>
        </w:rPr>
        <w:t xml:space="preserve"> a musí být odsouhlaseno oběma smluvními stranami ve formě písemného číslovaného dodatku k této smlouvě.</w:t>
      </w:r>
    </w:p>
    <w:p w14:paraId="4F0E7B2A" w14:textId="6370F967" w:rsidR="00AE7685" w:rsidRPr="005F16AB" w:rsidRDefault="00AE7685" w:rsidP="00AE7685">
      <w:pPr>
        <w:pStyle w:val="Zkladntext"/>
        <w:tabs>
          <w:tab w:val="left" w:pos="567"/>
        </w:tabs>
        <w:overflowPunct/>
        <w:autoSpaceDE/>
        <w:autoSpaceDN/>
        <w:adjustRightInd/>
        <w:spacing w:after="0"/>
        <w:jc w:val="both"/>
        <w:textAlignment w:val="auto"/>
        <w:rPr>
          <w:sz w:val="22"/>
          <w:szCs w:val="22"/>
        </w:rPr>
      </w:pPr>
    </w:p>
    <w:p w14:paraId="5FD2DD0E" w14:textId="75C2A374" w:rsidR="007714D4" w:rsidRPr="005F16AB" w:rsidRDefault="007714D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Zhotovitel musí v průběhu stavby po dohodě s Objednatelem snížit Cenu za provedení Díla o položky uvedené v oceněném soupisu prací, jež nebudou realizovány (méněpráce).</w:t>
      </w:r>
    </w:p>
    <w:p w14:paraId="37775DA5" w14:textId="77777777" w:rsidR="007714D4" w:rsidRDefault="007714D4" w:rsidP="007714D4">
      <w:pPr>
        <w:pStyle w:val="Odstavecseseznamem"/>
        <w:spacing w:after="0"/>
      </w:pPr>
    </w:p>
    <w:p w14:paraId="2CE9E03C" w14:textId="3F513C1E"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Smluvní strany se dohodly, že při změně závazku budou postupovat analogicky dle § 222</w:t>
      </w:r>
      <w:r w:rsidR="00EB3612">
        <w:rPr>
          <w:sz w:val="22"/>
          <w:szCs w:val="22"/>
        </w:rPr>
        <w:t xml:space="preserve"> zákona č. 134/2016 Sb., o zadávání veřejných zakázek ( dále jen „</w:t>
      </w:r>
      <w:r w:rsidRPr="005F16AB">
        <w:rPr>
          <w:sz w:val="22"/>
          <w:szCs w:val="22"/>
        </w:rPr>
        <w:t>ZZVZ</w:t>
      </w:r>
      <w:r w:rsidR="00EB3612">
        <w:rPr>
          <w:sz w:val="22"/>
          <w:szCs w:val="22"/>
        </w:rPr>
        <w:t>“)</w:t>
      </w:r>
      <w:r w:rsidRPr="005F16AB">
        <w:rPr>
          <w:sz w:val="22"/>
          <w:szCs w:val="22"/>
        </w:rPr>
        <w:t>. Dle § 222 ZZVZ smluvní strany jakožto nevyhrazenou změnu závazku rozlišují následující vícepráce, popř. méněpráce:</w:t>
      </w:r>
    </w:p>
    <w:p w14:paraId="234C3564" w14:textId="77777777" w:rsidR="00F03EB4" w:rsidRPr="005F16AB"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změna de minimis dle § 222 odst. 4 ZZVZ</w:t>
      </w:r>
    </w:p>
    <w:p w14:paraId="3DA8FDC4" w14:textId="77777777" w:rsidR="00F03EB4" w:rsidRDefault="00F03EB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5F16AB">
        <w:rPr>
          <w:sz w:val="22"/>
          <w:szCs w:val="22"/>
        </w:rPr>
        <w:t>dodatečné stavební práce dle § 222 odst. 5 nebo 6 ZZVZ</w:t>
      </w:r>
    </w:p>
    <w:p w14:paraId="5169FE7D" w14:textId="0B4D9C43" w:rsidR="007714D4" w:rsidRDefault="007714D4" w:rsidP="00A12549">
      <w:pPr>
        <w:pStyle w:val="Zkladntext"/>
        <w:numPr>
          <w:ilvl w:val="0"/>
          <w:numId w:val="24"/>
        </w:numPr>
        <w:tabs>
          <w:tab w:val="left" w:pos="567"/>
        </w:tabs>
        <w:overflowPunct/>
        <w:autoSpaceDE/>
        <w:autoSpaceDN/>
        <w:adjustRightInd/>
        <w:spacing w:after="0"/>
        <w:ind w:firstLine="131"/>
        <w:jc w:val="both"/>
        <w:textAlignment w:val="auto"/>
        <w:rPr>
          <w:sz w:val="22"/>
          <w:szCs w:val="22"/>
        </w:rPr>
      </w:pPr>
      <w:r w:rsidRPr="0026665A">
        <w:rPr>
          <w:sz w:val="22"/>
          <w:szCs w:val="22"/>
        </w:rPr>
        <w:t xml:space="preserve">dodatečné </w:t>
      </w:r>
      <w:r>
        <w:rPr>
          <w:sz w:val="22"/>
          <w:szCs w:val="22"/>
        </w:rPr>
        <w:t>změny stavebních prací</w:t>
      </w:r>
      <w:r w:rsidRPr="0026665A">
        <w:rPr>
          <w:sz w:val="22"/>
          <w:szCs w:val="22"/>
        </w:rPr>
        <w:t xml:space="preserve"> dle § 222 odst.  6 ZZVZ</w:t>
      </w:r>
    </w:p>
    <w:p w14:paraId="171C2A23" w14:textId="77777777" w:rsidR="00F03EB4" w:rsidRPr="005F16AB" w:rsidRDefault="00F03EB4" w:rsidP="00A12549">
      <w:pPr>
        <w:pStyle w:val="Zkladntext"/>
        <w:numPr>
          <w:ilvl w:val="0"/>
          <w:numId w:val="24"/>
        </w:numPr>
        <w:tabs>
          <w:tab w:val="left" w:pos="567"/>
        </w:tabs>
        <w:overflowPunct/>
        <w:autoSpaceDE/>
        <w:autoSpaceDN/>
        <w:adjustRightInd/>
        <w:spacing w:after="0"/>
        <w:ind w:left="1418" w:hanging="567"/>
        <w:jc w:val="both"/>
        <w:textAlignment w:val="auto"/>
        <w:rPr>
          <w:sz w:val="22"/>
          <w:szCs w:val="22"/>
        </w:rPr>
      </w:pPr>
      <w:r w:rsidRPr="005F16AB">
        <w:rPr>
          <w:sz w:val="22"/>
          <w:szCs w:val="22"/>
        </w:rPr>
        <w:t>záměna jedné nebo více položek soupisu stavebních prací jednou či více položka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r w:rsidRPr="007714D4">
        <w:rPr>
          <w:rFonts w:ascii="Tahoma" w:hAnsi="Tahoma" w:cs="Tahoma"/>
          <w:snapToGrid w:val="0"/>
        </w:rPr>
        <w:t>.</w:t>
      </w:r>
    </w:p>
    <w:p w14:paraId="2E8943B4" w14:textId="77777777" w:rsidR="00F03EB4" w:rsidRDefault="00F03EB4" w:rsidP="005F16AB">
      <w:pPr>
        <w:tabs>
          <w:tab w:val="left" w:pos="1843"/>
        </w:tabs>
        <w:ind w:firstLine="131"/>
        <w:jc w:val="both"/>
        <w:rPr>
          <w:rFonts w:ascii="Tahoma" w:hAnsi="Tahoma" w:cs="Tahoma"/>
          <w:snapToGrid w:val="0"/>
        </w:rPr>
      </w:pPr>
    </w:p>
    <w:p w14:paraId="62F712B3" w14:textId="2C89A184"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Práce, dodávky a služby nad rámec předmětu plnění této Smlouvy mající dopad na zvýšení či snížení ceny díla vyžadují předchozí dohodu smluvních stran formou písemného dodatku ke Smlouvě. Dodatek k této Smlouvě musí být uzavřen v souladu s předchozím postupem dle ZZVZ a dále v souladu s „METODICKÝM POKYNEM PRO OBLAST ZADÁVÁNÍ ZAKÁZEK PRO PROGRAMOVÉ OBDOBÍ 2021-2027“, ve znění pozdějších úprav, jinak je uzavřený dodatek neplatný a </w:t>
      </w:r>
      <w:r w:rsidR="007016B0">
        <w:rPr>
          <w:sz w:val="22"/>
          <w:szCs w:val="22"/>
        </w:rPr>
        <w:t>Z</w:t>
      </w:r>
      <w:r w:rsidRPr="005F16AB">
        <w:rPr>
          <w:sz w:val="22"/>
          <w:szCs w:val="22"/>
        </w:rPr>
        <w:t>hotovitel nemá právo na úhradu ceny díla sjednané v tomto dodatku.</w:t>
      </w:r>
    </w:p>
    <w:p w14:paraId="3B9553B7" w14:textId="77777777" w:rsidR="00F03EB4" w:rsidRPr="005F16AB" w:rsidRDefault="00F03EB4" w:rsidP="005F16AB">
      <w:pPr>
        <w:pStyle w:val="Zkladntext"/>
        <w:tabs>
          <w:tab w:val="left" w:pos="567"/>
        </w:tabs>
        <w:overflowPunct/>
        <w:autoSpaceDE/>
        <w:autoSpaceDN/>
        <w:adjustRightInd/>
        <w:spacing w:after="0"/>
        <w:ind w:left="567"/>
        <w:jc w:val="both"/>
        <w:textAlignment w:val="auto"/>
        <w:rPr>
          <w:sz w:val="22"/>
          <w:szCs w:val="22"/>
        </w:rPr>
      </w:pPr>
    </w:p>
    <w:p w14:paraId="6AB96287" w14:textId="0848E263" w:rsidR="00F03EB4"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Pokud </w:t>
      </w:r>
      <w:r w:rsidR="007016B0">
        <w:rPr>
          <w:sz w:val="22"/>
          <w:szCs w:val="22"/>
        </w:rPr>
        <w:t>Z</w:t>
      </w:r>
      <w:r w:rsidRPr="005F16AB">
        <w:rPr>
          <w:sz w:val="22"/>
          <w:szCs w:val="22"/>
        </w:rPr>
        <w:t>hotovitel provede vícepráce bez uzavření písemného dodatku a nedohodne se s </w:t>
      </w:r>
      <w:r w:rsidR="00EB3612">
        <w:rPr>
          <w:sz w:val="22"/>
          <w:szCs w:val="22"/>
        </w:rPr>
        <w:t>O</w:t>
      </w:r>
      <w:r w:rsidRPr="005F16AB">
        <w:rPr>
          <w:sz w:val="22"/>
          <w:szCs w:val="22"/>
        </w:rPr>
        <w:t xml:space="preserve">bjednatelem na ceně díla postupem dle § 2612 odst. 1 </w:t>
      </w:r>
      <w:r w:rsidR="00EB3612" w:rsidRPr="00A21D03">
        <w:rPr>
          <w:szCs w:val="22"/>
        </w:rPr>
        <w:t>zákona č. 89/2012 Sb., občanského zákoníku, ve znění pozdějších předpisů</w:t>
      </w:r>
      <w:r w:rsidRPr="005F16AB">
        <w:rPr>
          <w:sz w:val="22"/>
          <w:szCs w:val="22"/>
        </w:rPr>
        <w:t xml:space="preserve">, pak </w:t>
      </w:r>
      <w:r w:rsidR="007016B0">
        <w:rPr>
          <w:sz w:val="22"/>
          <w:szCs w:val="22"/>
        </w:rPr>
        <w:t>Z</w:t>
      </w:r>
      <w:r w:rsidRPr="005F16AB">
        <w:rPr>
          <w:sz w:val="22"/>
          <w:szCs w:val="22"/>
        </w:rPr>
        <w:t xml:space="preserve">hotovitel díla nemá právo na úhradu ceny té části díla, která nebyla provedena v souladu se ZZVZ a § 2614 </w:t>
      </w:r>
      <w:r w:rsidR="00EB3612" w:rsidRPr="00A21D03">
        <w:rPr>
          <w:szCs w:val="22"/>
        </w:rPr>
        <w:t>zákona č. 89/2012 Sb., občanského zákoníku, ve znění pozdějších předpisů</w:t>
      </w:r>
      <w:r w:rsidR="00EB3612" w:rsidRPr="005F16AB">
        <w:rPr>
          <w:sz w:val="22"/>
          <w:szCs w:val="22"/>
        </w:rPr>
        <w:t xml:space="preserve"> </w:t>
      </w:r>
      <w:r w:rsidRPr="005F16AB">
        <w:rPr>
          <w:sz w:val="22"/>
          <w:szCs w:val="22"/>
        </w:rPr>
        <w:t>a nelze ze strany Zhotovitele požadovat po </w:t>
      </w:r>
      <w:r w:rsidR="00EB3612">
        <w:rPr>
          <w:sz w:val="22"/>
          <w:szCs w:val="22"/>
        </w:rPr>
        <w:t>O</w:t>
      </w:r>
      <w:r w:rsidRPr="005F16AB">
        <w:rPr>
          <w:sz w:val="22"/>
          <w:szCs w:val="22"/>
        </w:rPr>
        <w:t xml:space="preserve">bjednateli vydání bezdůvodného obohacení z titulu takto </w:t>
      </w:r>
      <w:r w:rsidR="007016B0">
        <w:rPr>
          <w:sz w:val="22"/>
          <w:szCs w:val="22"/>
        </w:rPr>
        <w:t>Z</w:t>
      </w:r>
      <w:r w:rsidRPr="005F16AB">
        <w:rPr>
          <w:sz w:val="22"/>
          <w:szCs w:val="22"/>
        </w:rPr>
        <w:t xml:space="preserve">hotovitelem provedených a předem </w:t>
      </w:r>
      <w:r w:rsidR="00EB3612">
        <w:rPr>
          <w:sz w:val="22"/>
          <w:szCs w:val="22"/>
        </w:rPr>
        <w:t>O</w:t>
      </w:r>
      <w:r w:rsidRPr="005F16AB">
        <w:rPr>
          <w:sz w:val="22"/>
          <w:szCs w:val="22"/>
        </w:rPr>
        <w:t>bjednatelem neodsouhlasených víceprací.</w:t>
      </w:r>
    </w:p>
    <w:p w14:paraId="05C16C0E" w14:textId="77777777" w:rsidR="005F16AB" w:rsidRDefault="005F16AB" w:rsidP="005F16AB"/>
    <w:p w14:paraId="29B35C01" w14:textId="17A4700C" w:rsidR="00F03EB4"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Veškeré vícepráce, které jsou nezbytné pro řádné dokončení díla nebo požadované na základě rozhodnutí stavebního úřadu, musí být písemně dohodnuty osobami oprávněnými jednat ve věcech této Smlouvy a v souladu s</w:t>
      </w:r>
      <w:r w:rsidR="007714D4" w:rsidRPr="005F16AB">
        <w:rPr>
          <w:sz w:val="22"/>
          <w:szCs w:val="22"/>
        </w:rPr>
        <w:t> touto smlouvou</w:t>
      </w:r>
      <w:r w:rsidRPr="005F16AB">
        <w:rPr>
          <w:sz w:val="22"/>
          <w:szCs w:val="22"/>
        </w:rPr>
        <w:t xml:space="preserve">. V tomto případě budou veškeré změny díla navrženy písemně </w:t>
      </w:r>
      <w:r w:rsidR="00EB3612">
        <w:rPr>
          <w:sz w:val="22"/>
          <w:szCs w:val="22"/>
        </w:rPr>
        <w:t>Z</w:t>
      </w:r>
      <w:r w:rsidRPr="005F16AB">
        <w:rPr>
          <w:sz w:val="22"/>
          <w:szCs w:val="22"/>
        </w:rPr>
        <w:t xml:space="preserve">hotovitelem </w:t>
      </w:r>
      <w:r w:rsidR="00EB3612">
        <w:rPr>
          <w:sz w:val="22"/>
          <w:szCs w:val="22"/>
        </w:rPr>
        <w:t>O</w:t>
      </w:r>
      <w:r w:rsidRPr="005F16AB">
        <w:rPr>
          <w:sz w:val="22"/>
          <w:szCs w:val="22"/>
        </w:rPr>
        <w:t>bjednateli formou změnových listů číslovaných souvislou řadou. Nutnost realizace těchto dodatečných stavebních prací musí být řádně odůvodněna.</w:t>
      </w:r>
    </w:p>
    <w:p w14:paraId="0DB06C0E" w14:textId="77777777" w:rsidR="005F16AB" w:rsidRPr="005F16AB" w:rsidRDefault="005F16AB" w:rsidP="005F16AB">
      <w:pPr>
        <w:rPr>
          <w:sz w:val="22"/>
          <w:szCs w:val="22"/>
        </w:rPr>
      </w:pPr>
    </w:p>
    <w:p w14:paraId="1AD42070" w14:textId="47057D3F" w:rsidR="00C51929" w:rsidRPr="005F16AB" w:rsidRDefault="00F03EB4"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5F16AB">
        <w:rPr>
          <w:sz w:val="22"/>
          <w:szCs w:val="22"/>
        </w:rPr>
        <w:t xml:space="preserve">Na základě písemného soupisu víceprací/méněprací, odsouhlaseného oběma smluvními stranami, doplní </w:t>
      </w:r>
      <w:r w:rsidR="007016B0">
        <w:rPr>
          <w:sz w:val="22"/>
          <w:szCs w:val="22"/>
        </w:rPr>
        <w:t>Z</w:t>
      </w:r>
      <w:r w:rsidRPr="005F16AB">
        <w:rPr>
          <w:sz w:val="22"/>
          <w:szCs w:val="22"/>
        </w:rPr>
        <w:t>hotovitel do změnového listu jednotkové ceny maximálně</w:t>
      </w:r>
      <w:r w:rsidR="009D7CF4">
        <w:rPr>
          <w:sz w:val="22"/>
          <w:szCs w:val="22"/>
        </w:rPr>
        <w:t xml:space="preserve"> </w:t>
      </w:r>
      <w:r w:rsidR="0088497B" w:rsidRPr="005F16AB">
        <w:rPr>
          <w:sz w:val="22"/>
          <w:szCs w:val="22"/>
        </w:rPr>
        <w:t xml:space="preserve">do výše, kterou použil pro sestavení nabídkové ceny (viz oceněné soupisy stavebních prací, dodávek a služeb s výkazem výměr, které byly součástí nabídky, jež je externí přílohou této smlouvy). </w:t>
      </w:r>
      <w:r w:rsidR="00C51929" w:rsidRPr="005F16AB">
        <w:rPr>
          <w:sz w:val="22"/>
          <w:szCs w:val="22"/>
        </w:rPr>
        <w:t>Pokud se položka změny/vícepráce v oceněném soupisu stavebních prací, dodávek a služeb s výkazem výměr nenachází, použije se položka</w:t>
      </w:r>
      <w:r w:rsidR="005F16AB">
        <w:rPr>
          <w:sz w:val="22"/>
          <w:szCs w:val="22"/>
        </w:rPr>
        <w:t>,</w:t>
      </w:r>
      <w:r w:rsidR="00C51929" w:rsidRPr="005F16AB">
        <w:rPr>
          <w:sz w:val="22"/>
          <w:szCs w:val="22"/>
        </w:rPr>
        <w:t xml:space="preserve"> dle již v oceněném soupisu použité cenové soustavy s aktuální cenovou úrovní.</w:t>
      </w:r>
    </w:p>
    <w:p w14:paraId="56ED33B1" w14:textId="1227AA1A" w:rsidR="00C51929" w:rsidRDefault="00C51929" w:rsidP="005F16AB">
      <w:pPr>
        <w:pStyle w:val="Zkladntext"/>
        <w:tabs>
          <w:tab w:val="left" w:pos="567"/>
        </w:tabs>
        <w:overflowPunct/>
        <w:autoSpaceDE/>
        <w:autoSpaceDN/>
        <w:adjustRightInd/>
        <w:spacing w:after="0"/>
        <w:ind w:left="567"/>
        <w:jc w:val="both"/>
        <w:textAlignment w:val="auto"/>
        <w:rPr>
          <w:rFonts w:ascii="Tahoma" w:hAnsi="Tahoma" w:cs="Tahoma"/>
        </w:rPr>
      </w:pPr>
    </w:p>
    <w:p w14:paraId="16B553E1" w14:textId="1E6586C8" w:rsidR="00B7660F" w:rsidRDefault="00B7660F" w:rsidP="005F16AB">
      <w:pPr>
        <w:pStyle w:val="Zkladntext"/>
        <w:tabs>
          <w:tab w:val="left" w:pos="567"/>
        </w:tabs>
        <w:overflowPunct/>
        <w:autoSpaceDE/>
        <w:autoSpaceDN/>
        <w:adjustRightInd/>
        <w:spacing w:after="0"/>
        <w:ind w:left="567"/>
        <w:jc w:val="both"/>
        <w:textAlignment w:val="auto"/>
        <w:rPr>
          <w:rFonts w:ascii="Tahoma" w:hAnsi="Tahoma" w:cs="Tahoma"/>
        </w:rPr>
      </w:pPr>
    </w:p>
    <w:p w14:paraId="37F07495" w14:textId="77777777" w:rsidR="00B7660F" w:rsidRPr="005F16AB" w:rsidRDefault="00B7660F" w:rsidP="005F16AB">
      <w:pPr>
        <w:pStyle w:val="Zkladntext"/>
        <w:tabs>
          <w:tab w:val="left" w:pos="567"/>
        </w:tabs>
        <w:overflowPunct/>
        <w:autoSpaceDE/>
        <w:autoSpaceDN/>
        <w:adjustRightInd/>
        <w:spacing w:after="0"/>
        <w:ind w:left="567"/>
        <w:jc w:val="both"/>
        <w:textAlignment w:val="auto"/>
        <w:rPr>
          <w:rFonts w:ascii="Tahoma" w:hAnsi="Tahoma" w:cs="Tahoma"/>
        </w:rPr>
      </w:pPr>
    </w:p>
    <w:p w14:paraId="5DCC23C4" w14:textId="3A9D6E31" w:rsidR="00BA6B97" w:rsidRDefault="00C51929" w:rsidP="005B7CEE">
      <w:pPr>
        <w:pStyle w:val="BodyText21"/>
        <w:widowControl/>
        <w:numPr>
          <w:ilvl w:val="0"/>
          <w:numId w:val="15"/>
        </w:numPr>
        <w:ind w:left="567" w:hanging="567"/>
        <w:rPr>
          <w:bCs/>
          <w:szCs w:val="22"/>
        </w:rPr>
      </w:pPr>
      <w:r w:rsidRPr="005B7CEE">
        <w:rPr>
          <w:szCs w:val="22"/>
        </w:rPr>
        <w:lastRenderedPageBreak/>
        <w:t xml:space="preserve">Nebude-li položka změny/vícepráce obsažena v oceněném soupisu stavebních prací, dodávek a služeb s výkazem výměr, ani v cenové soustavě použité pro sestavení nabídkové ceny, bude je </w:t>
      </w:r>
      <w:r w:rsidR="007016B0" w:rsidRPr="005B7CEE">
        <w:rPr>
          <w:szCs w:val="22"/>
        </w:rPr>
        <w:t xml:space="preserve">Zhotovitel </w:t>
      </w:r>
      <w:r w:rsidRPr="005B7CEE">
        <w:rPr>
          <w:szCs w:val="22"/>
        </w:rPr>
        <w:t xml:space="preserve">oceňovat ve výši maximálně do cen uvedených v ceníku společnosti ÚRS CZ a.s. IČO: 471 15 645, se sídlem Tiskařská 257/10, Malešice, 108 00 Praha 10, </w:t>
      </w:r>
      <w:r w:rsidR="00BA6B97" w:rsidRPr="005B7CEE">
        <w:rPr>
          <w:bCs/>
          <w:szCs w:val="22"/>
        </w:rPr>
        <w:t>nebo Cenové soustavy ASPE od společnosti IBR Consulting, s.r.o., IČO: 25023446, se sídlem: Sokolovská 352/215, 190 00 Praha 9 – Vysočany, platných k datu provedení příslušného plnění.</w:t>
      </w:r>
    </w:p>
    <w:p w14:paraId="44992CF6" w14:textId="77777777" w:rsidR="005B7CEE" w:rsidRPr="005B7CEE" w:rsidRDefault="005B7CEE" w:rsidP="005B7CEE">
      <w:pPr>
        <w:pStyle w:val="BodyText21"/>
        <w:widowControl/>
        <w:ind w:left="567" w:hanging="567"/>
        <w:rPr>
          <w:bCs/>
          <w:szCs w:val="22"/>
        </w:rPr>
      </w:pPr>
    </w:p>
    <w:p w14:paraId="0107F818" w14:textId="0DB56A69" w:rsidR="00C51929" w:rsidRPr="005B7CEE" w:rsidRDefault="00C51929" w:rsidP="005B7CEE">
      <w:pPr>
        <w:pStyle w:val="Zkladntext"/>
        <w:numPr>
          <w:ilvl w:val="0"/>
          <w:numId w:val="15"/>
        </w:numPr>
        <w:tabs>
          <w:tab w:val="left" w:pos="567"/>
        </w:tabs>
        <w:overflowPunct/>
        <w:autoSpaceDE/>
        <w:autoSpaceDN/>
        <w:adjustRightInd/>
        <w:spacing w:after="0"/>
        <w:ind w:left="567" w:hanging="567"/>
        <w:jc w:val="both"/>
        <w:textAlignment w:val="auto"/>
        <w:rPr>
          <w:bCs/>
          <w:sz w:val="22"/>
          <w:szCs w:val="22"/>
        </w:rPr>
      </w:pPr>
      <w:r w:rsidRPr="005B7CEE">
        <w:rPr>
          <w:bCs/>
          <w:sz w:val="22"/>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5B7CEE">
      <w:pPr>
        <w:pStyle w:val="BodyText21"/>
        <w:widowControl/>
        <w:ind w:left="567" w:hanging="567"/>
        <w:rPr>
          <w:bCs/>
          <w:szCs w:val="22"/>
        </w:rPr>
      </w:pPr>
    </w:p>
    <w:p w14:paraId="7900F47D" w14:textId="3C1F9155" w:rsidR="00452E3E" w:rsidRDefault="005B7CEE" w:rsidP="005B7CEE">
      <w:pPr>
        <w:pStyle w:val="BodyText21"/>
        <w:widowControl/>
        <w:ind w:left="567" w:hanging="567"/>
      </w:pPr>
      <w:r>
        <w:rPr>
          <w:bCs/>
          <w:szCs w:val="22"/>
        </w:rPr>
        <w:t xml:space="preserve">          </w:t>
      </w:r>
      <w:r w:rsidR="0088497B" w:rsidRPr="0088497B">
        <w:rPr>
          <w:bCs/>
          <w:szCs w:val="22"/>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w:t>
      </w:r>
      <w:r w:rsidR="007016B0">
        <w:rPr>
          <w:bCs/>
          <w:szCs w:val="22"/>
        </w:rPr>
        <w:t>Z</w:t>
      </w:r>
      <w:r w:rsidR="007016B0" w:rsidRPr="0088497B">
        <w:rPr>
          <w:bCs/>
          <w:szCs w:val="22"/>
        </w:rPr>
        <w:t xml:space="preserve">hotovitele </w:t>
      </w:r>
      <w:r w:rsidR="0088497B" w:rsidRPr="0088497B">
        <w:rPr>
          <w:bCs/>
          <w:szCs w:val="22"/>
        </w:rPr>
        <w:t>na zvýšení ceny. Zvýšení ceny je možné pouze za podmínek daných touto smlouvou.</w:t>
      </w:r>
      <w:r>
        <w:rPr>
          <w:bCs/>
          <w:szCs w:val="22"/>
        </w:rPr>
        <w:t xml:space="preserve"> </w:t>
      </w:r>
      <w:r w:rsidR="007805DA" w:rsidRPr="0088497B">
        <w:t>Kaž</w:t>
      </w:r>
      <w:r w:rsidR="00AA380F" w:rsidRPr="0088497B">
        <w:t>dá změna rozsahu prací, uznaná O</w:t>
      </w:r>
      <w:r w:rsidR="007805DA" w:rsidRPr="0088497B">
        <w:t xml:space="preserve">bjednatelem a </w:t>
      </w:r>
      <w:r w:rsidR="00AA380F" w:rsidRPr="0088497B">
        <w:t>P</w:t>
      </w:r>
      <w:r w:rsidR="007805DA" w:rsidRPr="0088497B">
        <w:t xml:space="preserve">rojektantem a zaevidovaná ve stavebním či montážním deníku podléhá změnovému řízení </w:t>
      </w:r>
      <w:r w:rsidR="00956DBD" w:rsidRPr="0088497B">
        <w:t>O</w:t>
      </w:r>
      <w:r w:rsidR="007805DA" w:rsidRPr="0088497B">
        <w:t xml:space="preserve">bjednavatele. Změnu lze ve fakturaci </w:t>
      </w:r>
      <w:r w:rsidR="00956DBD" w:rsidRPr="0088497B">
        <w:t>uplatnit až po schválení změny O</w:t>
      </w:r>
      <w:r w:rsidR="007805DA" w:rsidRPr="0088497B">
        <w:t xml:space="preserve">bjednatelem. Bez předchozího odsouhlasení </w:t>
      </w:r>
      <w:r w:rsidR="00465219" w:rsidRPr="0088497B">
        <w:t>P</w:t>
      </w:r>
      <w:r w:rsidR="007805DA" w:rsidRPr="0088497B">
        <w:t>rojektantem nesmí být prováděny žádné změny projektovaných parametrů a technologií stavby</w:t>
      </w:r>
      <w:r w:rsidR="00617C88" w:rsidRPr="0088497B">
        <w:t>.</w:t>
      </w:r>
    </w:p>
    <w:p w14:paraId="31285AC9" w14:textId="183F542A" w:rsidR="00422BDC" w:rsidRDefault="00422BDC" w:rsidP="005B7CEE">
      <w:pPr>
        <w:pStyle w:val="Zkladntext"/>
        <w:tabs>
          <w:tab w:val="left" w:pos="567"/>
        </w:tabs>
        <w:overflowPunct/>
        <w:autoSpaceDE/>
        <w:autoSpaceDN/>
        <w:adjustRightInd/>
        <w:spacing w:after="0"/>
        <w:ind w:left="567" w:hanging="567"/>
        <w:jc w:val="both"/>
        <w:textAlignment w:val="auto"/>
        <w:rPr>
          <w:sz w:val="22"/>
          <w:szCs w:val="22"/>
        </w:rPr>
      </w:pPr>
    </w:p>
    <w:p w14:paraId="55EEC78C" w14:textId="5554A93F" w:rsidR="00422BDC" w:rsidRPr="00422BDC" w:rsidRDefault="005B7CEE" w:rsidP="005B7CEE">
      <w:pPr>
        <w:ind w:left="567" w:hanging="567"/>
        <w:jc w:val="both"/>
        <w:rPr>
          <w:sz w:val="22"/>
          <w:szCs w:val="22"/>
        </w:rPr>
      </w:pPr>
      <w:r>
        <w:rPr>
          <w:sz w:val="22"/>
          <w:szCs w:val="22"/>
        </w:rPr>
        <w:t xml:space="preserve">          </w:t>
      </w:r>
      <w:r w:rsidR="00422BDC" w:rsidRPr="00422BDC">
        <w:rPr>
          <w:sz w:val="22"/>
          <w:szCs w:val="22"/>
        </w:rPr>
        <w:t xml:space="preserve">Ocenění ke změně závazku předloží </w:t>
      </w:r>
      <w:r w:rsidR="007016B0">
        <w:rPr>
          <w:sz w:val="22"/>
          <w:szCs w:val="22"/>
        </w:rPr>
        <w:t>Z</w:t>
      </w:r>
      <w:r w:rsidR="007016B0" w:rsidRPr="00422BDC">
        <w:rPr>
          <w:sz w:val="22"/>
          <w:szCs w:val="22"/>
        </w:rPr>
        <w:t xml:space="preserve">hotovitel </w:t>
      </w:r>
      <w:r w:rsidR="00422BDC" w:rsidRPr="00422BDC">
        <w:rPr>
          <w:sz w:val="22"/>
          <w:szCs w:val="22"/>
        </w:rPr>
        <w:t xml:space="preserve">rovněž v elektronické formě </w:t>
      </w:r>
      <w:bookmarkStart w:id="1" w:name="_Hlk129944827"/>
      <w:r w:rsidR="00422BDC" w:rsidRPr="00422BDC">
        <w:rPr>
          <w:sz w:val="22"/>
          <w:szCs w:val="22"/>
        </w:rPr>
        <w:t>ve formátu .pdf a v elektronickém výstupu ze softwaru pro rozpočtování (např. .kz, .kza, .unixml, .rts, .xc4, .utf, StavData nebo jakýkoliv uzamčený excelovský soubor, který je přímým výstupem softwaru pro rozpočtování</w:t>
      </w:r>
      <w:bookmarkEnd w:id="1"/>
      <w:r w:rsidR="00422BDC" w:rsidRPr="00422BDC">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45D9BEFD" w14:textId="77777777" w:rsidR="005F16AB" w:rsidRPr="00BB1597"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Vícepráce i vícenáklady, které vyvstanou z důvodu nekvalitní práce při zhotovení Díla,</w:t>
      </w:r>
      <w:r>
        <w:rPr>
          <w:sz w:val="22"/>
          <w:szCs w:val="22"/>
        </w:rPr>
        <w:t xml:space="preserve"> a to i v </w:t>
      </w:r>
      <w:r w:rsidRPr="00BB1597">
        <w:rPr>
          <w:sz w:val="22"/>
          <w:szCs w:val="22"/>
        </w:rPr>
        <w:t xml:space="preserve">rámci sjednané záruční doby, jsou součástí dohodnuté </w:t>
      </w:r>
      <w:r>
        <w:rPr>
          <w:sz w:val="22"/>
          <w:szCs w:val="22"/>
        </w:rPr>
        <w:t>C</w:t>
      </w:r>
      <w:r w:rsidRPr="00BB1597">
        <w:rPr>
          <w:sz w:val="22"/>
          <w:szCs w:val="22"/>
        </w:rPr>
        <w:t xml:space="preserve">eny </w:t>
      </w:r>
      <w:r>
        <w:rPr>
          <w:sz w:val="22"/>
          <w:szCs w:val="22"/>
        </w:rPr>
        <w:t xml:space="preserve">za provedení </w:t>
      </w:r>
      <w:r w:rsidRPr="00BB1597">
        <w:rPr>
          <w:sz w:val="22"/>
          <w:szCs w:val="22"/>
        </w:rPr>
        <w:t>Díla.</w:t>
      </w:r>
    </w:p>
    <w:p w14:paraId="4D80BD9C" w14:textId="77777777" w:rsidR="005F16AB" w:rsidRPr="002020A8" w:rsidRDefault="005F16AB" w:rsidP="005F16AB">
      <w:pPr>
        <w:pStyle w:val="Zkladntext"/>
        <w:tabs>
          <w:tab w:val="left" w:pos="567"/>
        </w:tabs>
        <w:overflowPunct/>
        <w:autoSpaceDE/>
        <w:autoSpaceDN/>
        <w:adjustRightInd/>
        <w:spacing w:after="0"/>
        <w:ind w:left="567"/>
        <w:jc w:val="both"/>
        <w:textAlignment w:val="auto"/>
        <w:rPr>
          <w:sz w:val="18"/>
          <w:szCs w:val="22"/>
        </w:rPr>
      </w:pPr>
    </w:p>
    <w:p w14:paraId="5EF6F15F" w14:textId="51F984AB" w:rsidR="005F16AB" w:rsidRDefault="005F16AB" w:rsidP="00A12549">
      <w:pPr>
        <w:pStyle w:val="Zkladntext"/>
        <w:numPr>
          <w:ilvl w:val="0"/>
          <w:numId w:val="15"/>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Pr>
          <w:sz w:val="22"/>
          <w:szCs w:val="22"/>
        </w:rPr>
        <w:t>O</w:t>
      </w:r>
      <w:r w:rsidRPr="00BB1597">
        <w:rPr>
          <w:sz w:val="22"/>
          <w:szCs w:val="22"/>
        </w:rPr>
        <w:t xml:space="preserve">bjednatelem nezakládají nárok na změnu termínu dokončení </w:t>
      </w:r>
      <w:r>
        <w:rPr>
          <w:sz w:val="22"/>
          <w:szCs w:val="22"/>
        </w:rPr>
        <w:t>Díla</w:t>
      </w:r>
      <w:r w:rsidRPr="00BB1597">
        <w:rPr>
          <w:sz w:val="22"/>
          <w:szCs w:val="22"/>
        </w:rPr>
        <w:t>, pokud jejich součet nepřesá</w:t>
      </w:r>
      <w:r>
        <w:rPr>
          <w:sz w:val="22"/>
          <w:szCs w:val="22"/>
        </w:rPr>
        <w:t>hne hodnotu 10% z Ceny za provedení D</w:t>
      </w:r>
      <w:r w:rsidRPr="00BB1597">
        <w:rPr>
          <w:sz w:val="22"/>
          <w:szCs w:val="22"/>
        </w:rPr>
        <w:t>íla.</w:t>
      </w:r>
    </w:p>
    <w:p w14:paraId="36BC79C2" w14:textId="77777777" w:rsidR="005F16AB" w:rsidRDefault="005F16AB" w:rsidP="005F16AB">
      <w:pPr>
        <w:overflowPunct/>
        <w:autoSpaceDE/>
        <w:autoSpaceDN/>
        <w:adjustRightInd/>
        <w:jc w:val="both"/>
        <w:textAlignment w:val="auto"/>
        <w:rPr>
          <w:sz w:val="22"/>
          <w:szCs w:val="22"/>
        </w:rPr>
      </w:pPr>
    </w:p>
    <w:p w14:paraId="6EB82B8A" w14:textId="5C07EA83"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A12549">
      <w:pPr>
        <w:numPr>
          <w:ilvl w:val="0"/>
          <w:numId w:val="15"/>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A12549">
      <w:pPr>
        <w:numPr>
          <w:ilvl w:val="0"/>
          <w:numId w:val="15"/>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A12549">
      <w:pPr>
        <w:pStyle w:val="Zkladntextodsazen31"/>
        <w:numPr>
          <w:ilvl w:val="0"/>
          <w:numId w:val="12"/>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A12549">
      <w:pPr>
        <w:pStyle w:val="Zkladntextodsazen31"/>
        <w:numPr>
          <w:ilvl w:val="0"/>
          <w:numId w:val="12"/>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C5FA50C" w14:textId="04B413A7" w:rsidR="00422BDC" w:rsidRPr="00297968" w:rsidRDefault="00341B6F" w:rsidP="00297968">
      <w:pPr>
        <w:ind w:left="567"/>
        <w:jc w:val="both"/>
        <w:rPr>
          <w:sz w:val="22"/>
        </w:rPr>
      </w:pPr>
      <w:r w:rsidRPr="00297968">
        <w:rPr>
          <w:sz w:val="22"/>
        </w:rPr>
        <w:lastRenderedPageBreak/>
        <w:t xml:space="preserve">Objednatelem podepsaný zjišťovací protokol nezbavuje </w:t>
      </w:r>
      <w:r w:rsidR="00745304" w:rsidRPr="00297968">
        <w:rPr>
          <w:sz w:val="22"/>
        </w:rPr>
        <w:t>Z</w:t>
      </w:r>
      <w:r w:rsidRPr="00297968">
        <w:rPr>
          <w:sz w:val="22"/>
        </w:rPr>
        <w:t xml:space="preserve">hotovitele odpovědnosti za řádné provedení </w:t>
      </w:r>
      <w:r w:rsidR="00745304" w:rsidRPr="00297968">
        <w:rPr>
          <w:sz w:val="22"/>
        </w:rPr>
        <w:t>D</w:t>
      </w:r>
      <w:r w:rsidRPr="00297968">
        <w:rPr>
          <w:sz w:val="22"/>
        </w:rPr>
        <w:t>íla jako celku bez vad a nedodělků.</w:t>
      </w:r>
      <w:r w:rsidR="00422BDC" w:rsidRPr="00297968">
        <w:rPr>
          <w:sz w:val="22"/>
        </w:rPr>
        <w:t xml:space="preserve"> K daňovému dokladu musí být přiložen objednatelem odsouhlasený soupis provedených prací. Bez tohoto soupisu je daňový doklad (faktura) neúplný. Soupis provedených prací bude dodán v tištěné podobě a dále v elektronické formě ve formátu .pdf a v elektronickém výstupu ze softwaru pro rozpočtování (např. .kz, .kza, .unixml, .rts, .xc4, .utf, StavData nebo jakýkoliv uzamčený excelovský soubor, který je přímým výstupem softwaru pro rozpočtování).</w:t>
      </w:r>
    </w:p>
    <w:p w14:paraId="0B62B082" w14:textId="77777777" w:rsidR="00297968" w:rsidRPr="00422BDC" w:rsidRDefault="00297968" w:rsidP="00297968">
      <w:pPr>
        <w:ind w:left="567"/>
        <w:jc w:val="both"/>
      </w:pPr>
    </w:p>
    <w:p w14:paraId="3654BCC2" w14:textId="4E9E2609" w:rsidR="00341B6F" w:rsidRDefault="00341B6F" w:rsidP="00A12549">
      <w:pPr>
        <w:pStyle w:val="Zkladntextodsazen31"/>
        <w:numPr>
          <w:ilvl w:val="0"/>
          <w:numId w:val="15"/>
        </w:numPr>
        <w:ind w:left="567" w:hanging="567"/>
        <w:rPr>
          <w:szCs w:val="22"/>
        </w:rPr>
      </w:pPr>
      <w:r w:rsidRPr="00BB1597">
        <w:rPr>
          <w:szCs w:val="22"/>
        </w:rPr>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A12549">
      <w:pPr>
        <w:pStyle w:val="Zkladntextodsazen31"/>
        <w:numPr>
          <w:ilvl w:val="0"/>
          <w:numId w:val="15"/>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305E6582" w14:textId="55B65D9C" w:rsidR="003035A6" w:rsidRDefault="00341B6F" w:rsidP="003035A6">
      <w:pPr>
        <w:pStyle w:val="Zkladntextodsazen31"/>
        <w:ind w:left="567" w:hanging="567"/>
        <w:rPr>
          <w:rFonts w:ascii="Arial" w:hAnsi="Arial" w:cs="Arial"/>
          <w:sz w:val="20"/>
        </w:rPr>
      </w:pPr>
      <w:r w:rsidRPr="00BB1597">
        <w:rPr>
          <w:szCs w:val="22"/>
        </w:rPr>
        <w:t>1</w:t>
      </w:r>
      <w:r w:rsidR="00452E3E" w:rsidRPr="00BB1597">
        <w:rPr>
          <w:szCs w:val="22"/>
        </w:rPr>
        <w:t>7</w:t>
      </w:r>
      <w:r w:rsidRPr="00BB1597">
        <w:rPr>
          <w:szCs w:val="22"/>
        </w:rPr>
        <w:t>.</w:t>
      </w:r>
      <w:r w:rsidR="00BB1597" w:rsidRPr="00BB1597">
        <w:rPr>
          <w:szCs w:val="22"/>
        </w:rPr>
        <w:tab/>
      </w:r>
      <w:r w:rsidR="00A13D1F" w:rsidRPr="003035A6">
        <w:rPr>
          <w:szCs w:val="22"/>
        </w:rPr>
        <w:t>D</w:t>
      </w:r>
      <w:r w:rsidRPr="003035A6">
        <w:rPr>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r w:rsidR="003035A6" w:rsidRPr="003035A6">
        <w:rPr>
          <w:szCs w:val="22"/>
        </w:rPr>
        <w:t xml:space="preserve"> Ode dne oznámení </w:t>
      </w:r>
      <w:r w:rsidR="00EB3612">
        <w:rPr>
          <w:szCs w:val="22"/>
        </w:rPr>
        <w:t>O</w:t>
      </w:r>
      <w:r w:rsidR="00EB3612" w:rsidRPr="003035A6">
        <w:rPr>
          <w:szCs w:val="22"/>
        </w:rPr>
        <w:t xml:space="preserve">bjednatelem </w:t>
      </w:r>
      <w:r w:rsidR="003035A6" w:rsidRPr="003035A6">
        <w:rPr>
          <w:szCs w:val="22"/>
        </w:rPr>
        <w:t xml:space="preserve">zhotoviteli, že byla přidělena příslušná dotace, musí daňový doklad obsahovat i registrační číslo projektu (registrační číslo projektu bude </w:t>
      </w:r>
      <w:r w:rsidR="007016B0">
        <w:rPr>
          <w:szCs w:val="22"/>
        </w:rPr>
        <w:t>Z</w:t>
      </w:r>
      <w:r w:rsidR="007016B0" w:rsidRPr="003035A6">
        <w:rPr>
          <w:szCs w:val="22"/>
        </w:rPr>
        <w:t xml:space="preserve">hotoviteli </w:t>
      </w:r>
      <w:r w:rsidR="003035A6" w:rsidRPr="003035A6">
        <w:rPr>
          <w:szCs w:val="22"/>
        </w:rPr>
        <w:t>sděleno v oznámení o přidělení příslušná dotace).</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00F67223" w:rsidR="00341B6F"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09855F1E" w14:textId="77777777" w:rsidR="003035A6" w:rsidRPr="00BB1597" w:rsidRDefault="003035A6" w:rsidP="00B21E84">
      <w:pPr>
        <w:ind w:left="567" w:hanging="567"/>
        <w:jc w:val="both"/>
        <w:rPr>
          <w:sz w:val="22"/>
          <w:szCs w:val="22"/>
        </w:rPr>
      </w:pPr>
    </w:p>
    <w:p w14:paraId="2D0BEC8C" w14:textId="4A617EF0" w:rsidR="009F6F48" w:rsidRPr="00BB1597" w:rsidRDefault="00341B6F" w:rsidP="00A12549">
      <w:pPr>
        <w:pStyle w:val="StylZM"/>
        <w:numPr>
          <w:ilvl w:val="0"/>
          <w:numId w:val="23"/>
        </w:numPr>
        <w:ind w:left="567" w:hanging="567"/>
        <w:rPr>
          <w:b/>
          <w:sz w:val="22"/>
          <w:szCs w:val="22"/>
        </w:rPr>
      </w:pPr>
      <w:bookmarkStart w:id="2" w:name="_Ref200774840"/>
      <w:r w:rsidRPr="00BB1597">
        <w:rPr>
          <w:b/>
          <w:sz w:val="22"/>
          <w:szCs w:val="22"/>
        </w:rPr>
        <w:t>Prohlášení, práva a povinnosti smluvních stran</w:t>
      </w:r>
      <w:bookmarkEnd w:id="2"/>
    </w:p>
    <w:p w14:paraId="3D7E8B27" w14:textId="485A00D6" w:rsidR="00341B6F" w:rsidRPr="00E55324" w:rsidRDefault="00341B6F" w:rsidP="00A12549">
      <w:pPr>
        <w:pStyle w:val="Nadpis5"/>
        <w:widowControl w:val="0"/>
        <w:numPr>
          <w:ilvl w:val="0"/>
          <w:numId w:val="17"/>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E55324">
        <w:rPr>
          <w:rFonts w:ascii="Times New Roman" w:hAnsi="Times New Roman"/>
          <w:b w:val="0"/>
          <w:i w:val="0"/>
          <w:sz w:val="22"/>
          <w:szCs w:val="22"/>
        </w:rPr>
        <w:t xml:space="preserve">Zhotovitel se zavazuje při provádění </w:t>
      </w:r>
      <w:r w:rsidR="00524A5E" w:rsidRPr="00E55324">
        <w:rPr>
          <w:rFonts w:ascii="Times New Roman" w:hAnsi="Times New Roman"/>
          <w:b w:val="0"/>
          <w:i w:val="0"/>
          <w:sz w:val="22"/>
          <w:szCs w:val="22"/>
        </w:rPr>
        <w:t>D</w:t>
      </w:r>
      <w:r w:rsidRPr="00E55324">
        <w:rPr>
          <w:rFonts w:ascii="Times New Roman" w:hAnsi="Times New Roman"/>
          <w:b w:val="0"/>
          <w:i w:val="0"/>
          <w:sz w:val="22"/>
          <w:szCs w:val="22"/>
        </w:rPr>
        <w:t>íla zachovávat pl</w:t>
      </w:r>
      <w:r w:rsidR="006713FC" w:rsidRPr="00E55324">
        <w:rPr>
          <w:rFonts w:ascii="Times New Roman" w:hAnsi="Times New Roman"/>
          <w:b w:val="0"/>
          <w:i w:val="0"/>
          <w:sz w:val="22"/>
          <w:szCs w:val="22"/>
        </w:rPr>
        <w:t>atné bezpečnostní, hygienické a </w:t>
      </w:r>
      <w:r w:rsidRPr="00E55324">
        <w:rPr>
          <w:rFonts w:ascii="Times New Roman" w:hAnsi="Times New Roman"/>
          <w:b w:val="0"/>
          <w:i w:val="0"/>
          <w:sz w:val="22"/>
          <w:szCs w:val="22"/>
        </w:rPr>
        <w:t xml:space="preserve">protipožární a jiné obecně závazné předpisy, ČSN a rozhodnutí orgánů veřejné správy, zejména pak podmínky </w:t>
      </w:r>
      <w:r w:rsidRPr="00B23080">
        <w:rPr>
          <w:rFonts w:ascii="Times New Roman" w:hAnsi="Times New Roman"/>
          <w:b w:val="0"/>
          <w:i w:val="0"/>
          <w:sz w:val="22"/>
          <w:szCs w:val="22"/>
        </w:rPr>
        <w:t xml:space="preserve">obecně závazné vyhlášky města Karlovy Vary č. </w:t>
      </w:r>
      <w:r w:rsidR="002A3941" w:rsidRPr="00B23080">
        <w:rPr>
          <w:rFonts w:ascii="Times New Roman" w:hAnsi="Times New Roman"/>
          <w:b w:val="0"/>
          <w:i w:val="0"/>
          <w:sz w:val="22"/>
          <w:szCs w:val="22"/>
        </w:rPr>
        <w:t>6/2023</w:t>
      </w:r>
      <w:r w:rsidR="006713FC" w:rsidRPr="00B23080">
        <w:rPr>
          <w:rFonts w:ascii="Times New Roman" w:hAnsi="Times New Roman"/>
          <w:b w:val="0"/>
          <w:i w:val="0"/>
          <w:sz w:val="22"/>
          <w:szCs w:val="22"/>
        </w:rPr>
        <w:t>,</w:t>
      </w:r>
      <w:r w:rsidRPr="00B23080">
        <w:rPr>
          <w:rFonts w:ascii="Times New Roman" w:hAnsi="Times New Roman"/>
          <w:b w:val="0"/>
          <w:i w:val="0"/>
          <w:sz w:val="22"/>
          <w:szCs w:val="22"/>
        </w:rPr>
        <w:t xml:space="preserve"> o ochraně nočního kli</w:t>
      </w:r>
      <w:r w:rsidR="003F5BE8" w:rsidRPr="00B23080">
        <w:rPr>
          <w:rFonts w:ascii="Times New Roman" w:hAnsi="Times New Roman"/>
          <w:b w:val="0"/>
          <w:i w:val="0"/>
          <w:sz w:val="22"/>
          <w:szCs w:val="22"/>
        </w:rPr>
        <w:t>du</w:t>
      </w:r>
      <w:r w:rsidR="003F5BE8" w:rsidRPr="00E55324">
        <w:rPr>
          <w:rFonts w:ascii="Times New Roman" w:hAnsi="Times New Roman"/>
          <w:b w:val="0"/>
          <w:i w:val="0"/>
          <w:sz w:val="22"/>
          <w:szCs w:val="22"/>
        </w:rPr>
        <w:t xml:space="preserve"> a regulaci hlučných činností</w:t>
      </w:r>
      <w:r w:rsidR="00D33D84" w:rsidRPr="00E55324">
        <w:rPr>
          <w:rFonts w:ascii="Times New Roman" w:hAnsi="Times New Roman"/>
          <w:b w:val="0"/>
          <w:i w:val="0"/>
          <w:sz w:val="22"/>
          <w:szCs w:val="22"/>
        </w:rPr>
        <w:t>,</w:t>
      </w:r>
      <w:r w:rsidRPr="00E55324">
        <w:rPr>
          <w:rFonts w:ascii="Times New Roman" w:hAnsi="Times New Roman"/>
          <w:b w:val="0"/>
          <w:i w:val="0"/>
          <w:sz w:val="22"/>
          <w:szCs w:val="22"/>
        </w:rPr>
        <w:t xml:space="preserve"> apod</w:t>
      </w:r>
      <w:r w:rsidR="003A73F0" w:rsidRPr="00E55324">
        <w:rPr>
          <w:rFonts w:ascii="Times New Roman" w:hAnsi="Times New Roman"/>
          <w:b w:val="0"/>
          <w:i w:val="0"/>
          <w:sz w:val="22"/>
          <w:szCs w:val="22"/>
        </w:rPr>
        <w:t>.</w:t>
      </w:r>
      <w:r w:rsidR="00531E80">
        <w:rPr>
          <w:rFonts w:ascii="Times New Roman" w:hAnsi="Times New Roman"/>
          <w:b w:val="0"/>
          <w:i w:val="0"/>
          <w:sz w:val="22"/>
          <w:szCs w:val="22"/>
        </w:rPr>
        <w:t>.</w:t>
      </w:r>
      <w:r w:rsidR="003A73F0" w:rsidRPr="00E55324">
        <w:rPr>
          <w:rFonts w:ascii="Times New Roman" w:hAnsi="Times New Roman"/>
          <w:b w:val="0"/>
          <w:i w:val="0"/>
          <w:sz w:val="22"/>
          <w:szCs w:val="22"/>
        </w:rPr>
        <w:t xml:space="preserve"> Z</w:t>
      </w:r>
      <w:r w:rsidR="003A73F0" w:rsidRPr="00E55324">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p>
    <w:p w14:paraId="233AB483" w14:textId="77777777" w:rsidR="007B745B"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íla či rozporu s podklady pro uzavření této smlouvy, ustanoveními nebo rozhodnutími orgánů veřejné </w:t>
      </w:r>
      <w:r w:rsidRPr="00BB1597">
        <w:rPr>
          <w:rFonts w:ascii="Times New Roman" w:hAnsi="Times New Roman"/>
          <w:b w:val="0"/>
          <w:i w:val="0"/>
          <w:sz w:val="22"/>
          <w:szCs w:val="22"/>
        </w:rPr>
        <w:lastRenderedPageBreak/>
        <w:t>správy či obecně závaznými právními předpisy, ČSN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551B5FF5" w14:textId="01769BE0" w:rsidR="00341B6F" w:rsidRDefault="00341B6F" w:rsidP="00A12549">
      <w:pPr>
        <w:pStyle w:val="Nadpis5"/>
        <w:widowControl w:val="0"/>
        <w:numPr>
          <w:ilvl w:val="0"/>
          <w:numId w:val="17"/>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A12549">
      <w:pPr>
        <w:pStyle w:val="Zkladntextodsazen31"/>
        <w:numPr>
          <w:ilvl w:val="0"/>
          <w:numId w:val="17"/>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59572279"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E55324" w:rsidRPr="00BF73C4">
        <w:rPr>
          <w:b/>
          <w:bCs/>
          <w:sz w:val="22"/>
          <w:szCs w:val="22"/>
        </w:rPr>
        <w:t>„Karlovy Vary, ZŠ Konečná – učebna žákovské kuchyňky</w:t>
      </w:r>
      <w:r w:rsidR="00BA6B97">
        <w:rPr>
          <w:b/>
          <w:bCs/>
          <w:sz w:val="22"/>
          <w:szCs w:val="22"/>
        </w:rPr>
        <w:t xml:space="preserve"> a </w:t>
      </w:r>
      <w:r w:rsidR="00E55324" w:rsidRPr="00BF73C4">
        <w:rPr>
          <w:b/>
          <w:bCs/>
          <w:sz w:val="22"/>
          <w:szCs w:val="22"/>
        </w:rPr>
        <w:t>kabinet</w:t>
      </w:r>
      <w:r w:rsidR="00BA6B97">
        <w:rPr>
          <w:b/>
          <w:bCs/>
          <w:sz w:val="22"/>
          <w:szCs w:val="22"/>
        </w:rPr>
        <w:t xml:space="preserve">, </w:t>
      </w:r>
      <w:r w:rsidR="00E55324" w:rsidRPr="00BF73C4">
        <w:rPr>
          <w:b/>
          <w:bCs/>
          <w:sz w:val="22"/>
          <w:szCs w:val="22"/>
        </w:rPr>
        <w:t>rekonstrukce výtahu“</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 xml:space="preserve">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w:t>
      </w:r>
      <w:r w:rsidRPr="006F7EBE">
        <w:rPr>
          <w:sz w:val="22"/>
          <w:szCs w:val="22"/>
        </w:rPr>
        <w:lastRenderedPageBreak/>
        <w:t>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55191958" w14:textId="77777777" w:rsidR="00FE25E8" w:rsidRDefault="00FE25E8" w:rsidP="006F7EBE">
      <w:pPr>
        <w:suppressAutoHyphens/>
        <w:overflowPunct/>
        <w:autoSpaceDE/>
        <w:autoSpaceDN/>
        <w:adjustRightInd/>
        <w:ind w:left="567" w:hanging="567"/>
        <w:jc w:val="both"/>
        <w:textAlignment w:val="auto"/>
        <w:rPr>
          <w:sz w:val="22"/>
          <w:szCs w:val="22"/>
        </w:rPr>
      </w:pPr>
    </w:p>
    <w:p w14:paraId="08786D54" w14:textId="0931E5D6" w:rsidR="009F35FD" w:rsidRPr="009F35FD" w:rsidRDefault="00A727A6" w:rsidP="00A727A6">
      <w:pPr>
        <w:pStyle w:val="Zkladntextodsazen31"/>
        <w:ind w:left="567" w:hanging="567"/>
        <w:rPr>
          <w:szCs w:val="22"/>
          <w:lang w:eastAsia="cs-CZ"/>
        </w:rPr>
      </w:pPr>
      <w:r>
        <w:rPr>
          <w:szCs w:val="22"/>
          <w:lang w:eastAsia="cs-CZ"/>
        </w:rPr>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4DC811CF" w:rsid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této smlouvy bez písemného souhlasu </w:t>
      </w:r>
      <w:r w:rsidR="00EB3612">
        <w:rPr>
          <w:szCs w:val="22"/>
          <w:lang w:eastAsia="cs-CZ"/>
        </w:rPr>
        <w:t>O</w:t>
      </w:r>
      <w:r w:rsidR="00EB3612" w:rsidRPr="009F35FD">
        <w:rPr>
          <w:szCs w:val="22"/>
          <w:lang w:eastAsia="cs-CZ"/>
        </w:rPr>
        <w:t>bjednatele</w:t>
      </w:r>
      <w:r w:rsidRPr="009F35FD">
        <w:rPr>
          <w:szCs w:val="22"/>
          <w:lang w:eastAsia="cs-CZ"/>
        </w:rPr>
        <w:t xml:space="preserv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w:t>
      </w:r>
      <w:r w:rsidR="00EB3612">
        <w:rPr>
          <w:szCs w:val="22"/>
          <w:lang w:eastAsia="cs-CZ"/>
        </w:rPr>
        <w:t>O</w:t>
      </w:r>
      <w:r w:rsidR="00EB3612" w:rsidRPr="009F35FD">
        <w:rPr>
          <w:szCs w:val="22"/>
          <w:lang w:eastAsia="cs-CZ"/>
        </w:rPr>
        <w:t xml:space="preserve">bjednateli </w:t>
      </w:r>
      <w:r w:rsidRPr="009F35FD">
        <w:rPr>
          <w:szCs w:val="22"/>
          <w:lang w:eastAsia="cs-CZ"/>
        </w:rPr>
        <w:t xml:space="preserve">s tím, že </w:t>
      </w:r>
      <w:r w:rsidR="00EB3612">
        <w:rPr>
          <w:szCs w:val="22"/>
          <w:lang w:eastAsia="cs-CZ"/>
        </w:rPr>
        <w:t>O</w:t>
      </w:r>
      <w:r w:rsidR="00EB3612" w:rsidRPr="009F35FD">
        <w:rPr>
          <w:szCs w:val="22"/>
          <w:lang w:eastAsia="cs-CZ"/>
        </w:rPr>
        <w:t xml:space="preserve">bjednatel </w:t>
      </w:r>
      <w:r w:rsidRPr="009F35FD">
        <w:rPr>
          <w:szCs w:val="22"/>
          <w:lang w:eastAsia="cs-CZ"/>
        </w:rPr>
        <w:t xml:space="preserve">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xml:space="preserve">) kalendářních dnů ode dne doručení písemného oznámení vyjádřit, zda změnu poddodavatele povoluje či nikoliv. Nevyjádří-li se </w:t>
      </w:r>
      <w:r w:rsidR="00EB3612">
        <w:rPr>
          <w:szCs w:val="22"/>
          <w:lang w:eastAsia="cs-CZ"/>
        </w:rPr>
        <w:t>O</w:t>
      </w:r>
      <w:r w:rsidR="00EB3612" w:rsidRPr="009F35FD">
        <w:rPr>
          <w:szCs w:val="22"/>
          <w:lang w:eastAsia="cs-CZ"/>
        </w:rPr>
        <w:t xml:space="preserve">bjednatel </w:t>
      </w:r>
      <w:r w:rsidRPr="009F35FD">
        <w:rPr>
          <w:szCs w:val="22"/>
          <w:lang w:eastAsia="cs-CZ"/>
        </w:rPr>
        <w:t xml:space="preserve">ve stanovené lhůtě, považuje se změna na pozici poddodavatele ze strany </w:t>
      </w:r>
      <w:r w:rsidR="00EB3612">
        <w:rPr>
          <w:szCs w:val="22"/>
          <w:lang w:eastAsia="cs-CZ"/>
        </w:rPr>
        <w:t>O</w:t>
      </w:r>
      <w:r w:rsidR="00EB3612" w:rsidRPr="009F35FD">
        <w:rPr>
          <w:szCs w:val="22"/>
          <w:lang w:eastAsia="cs-CZ"/>
        </w:rPr>
        <w:t xml:space="preserve">bjednatele </w:t>
      </w:r>
      <w:r w:rsidRPr="009F35FD">
        <w:rPr>
          <w:szCs w:val="22"/>
          <w:lang w:eastAsia="cs-CZ"/>
        </w:rPr>
        <w:t xml:space="preserve">za povolenou. V případě změny poddodavatele, prostřednictvím kterého </w:t>
      </w:r>
      <w:r w:rsidR="00EB3612">
        <w:rPr>
          <w:szCs w:val="22"/>
          <w:lang w:eastAsia="cs-CZ"/>
        </w:rPr>
        <w:t>Z</w:t>
      </w:r>
      <w:r w:rsidR="00EB3612" w:rsidRPr="009F35FD">
        <w:rPr>
          <w:szCs w:val="22"/>
          <w:lang w:eastAsia="cs-CZ"/>
        </w:rPr>
        <w:t xml:space="preserve">hotovitel </w:t>
      </w:r>
      <w:r w:rsidRPr="009F35FD">
        <w:rPr>
          <w:szCs w:val="22"/>
          <w:lang w:eastAsia="cs-CZ"/>
        </w:rPr>
        <w:t>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5F7D8D" w14:textId="77777777" w:rsidR="00975831" w:rsidRDefault="00975831" w:rsidP="009F35FD">
      <w:pPr>
        <w:pStyle w:val="Zkladntextodsazen31"/>
        <w:ind w:left="567" w:firstLine="0"/>
        <w:rPr>
          <w:szCs w:val="22"/>
          <w:lang w:eastAsia="cs-CZ"/>
        </w:rPr>
      </w:pPr>
    </w:p>
    <w:p w14:paraId="343CDF95" w14:textId="08AEE4F7" w:rsidR="00975831" w:rsidRDefault="00975831" w:rsidP="00975831">
      <w:pPr>
        <w:pStyle w:val="Zkladntextodsazen31"/>
        <w:numPr>
          <w:ilvl w:val="0"/>
          <w:numId w:val="27"/>
        </w:numPr>
        <w:ind w:left="567" w:hanging="567"/>
        <w:rPr>
          <w:szCs w:val="22"/>
          <w:lang w:eastAsia="cs-CZ"/>
        </w:rPr>
      </w:pPr>
      <w:r w:rsidRPr="00975831">
        <w:rPr>
          <w:szCs w:val="22"/>
          <w:lang w:eastAsia="cs-CZ"/>
        </w:rPr>
        <w:t xml:space="preserve">Zhotovitel je povinen zajistit řádné a včasné plnění finančních závazků svým poddodavatelům, kdy za řádné a včasné plnění se považuje plné uhrazení poddodavatelem vystavených faktur za plnění poskytnutá k plnění veřejné zakázky, a to vždy nejpozději do 10 pracovních dnů od dne, kdy zhotovitel obdrží platby ze strany </w:t>
      </w:r>
      <w:r w:rsidR="00EB3612">
        <w:rPr>
          <w:szCs w:val="22"/>
          <w:lang w:eastAsia="cs-CZ"/>
        </w:rPr>
        <w:t>O</w:t>
      </w:r>
      <w:r w:rsidRPr="00975831">
        <w:rPr>
          <w:szCs w:val="22"/>
          <w:lang w:eastAsia="cs-CZ"/>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si může vyžádat od zhotovitele prohlášení, že má řádně splněny finanční závazky vůči poddodavatelům ve smyslu předchozího ujednání tohoto bodu smlouvy.</w:t>
      </w:r>
    </w:p>
    <w:p w14:paraId="253E5F9C" w14:textId="77777777" w:rsidR="00975831" w:rsidRDefault="00975831" w:rsidP="007016B0">
      <w:pPr>
        <w:pStyle w:val="Zkladntextodsazen31"/>
        <w:ind w:left="567" w:firstLine="0"/>
        <w:rPr>
          <w:szCs w:val="22"/>
          <w:lang w:eastAsia="cs-CZ"/>
        </w:rPr>
      </w:pPr>
    </w:p>
    <w:p w14:paraId="24B83EAD" w14:textId="77777777" w:rsidR="00975831" w:rsidRDefault="00975831" w:rsidP="00975831">
      <w:pPr>
        <w:pStyle w:val="Zkladntextodsazen31"/>
        <w:numPr>
          <w:ilvl w:val="0"/>
          <w:numId w:val="27"/>
        </w:numPr>
        <w:ind w:left="567" w:hanging="567"/>
        <w:rPr>
          <w:szCs w:val="22"/>
          <w:lang w:eastAsia="cs-CZ"/>
        </w:rPr>
      </w:pPr>
      <w:r w:rsidRPr="00975831">
        <w:rPr>
          <w:szCs w:val="22"/>
        </w:rPr>
        <w:t>Zhotovitel bere na vědomí, že je ve smyslu ustanovení § 2 písm. e) zák. č. 320/2001 Sb., o finanční kontrole ve veřejné správě, ve znění pozdějších předpisů, osobou povinnou spolupůsobit při výkonu finanční kontroly prováděné v souvislosti s úhradou zboží nebo služeb z veřejných výdajů.</w:t>
      </w:r>
    </w:p>
    <w:p w14:paraId="15B0055C" w14:textId="77777777" w:rsidR="00975831" w:rsidRDefault="00975831" w:rsidP="007016B0"/>
    <w:p w14:paraId="504A5015" w14:textId="4FA560D7" w:rsidR="00975831" w:rsidRDefault="00975831" w:rsidP="00975831">
      <w:pPr>
        <w:pStyle w:val="Zkladntextodsazen31"/>
        <w:numPr>
          <w:ilvl w:val="0"/>
          <w:numId w:val="27"/>
        </w:numPr>
        <w:ind w:left="567" w:hanging="567"/>
        <w:rPr>
          <w:szCs w:val="22"/>
          <w:lang w:eastAsia="cs-CZ"/>
        </w:rPr>
      </w:pPr>
      <w:r w:rsidRPr="00975831">
        <w:rPr>
          <w:szCs w:val="22"/>
        </w:rPr>
        <w:t xml:space="preserve">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atp.), zákona č. 435/2004 Sb., o zaměstnanosti, ve znění pozdějších předpisů (se zvláštním zřetelem na regulaci zaměstnávání cizinců), a to vůči všem osobám, které se podílejí na realizaci díla. Zhotovitel se také zavazuje zajistit, že všechny osoby, které se na plnění smlouvy podílejí bez ohledu na to, zda budou činnosti prováděny </w:t>
      </w:r>
      <w:r w:rsidR="007016B0">
        <w:rPr>
          <w:szCs w:val="22"/>
        </w:rPr>
        <w:t>Z</w:t>
      </w:r>
      <w:r w:rsidRPr="00975831">
        <w:rPr>
          <w:szCs w:val="22"/>
        </w:rPr>
        <w:t>hotovitelem či jeho poddodavateli, jsou vedeny v příslušných registrech, jako například v registru pojištěnců apod.</w:t>
      </w:r>
    </w:p>
    <w:p w14:paraId="1680F146" w14:textId="77777777" w:rsidR="002A3941" w:rsidRDefault="002A3941" w:rsidP="002A3941">
      <w:pPr>
        <w:pStyle w:val="Zkladntextodsazen31"/>
        <w:rPr>
          <w:szCs w:val="22"/>
          <w:lang w:eastAsia="cs-CZ"/>
        </w:rPr>
      </w:pPr>
    </w:p>
    <w:p w14:paraId="685C32D0" w14:textId="227EB79D" w:rsidR="00975831" w:rsidRDefault="00975831" w:rsidP="00975831">
      <w:pPr>
        <w:pStyle w:val="Zkladntextodsazen31"/>
        <w:numPr>
          <w:ilvl w:val="0"/>
          <w:numId w:val="27"/>
        </w:numPr>
        <w:ind w:left="567" w:hanging="567"/>
        <w:rPr>
          <w:szCs w:val="22"/>
          <w:lang w:eastAsia="cs-CZ"/>
        </w:rPr>
      </w:pPr>
      <w:r w:rsidRPr="00975831">
        <w:rPr>
          <w:szCs w:val="22"/>
        </w:rPr>
        <w:lastRenderedPageBreak/>
        <w:t xml:space="preserve">Zhotovitel je dále povinen plnit veškeré povinnosti vyplývající z právních předpisů z oblasti práva životního prostředí, jež naplňují cíle environmentální politiky související se změnou klimatu, využíváním zdrojů a udržitelnou spotřebou a výrobou, v souladu se zásadou DNSH a především zákona č. 114/1992 Sb., o ochraně přírody a krajiny, ve znění pozdějších předpisů a zákona č. 17/1992 Sb., o životním prostředí, ve znění pozdějších předpisů. Zhotovitel je povinen při realizaci díla využívat, pokud je to možné, ekologicky šetrných řešení s cílem zmenšit přímé negativní dopady na životní prostředí, zejména snižovat množství odpadu a rozsah znečištění, šetřit energií. Plnění těchto povinností je </w:t>
      </w:r>
      <w:r w:rsidR="007016B0">
        <w:rPr>
          <w:szCs w:val="22"/>
        </w:rPr>
        <w:t>Z</w:t>
      </w:r>
      <w:r w:rsidRPr="00975831">
        <w:rPr>
          <w:szCs w:val="22"/>
        </w:rPr>
        <w:t>hotovitel povinen zajistit i u svých poddodavatelů.</w:t>
      </w:r>
    </w:p>
    <w:p w14:paraId="2465DE26" w14:textId="77777777" w:rsidR="00975831" w:rsidRDefault="00975831" w:rsidP="007016B0"/>
    <w:p w14:paraId="56D6DE08" w14:textId="455630A8"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w:t>
      </w:r>
      <w:r w:rsidR="007016B0">
        <w:rPr>
          <w:szCs w:val="22"/>
        </w:rPr>
        <w:t>Z</w:t>
      </w:r>
      <w:r w:rsidRPr="00975831">
        <w:rPr>
          <w:szCs w:val="22"/>
        </w:rPr>
        <w:t xml:space="preserve">hotovitel zavazuje k dodržování </w:t>
      </w:r>
      <w:bookmarkStart w:id="3" w:name="_Hlk129942205"/>
      <w:r w:rsidRPr="00975831">
        <w:rPr>
          <w:szCs w:val="22"/>
        </w:rPr>
        <w:t xml:space="preserve">informačních a propagačních opatření dle nařízení Evropského parlamentu a Rady (EU) 2021/1060 a dále z Metodického pokynu pro oblast indikátorů, evaluací a publicity v programovém období 2021-2027 včetně Manuálu jednotného vizuálního stylu fondů EU v programovém období 2021-2027 – viz </w:t>
      </w:r>
      <w:hyperlink r:id="rId8" w:history="1">
        <w:r w:rsidRPr="00975831">
          <w:rPr>
            <w:rStyle w:val="Hypertextovodkaz"/>
            <w:szCs w:val="22"/>
          </w:rPr>
          <w:t>https://irop.mmr.cz/cs/irop-2021-2027/dokumenty</w:t>
        </w:r>
      </w:hyperlink>
      <w:bookmarkEnd w:id="3"/>
      <w:r w:rsidRPr="00975831">
        <w:rPr>
          <w:szCs w:val="22"/>
        </w:rPr>
        <w:t>.</w:t>
      </w:r>
    </w:p>
    <w:p w14:paraId="09F20A37" w14:textId="77777777" w:rsidR="00975831" w:rsidRDefault="00975831" w:rsidP="007016B0"/>
    <w:p w14:paraId="7824955D" w14:textId="0A5EDBCD" w:rsidR="00975831" w:rsidRDefault="00975831" w:rsidP="00975831">
      <w:pPr>
        <w:pStyle w:val="Zkladntextodsazen31"/>
        <w:numPr>
          <w:ilvl w:val="0"/>
          <w:numId w:val="27"/>
        </w:numPr>
        <w:ind w:left="567" w:hanging="567"/>
        <w:rPr>
          <w:szCs w:val="22"/>
          <w:lang w:eastAsia="cs-CZ"/>
        </w:rPr>
      </w:pPr>
      <w:r w:rsidRPr="00975831">
        <w:rPr>
          <w:szCs w:val="22"/>
        </w:rPr>
        <w:t xml:space="preserve">V případě získání příslušné dotace </w:t>
      </w:r>
      <w:r w:rsidR="00EB3612">
        <w:rPr>
          <w:szCs w:val="22"/>
        </w:rPr>
        <w:t>O</w:t>
      </w:r>
      <w:r w:rsidRPr="00975831">
        <w:rPr>
          <w:szCs w:val="22"/>
        </w:rPr>
        <w:t xml:space="preserve">bjednatelem se zhotovitel zavazuje k plnění stanovených pravidel a podmínek stanovených řídicím orgánem v rozhodnutí o poskytnutí dotace, resp. dohodnutých ve smlouvě mezi řídicím orgánem a příjemcem dotace (zadavatelem). Tento závazek mimo jiné obsahuje, že: - </w:t>
      </w:r>
      <w:r w:rsidR="007016B0">
        <w:rPr>
          <w:szCs w:val="22"/>
        </w:rPr>
        <w:t>Z</w:t>
      </w:r>
      <w:r w:rsidRPr="00975831">
        <w:rPr>
          <w:szCs w:val="22"/>
        </w:rPr>
        <w:t xml:space="preserve">hotovitel je povinen uchovávat veškerou dokumentaci související s realizací projektu včetně účetních dokladů minimálně do konce roku 2035, pokud je v českých právních předpisech stanovena lhůta delší, musí ji </w:t>
      </w:r>
      <w:r w:rsidR="007016B0">
        <w:rPr>
          <w:szCs w:val="22"/>
        </w:rPr>
        <w:t>Z</w:t>
      </w:r>
      <w:r w:rsidRPr="00975831">
        <w:rPr>
          <w:szCs w:val="22"/>
        </w:rPr>
        <w:t xml:space="preserve">hotovitel použít; - </w:t>
      </w:r>
      <w:r w:rsidR="007016B0">
        <w:rPr>
          <w:szCs w:val="22"/>
        </w:rPr>
        <w:t>Z</w:t>
      </w:r>
      <w:r w:rsidRPr="00975831">
        <w:rPr>
          <w:szCs w:val="22"/>
        </w:rPr>
        <w:t>hotovitel je povinen minimálně do konce roku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7EFB813" w14:textId="77777777" w:rsidR="00975831" w:rsidRDefault="00975831" w:rsidP="007016B0"/>
    <w:p w14:paraId="76B0BA53" w14:textId="26BC69CF" w:rsidR="00975831" w:rsidRPr="007016B0" w:rsidRDefault="00975831" w:rsidP="007016B0">
      <w:pPr>
        <w:pStyle w:val="Zkladntextodsazen31"/>
        <w:numPr>
          <w:ilvl w:val="0"/>
          <w:numId w:val="27"/>
        </w:numPr>
        <w:ind w:left="567" w:hanging="567"/>
        <w:rPr>
          <w:szCs w:val="22"/>
          <w:lang w:eastAsia="cs-CZ"/>
        </w:rPr>
      </w:pPr>
      <w:r w:rsidRPr="00975831">
        <w:rPr>
          <w:szCs w:val="22"/>
        </w:rPr>
        <w:t xml:space="preserve">Zhotovitel prohlašuje, že není osobou/subjektem/orgánem, na které by se vztahovaly mezinárodní sankce podle příslušných předpisů a zákonů upravujících provádění mezinárodních sankcí, a že k plnění smlouvy nepoužije poddodavatele ani výrobky, na které by se příslušné sankce vztahovaly. Zhotovitel je povinen na základě výzvy </w:t>
      </w:r>
      <w:r w:rsidR="00EB3612">
        <w:rPr>
          <w:szCs w:val="22"/>
        </w:rPr>
        <w:t>O</w:t>
      </w:r>
      <w:r w:rsidRPr="00975831">
        <w:rPr>
          <w:szCs w:val="22"/>
        </w:rPr>
        <w:t>bjednatele předložit v přiměřené lhůtě doklady prokazující tyto skutečnosti, a to kdykoliv v průběhu platnosti smlouvy.</w:t>
      </w:r>
    </w:p>
    <w:p w14:paraId="747EC14B" w14:textId="77777777" w:rsidR="00975831" w:rsidRPr="009F35FD" w:rsidRDefault="00975831" w:rsidP="009F35FD">
      <w:pPr>
        <w:pStyle w:val="Zkladntextodsazen31"/>
        <w:ind w:left="567" w:firstLine="0"/>
        <w:rPr>
          <w:szCs w:val="22"/>
          <w:lang w:eastAsia="cs-CZ"/>
        </w:rPr>
      </w:pPr>
    </w:p>
    <w:p w14:paraId="628F5EC4" w14:textId="77777777" w:rsidR="00341B6F" w:rsidRPr="00A21D03" w:rsidRDefault="00341B6F" w:rsidP="00A12549">
      <w:pPr>
        <w:pStyle w:val="StylZM"/>
        <w:numPr>
          <w:ilvl w:val="0"/>
          <w:numId w:val="23"/>
        </w:numPr>
        <w:ind w:left="567" w:hanging="567"/>
        <w:rPr>
          <w:b/>
          <w:sz w:val="22"/>
          <w:szCs w:val="22"/>
        </w:rPr>
      </w:pPr>
      <w:bookmarkStart w:id="4"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4"/>
    </w:p>
    <w:p w14:paraId="31336F87" w14:textId="078B2173" w:rsidR="002E0C80" w:rsidRPr="00A21D03" w:rsidRDefault="00341B6F" w:rsidP="00A12549">
      <w:pPr>
        <w:pStyle w:val="Nadpis5"/>
        <w:widowControl w:val="0"/>
        <w:numPr>
          <w:ilvl w:val="0"/>
          <w:numId w:val="6"/>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příslušným 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A12549">
      <w:pPr>
        <w:pStyle w:val="Nadpis5"/>
        <w:widowControl w:val="0"/>
        <w:numPr>
          <w:ilvl w:val="0"/>
          <w:numId w:val="6"/>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9FD595D" w14:textId="77777777" w:rsidR="00E20D03" w:rsidRPr="006C7D58" w:rsidRDefault="00E20D03" w:rsidP="006C7D58">
      <w:pPr>
        <w:pStyle w:val="Odstavecseseznamem"/>
        <w:spacing w:after="0" w:line="240" w:lineRule="auto"/>
        <w:ind w:left="567"/>
        <w:jc w:val="both"/>
        <w:rPr>
          <w:rFonts w:ascii="Times New Roman" w:hAnsi="Times New Roman"/>
        </w:rPr>
      </w:pP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A12549">
      <w:pPr>
        <w:numPr>
          <w:ilvl w:val="0"/>
          <w:numId w:val="22"/>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A12549">
      <w:pPr>
        <w:numPr>
          <w:ilvl w:val="0"/>
          <w:numId w:val="22"/>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A12549">
      <w:pPr>
        <w:numPr>
          <w:ilvl w:val="0"/>
          <w:numId w:val="22"/>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5"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5"/>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6"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6"/>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 xml:space="preserve">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w:t>
      </w:r>
      <w:r>
        <w:rPr>
          <w:sz w:val="22"/>
          <w:szCs w:val="22"/>
        </w:rPr>
        <w:lastRenderedPageBreak/>
        <w:t>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08C2D78D" w14:textId="77777777" w:rsidR="009D7CF4" w:rsidRDefault="009D7CF4" w:rsidP="00DA5A40">
      <w:pPr>
        <w:pStyle w:val="Zkladntext21"/>
        <w:spacing w:after="0" w:line="240" w:lineRule="auto"/>
        <w:ind w:left="567" w:hanging="567"/>
        <w:jc w:val="both"/>
        <w:rPr>
          <w:sz w:val="22"/>
          <w:szCs w:val="22"/>
        </w:rPr>
      </w:pPr>
    </w:p>
    <w:p w14:paraId="54738E2D" w14:textId="5BFD690C" w:rsidR="009D7CF4" w:rsidRPr="009D7CF4" w:rsidRDefault="009D7CF4" w:rsidP="007016B0">
      <w:pPr>
        <w:pStyle w:val="Zkladntext21"/>
        <w:spacing w:after="0" w:line="240" w:lineRule="auto"/>
        <w:ind w:left="567" w:hanging="567"/>
        <w:jc w:val="both"/>
        <w:rPr>
          <w:sz w:val="22"/>
          <w:szCs w:val="22"/>
        </w:rPr>
      </w:pPr>
      <w:r>
        <w:rPr>
          <w:sz w:val="22"/>
          <w:szCs w:val="22"/>
        </w:rPr>
        <w:t xml:space="preserve">13.    </w:t>
      </w:r>
      <w:r w:rsidRPr="009D7CF4">
        <w:rPr>
          <w:sz w:val="22"/>
          <w:szCs w:val="22"/>
        </w:rPr>
        <w:t>Další podmínky realizaci díla</w:t>
      </w:r>
      <w:r w:rsidR="00956533">
        <w:rPr>
          <w:sz w:val="22"/>
          <w:szCs w:val="22"/>
        </w:rPr>
        <w:t xml:space="preserve"> </w:t>
      </w:r>
      <w:r w:rsidR="00956533" w:rsidRPr="007016B0">
        <w:rPr>
          <w:sz w:val="22"/>
          <w:szCs w:val="22"/>
        </w:rPr>
        <w:t xml:space="preserve">týkající se zvláštní opatření pro zajištění bezpečnosti a ochrany zdraví žáků a zaměstnanců základní školy, </w:t>
      </w:r>
      <w:r w:rsidRPr="009D7CF4">
        <w:rPr>
          <w:sz w:val="22"/>
          <w:szCs w:val="22"/>
        </w:rPr>
        <w:t>jsou stanoveny v příloze č. 8</w:t>
      </w:r>
      <w:r w:rsidR="00956533">
        <w:rPr>
          <w:sz w:val="22"/>
          <w:szCs w:val="22"/>
        </w:rPr>
        <w:t xml:space="preserve"> této</w:t>
      </w:r>
      <w:r w:rsidRPr="009D7CF4">
        <w:rPr>
          <w:sz w:val="22"/>
          <w:szCs w:val="22"/>
        </w:rPr>
        <w:t xml:space="preserve"> smlouvy.</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77CB2B71" w:rsidR="00341B6F" w:rsidRPr="00827CAC" w:rsidRDefault="002A3941" w:rsidP="002A3941">
      <w:pPr>
        <w:pStyle w:val="StylZM"/>
        <w:numPr>
          <w:ilvl w:val="0"/>
          <w:numId w:val="0"/>
        </w:numPr>
        <w:rPr>
          <w:b/>
          <w:sz w:val="22"/>
          <w:szCs w:val="22"/>
        </w:rPr>
      </w:pPr>
      <w:bookmarkStart w:id="7" w:name="_GoBack"/>
      <w:bookmarkEnd w:id="7"/>
      <w:r w:rsidRPr="00B23080">
        <w:rPr>
          <w:b/>
          <w:sz w:val="22"/>
          <w:szCs w:val="22"/>
        </w:rPr>
        <w:t>8</w:t>
      </w:r>
      <w:r w:rsidRPr="00B23080">
        <w:rPr>
          <w:b/>
          <w:sz w:val="22"/>
          <w:szCs w:val="22"/>
        </w:rPr>
        <w:tab/>
      </w:r>
      <w:r w:rsidR="00341B6F" w:rsidRPr="00B23080">
        <w:rPr>
          <w:b/>
          <w:sz w:val="22"/>
          <w:szCs w:val="22"/>
        </w:rPr>
        <w:t xml:space="preserve">Záruka za jakost a zkoušky </w:t>
      </w:r>
      <w:r w:rsidR="00122E99" w:rsidRPr="00B23080">
        <w:rPr>
          <w:b/>
          <w:sz w:val="22"/>
          <w:szCs w:val="22"/>
        </w:rPr>
        <w:t>D</w:t>
      </w:r>
      <w:r w:rsidR="00341B6F" w:rsidRPr="00B23080">
        <w:rPr>
          <w:b/>
          <w:sz w:val="22"/>
          <w:szCs w:val="22"/>
        </w:rPr>
        <w:t>íla</w:t>
      </w:r>
    </w:p>
    <w:p w14:paraId="563101CB" w14:textId="77777777" w:rsidR="00061F34" w:rsidRPr="00836C30" w:rsidRDefault="00341B6F"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A12549">
      <w:pPr>
        <w:pStyle w:val="Nadpis5"/>
        <w:widowControl w:val="0"/>
        <w:numPr>
          <w:ilvl w:val="0"/>
          <w:numId w:val="19"/>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této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A12549">
      <w:pPr>
        <w:pStyle w:val="Odstavecseseznamem"/>
        <w:numPr>
          <w:ilvl w:val="0"/>
          <w:numId w:val="19"/>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A12549">
      <w:pPr>
        <w:pStyle w:val="Odstavecseseznamem"/>
        <w:numPr>
          <w:ilvl w:val="0"/>
          <w:numId w:val="19"/>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r w:rsidR="00B01F3A">
        <w:rPr>
          <w:rFonts w:ascii="Times New Roman" w:hAnsi="Times New Roman"/>
        </w:rPr>
        <w:t>této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 xml:space="preserve">bjednatelem, výstupní prohlídku díla. </w:t>
      </w:r>
      <w:r w:rsidRPr="00836C30">
        <w:rPr>
          <w:rFonts w:ascii="Times New Roman" w:hAnsi="Times New Roman"/>
        </w:rPr>
        <w:lastRenderedPageBreak/>
        <w:t>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A12549">
      <w:pPr>
        <w:pStyle w:val="Odstavecseseznamem"/>
        <w:numPr>
          <w:ilvl w:val="0"/>
          <w:numId w:val="19"/>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8"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8"/>
    </w:p>
    <w:p w14:paraId="711D3029" w14:textId="66EC1D0D"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r w:rsidR="00E55324">
        <w:rPr>
          <w:b/>
          <w:sz w:val="22"/>
          <w:szCs w:val="22"/>
        </w:rPr>
        <w:t>30.</w:t>
      </w:r>
      <w:r w:rsidR="002A3941">
        <w:rPr>
          <w:b/>
          <w:sz w:val="22"/>
          <w:szCs w:val="22"/>
        </w:rPr>
        <w:t xml:space="preserve"> </w:t>
      </w:r>
      <w:r w:rsidR="00E55324">
        <w:rPr>
          <w:b/>
          <w:sz w:val="22"/>
          <w:szCs w:val="22"/>
        </w:rPr>
        <w:t>8.</w:t>
      </w:r>
      <w:r w:rsidR="002A3941">
        <w:rPr>
          <w:b/>
          <w:sz w:val="22"/>
          <w:szCs w:val="22"/>
        </w:rPr>
        <w:t xml:space="preserve"> </w:t>
      </w:r>
      <w:r w:rsidR="00E55324">
        <w:rPr>
          <w:b/>
          <w:sz w:val="22"/>
          <w:szCs w:val="22"/>
        </w:rPr>
        <w:t>2024</w:t>
      </w:r>
      <w:r w:rsidR="005F558E" w:rsidRPr="00717451">
        <w:rPr>
          <w:sz w:val="22"/>
          <w:szCs w:val="22"/>
        </w:rPr>
        <w:t>.</w:t>
      </w:r>
    </w:p>
    <w:p w14:paraId="62E4F878" w14:textId="77777777" w:rsidR="007B6E5B" w:rsidRPr="00BB1597" w:rsidRDefault="007B6E5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1B46C3B2"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w:t>
      </w:r>
      <w:r w:rsidR="007016B0">
        <w:rPr>
          <w:sz w:val="22"/>
          <w:szCs w:val="22"/>
        </w:rPr>
        <w:t>O</w:t>
      </w:r>
      <w:r w:rsidR="007016B0" w:rsidRPr="003633DD">
        <w:rPr>
          <w:sz w:val="22"/>
          <w:szCs w:val="22"/>
        </w:rPr>
        <w:t xml:space="preserve">bjednateli </w:t>
      </w:r>
      <w:r w:rsidRPr="003633DD">
        <w:rPr>
          <w:sz w:val="22"/>
          <w:szCs w:val="22"/>
        </w:rPr>
        <w:t xml:space="preserve">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 xml:space="preserve">dále </w:t>
      </w:r>
      <w:r w:rsidR="007016B0">
        <w:rPr>
          <w:sz w:val="22"/>
          <w:szCs w:val="22"/>
        </w:rPr>
        <w:t>Zhotovitel</w:t>
      </w:r>
      <w:r w:rsidR="007016B0" w:rsidRPr="003633DD">
        <w:rPr>
          <w:sz w:val="22"/>
          <w:szCs w:val="22"/>
        </w:rPr>
        <w:t xml:space="preserve"> </w:t>
      </w:r>
      <w:r w:rsidRPr="003633DD">
        <w:rPr>
          <w:sz w:val="22"/>
          <w:szCs w:val="22"/>
        </w:rPr>
        <w:t xml:space="preserve">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A12549">
      <w:pPr>
        <w:numPr>
          <w:ilvl w:val="0"/>
          <w:numId w:val="2"/>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A12549">
      <w:pPr>
        <w:pStyle w:val="Nadpis5"/>
        <w:widowControl w:val="0"/>
        <w:numPr>
          <w:ilvl w:val="0"/>
          <w:numId w:val="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A12549">
      <w:pPr>
        <w:pStyle w:val="Nadpis5"/>
        <w:widowControl w:val="0"/>
        <w:numPr>
          <w:ilvl w:val="0"/>
          <w:numId w:val="10"/>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Smluvní strany této smlouvy se dohodly, že podstatným porušením smlouvy se rozumí zejména:</w:t>
      </w:r>
    </w:p>
    <w:p w14:paraId="5499A06A" w14:textId="77777777" w:rsidR="00341B6F" w:rsidRDefault="00341B6F" w:rsidP="00A12549">
      <w:pPr>
        <w:pStyle w:val="Nadpis6"/>
        <w:numPr>
          <w:ilvl w:val="0"/>
          <w:numId w:val="18"/>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A12549">
      <w:pPr>
        <w:pStyle w:val="Odstavecseseznamem"/>
        <w:numPr>
          <w:ilvl w:val="0"/>
          <w:numId w:val="18"/>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A12549">
      <w:pPr>
        <w:pStyle w:val="Odstavecseseznamem"/>
        <w:numPr>
          <w:ilvl w:val="0"/>
          <w:numId w:val="18"/>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A12549">
      <w:pPr>
        <w:pStyle w:val="Odstavecseseznamem"/>
        <w:numPr>
          <w:ilvl w:val="0"/>
          <w:numId w:val="18"/>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A12549">
      <w:pPr>
        <w:pStyle w:val="Nadpis5"/>
        <w:widowControl w:val="0"/>
        <w:numPr>
          <w:ilvl w:val="0"/>
          <w:numId w:val="1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A12549">
      <w:pPr>
        <w:numPr>
          <w:ilvl w:val="0"/>
          <w:numId w:val="7"/>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77777777"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B979CB" w:rsidRPr="00BB1597">
        <w:rPr>
          <w:szCs w:val="22"/>
        </w:rPr>
        <w:t>odbor rozvoje a investic</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A12549">
      <w:pPr>
        <w:numPr>
          <w:ilvl w:val="0"/>
          <w:numId w:val="8"/>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A12549">
      <w:pPr>
        <w:pStyle w:val="Nadpis5"/>
        <w:keepLines/>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A12549">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A12549">
      <w:pPr>
        <w:widowControl w:val="0"/>
        <w:numPr>
          <w:ilvl w:val="1"/>
          <w:numId w:val="4"/>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(ii) při doručování prostřednictvím držitele poštovní licence:</w:t>
      </w:r>
    </w:p>
    <w:p w14:paraId="1D5CCD13" w14:textId="77777777" w:rsidR="00341B6F" w:rsidRPr="00BB1597"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A12549">
      <w:pPr>
        <w:widowControl w:val="0"/>
        <w:numPr>
          <w:ilvl w:val="0"/>
          <w:numId w:val="1"/>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této smlouvy.</w:t>
      </w: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(iii) při doručování do datové schránky</w:t>
      </w:r>
    </w:p>
    <w:p w14:paraId="457195BE" w14:textId="45FD99A3" w:rsidR="00341B6F" w:rsidRPr="000C5850" w:rsidRDefault="00341B6F" w:rsidP="00A12549">
      <w:pPr>
        <w:pStyle w:val="Odstavecseseznamem"/>
        <w:widowControl w:val="0"/>
        <w:numPr>
          <w:ilvl w:val="0"/>
          <w:numId w:val="16"/>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lastRenderedPageBreak/>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A12549">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A12549">
      <w:pPr>
        <w:pStyle w:val="Zkladntext"/>
        <w:numPr>
          <w:ilvl w:val="0"/>
          <w:numId w:val="9"/>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A12549">
      <w:pPr>
        <w:pStyle w:val="Textvbloku1"/>
        <w:numPr>
          <w:ilvl w:val="0"/>
          <w:numId w:val="9"/>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A12549">
      <w:pPr>
        <w:pStyle w:val="Textvbloku1"/>
        <w:numPr>
          <w:ilvl w:val="0"/>
          <w:numId w:val="9"/>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A12549">
      <w:pPr>
        <w:pStyle w:val="Textvbloku1"/>
        <w:numPr>
          <w:ilvl w:val="0"/>
          <w:numId w:val="9"/>
        </w:numPr>
        <w:ind w:left="567" w:hanging="567"/>
        <w:rPr>
          <w:rFonts w:cs="Times New Roman"/>
          <w:szCs w:val="22"/>
        </w:rPr>
      </w:pPr>
      <w:r w:rsidRPr="00BB1597">
        <w:rPr>
          <w:rFonts w:cs="Times New Roman"/>
          <w:szCs w:val="22"/>
        </w:rPr>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A12549">
      <w:pPr>
        <w:pStyle w:val="Textvbloku1"/>
        <w:numPr>
          <w:ilvl w:val="0"/>
          <w:numId w:val="9"/>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bjednatel jako správce údajů splnil vůči ní informační a poučovací povinnost ve smyslu ust. zákona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5ABDFEA0" w:rsidR="00341B6F" w:rsidRDefault="00341B6F" w:rsidP="00A12549">
      <w:pPr>
        <w:pStyle w:val="Textvbloku1"/>
        <w:numPr>
          <w:ilvl w:val="0"/>
          <w:numId w:val="9"/>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r w:rsidR="002C6C02">
        <w:rPr>
          <w:rFonts w:cs="Times New Roman"/>
          <w:szCs w:val="22"/>
        </w:rPr>
        <w:t xml:space="preserve"> Dodatek ke smlouvě musí být uzavřen v souladu s </w:t>
      </w:r>
      <w:r w:rsidR="002C6C02" w:rsidRPr="007016B0">
        <w:rPr>
          <w:rFonts w:cs="Times New Roman"/>
          <w:i/>
          <w:iCs/>
          <w:szCs w:val="22"/>
        </w:rPr>
        <w:t>METODICKÝM POKYNEM PRO OBLAST ZADÁVÁNÍ ZAKÁZEK PRO PROGRAMOVÉ OBDOBÍ 2021-2027, ve znění pozdějších úprav, jinak je uzavřený dodatek neplatný</w:t>
      </w:r>
      <w:r w:rsidR="002C6C02">
        <w:rPr>
          <w:rFonts w:cs="Times New Roman"/>
          <w:szCs w:val="22"/>
        </w:rPr>
        <w:t>.</w:t>
      </w:r>
    </w:p>
    <w:p w14:paraId="623D5790" w14:textId="77777777" w:rsidR="0004015A" w:rsidRDefault="0004015A" w:rsidP="00B21E84"/>
    <w:p w14:paraId="66550AB9" w14:textId="361EDA97" w:rsidR="00341B6F" w:rsidRDefault="00007B48" w:rsidP="00A12549">
      <w:pPr>
        <w:pStyle w:val="Zkladntext"/>
        <w:numPr>
          <w:ilvl w:val="0"/>
          <w:numId w:val="9"/>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A12549">
      <w:pPr>
        <w:pStyle w:val="Normlnodsazen1"/>
        <w:numPr>
          <w:ilvl w:val="0"/>
          <w:numId w:val="9"/>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6A6D67B4" w14:textId="77777777" w:rsidR="00FE25E8" w:rsidRDefault="00FE25E8" w:rsidP="00FE25E8">
      <w:pPr>
        <w:pStyle w:val="Normlnodsazen1"/>
        <w:spacing w:after="0"/>
        <w:ind w:left="0"/>
        <w:jc w:val="both"/>
        <w:rPr>
          <w:szCs w:val="22"/>
        </w:rPr>
      </w:pPr>
    </w:p>
    <w:p w14:paraId="4E012349" w14:textId="77777777" w:rsidR="00341B6F" w:rsidRDefault="00341B6F" w:rsidP="00A12549">
      <w:pPr>
        <w:pStyle w:val="Zkladntext"/>
        <w:numPr>
          <w:ilvl w:val="0"/>
          <w:numId w:val="9"/>
        </w:numPr>
        <w:overflowPunct/>
        <w:autoSpaceDE/>
        <w:autoSpaceDN/>
        <w:adjustRightInd/>
        <w:spacing w:after="0"/>
        <w:ind w:left="567" w:hanging="567"/>
        <w:jc w:val="both"/>
        <w:textAlignment w:val="auto"/>
        <w:rPr>
          <w:sz w:val="22"/>
          <w:szCs w:val="22"/>
        </w:rPr>
      </w:pPr>
      <w:r w:rsidRPr="00BB1597">
        <w:rPr>
          <w:sz w:val="22"/>
          <w:szCs w:val="22"/>
        </w:rPr>
        <w:lastRenderedPageBreak/>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75BD9B18"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E55324">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30927F19"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bookmarkStart w:id="9" w:name="_Hlk160015975"/>
      <w:r>
        <w:rPr>
          <w:sz w:val="22"/>
          <w:szCs w:val="22"/>
        </w:rPr>
        <w:t>(</w:t>
      </w:r>
      <w:r w:rsidRPr="00BB1597">
        <w:rPr>
          <w:sz w:val="22"/>
          <w:szCs w:val="22"/>
        </w:rPr>
        <w:t>nedílná příloha smlouvy)</w:t>
      </w:r>
      <w:bookmarkEnd w:id="9"/>
    </w:p>
    <w:p w14:paraId="7BDC8BCE" w14:textId="22CFBF67" w:rsidR="003D0AFD" w:rsidRPr="005B7CEE" w:rsidRDefault="005678AA" w:rsidP="005678AA">
      <w:pPr>
        <w:ind w:left="1418" w:hanging="1418"/>
        <w:jc w:val="both"/>
        <w:rPr>
          <w:sz w:val="22"/>
          <w:szCs w:val="22"/>
        </w:rPr>
      </w:pPr>
      <w:r w:rsidRPr="005B7CEE">
        <w:rPr>
          <w:b/>
          <w:sz w:val="22"/>
          <w:szCs w:val="22"/>
        </w:rPr>
        <w:t xml:space="preserve">Příloha č. </w:t>
      </w:r>
      <w:r w:rsidR="00F1060D" w:rsidRPr="005B7CEE">
        <w:rPr>
          <w:b/>
          <w:sz w:val="22"/>
          <w:szCs w:val="22"/>
        </w:rPr>
        <w:t>5</w:t>
      </w:r>
      <w:r w:rsidRPr="005B7CEE">
        <w:rPr>
          <w:b/>
          <w:sz w:val="22"/>
          <w:szCs w:val="22"/>
        </w:rPr>
        <w:t>:</w:t>
      </w:r>
      <w:r w:rsidRPr="005B7CEE">
        <w:rPr>
          <w:b/>
          <w:sz w:val="22"/>
          <w:szCs w:val="22"/>
        </w:rPr>
        <w:tab/>
      </w:r>
      <w:r w:rsidRPr="005B7CEE">
        <w:rPr>
          <w:sz w:val="22"/>
          <w:szCs w:val="22"/>
        </w:rPr>
        <w:t>Zadávací dokumentace (oddělená příloha smlouvy)</w:t>
      </w:r>
    </w:p>
    <w:p w14:paraId="5CE619DD" w14:textId="67C96DF3" w:rsidR="00BA6B97" w:rsidRDefault="005678AA" w:rsidP="00BA6B97">
      <w:pPr>
        <w:pStyle w:val="Nadpis1"/>
        <w:rPr>
          <w:rFonts w:ascii="Times New Roman" w:hAnsi="Times New Roman"/>
          <w:i w:val="0"/>
          <w:sz w:val="22"/>
          <w:szCs w:val="22"/>
        </w:rPr>
      </w:pPr>
      <w:r w:rsidRPr="005B7CEE">
        <w:rPr>
          <w:rFonts w:ascii="Times New Roman" w:hAnsi="Times New Roman"/>
          <w:b/>
          <w:i w:val="0"/>
          <w:sz w:val="22"/>
          <w:szCs w:val="22"/>
        </w:rPr>
        <w:t xml:space="preserve">Příloha č. </w:t>
      </w:r>
      <w:r w:rsidR="00F1060D" w:rsidRPr="005B7CEE">
        <w:rPr>
          <w:rFonts w:ascii="Times New Roman" w:hAnsi="Times New Roman"/>
          <w:b/>
          <w:i w:val="0"/>
          <w:sz w:val="22"/>
          <w:szCs w:val="22"/>
        </w:rPr>
        <w:t>6</w:t>
      </w:r>
      <w:r w:rsidRPr="005B7CEE">
        <w:rPr>
          <w:rFonts w:ascii="Times New Roman" w:hAnsi="Times New Roman"/>
          <w:b/>
          <w:i w:val="0"/>
          <w:sz w:val="22"/>
          <w:szCs w:val="22"/>
        </w:rPr>
        <w:t>:</w:t>
      </w:r>
      <w:r w:rsidRPr="005B7CEE">
        <w:rPr>
          <w:rFonts w:ascii="Times New Roman" w:hAnsi="Times New Roman"/>
          <w:i w:val="0"/>
          <w:sz w:val="22"/>
          <w:szCs w:val="22"/>
        </w:rPr>
        <w:tab/>
      </w:r>
      <w:r w:rsidR="005F558E" w:rsidRPr="005B7CEE">
        <w:rPr>
          <w:rFonts w:ascii="Times New Roman" w:hAnsi="Times New Roman"/>
          <w:i w:val="0"/>
          <w:sz w:val="22"/>
          <w:szCs w:val="22"/>
        </w:rPr>
        <w:t>P</w:t>
      </w:r>
      <w:r w:rsidR="0016062D" w:rsidRPr="005B7CEE">
        <w:rPr>
          <w:rFonts w:ascii="Times New Roman" w:hAnsi="Times New Roman"/>
          <w:i w:val="0"/>
          <w:sz w:val="22"/>
          <w:szCs w:val="22"/>
        </w:rPr>
        <w:t xml:space="preserve">D </w:t>
      </w:r>
      <w:r w:rsidR="0049546D" w:rsidRPr="005B7CEE">
        <w:rPr>
          <w:rFonts w:ascii="Times New Roman" w:hAnsi="Times New Roman"/>
          <w:i w:val="0"/>
          <w:sz w:val="22"/>
          <w:szCs w:val="22"/>
        </w:rPr>
        <w:t>označená</w:t>
      </w:r>
      <w:r w:rsidR="00217A40" w:rsidRPr="005B7CEE">
        <w:rPr>
          <w:rFonts w:ascii="Times New Roman" w:hAnsi="Times New Roman"/>
          <w:i w:val="0"/>
          <w:sz w:val="22"/>
          <w:szCs w:val="22"/>
        </w:rPr>
        <w:t xml:space="preserve">: </w:t>
      </w:r>
      <w:r w:rsidR="00E55324" w:rsidRPr="005B7CEE">
        <w:rPr>
          <w:rFonts w:ascii="Times New Roman" w:hAnsi="Times New Roman"/>
          <w:i w:val="0"/>
          <w:sz w:val="22"/>
          <w:szCs w:val="22"/>
        </w:rPr>
        <w:t>„</w:t>
      </w:r>
      <w:r w:rsidR="00BA6B97" w:rsidRPr="005B7CEE">
        <w:rPr>
          <w:rFonts w:ascii="Times New Roman" w:hAnsi="Times New Roman"/>
          <w:i w:val="0"/>
          <w:sz w:val="22"/>
          <w:szCs w:val="22"/>
        </w:rPr>
        <w:t xml:space="preserve">ZŠ Konečná  – učebna žákovské kuchyňky včetně kabinetu, vybudování </w:t>
      </w:r>
      <w:r w:rsidR="00BA6B97">
        <w:rPr>
          <w:rFonts w:ascii="Times New Roman" w:hAnsi="Times New Roman"/>
          <w:i w:val="0"/>
          <w:sz w:val="22"/>
          <w:szCs w:val="22"/>
        </w:rPr>
        <w:t xml:space="preserve">  </w:t>
      </w:r>
    </w:p>
    <w:p w14:paraId="2B9CDAD2" w14:textId="358BE50F" w:rsidR="00BA6B97"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Pr="005B7CEE">
        <w:rPr>
          <w:rFonts w:ascii="Times New Roman" w:hAnsi="Times New Roman"/>
          <w:i w:val="0"/>
          <w:sz w:val="22"/>
          <w:szCs w:val="22"/>
        </w:rPr>
        <w:t xml:space="preserve">bezbariérového WC a rekonstrukce bezbariérového přístupu“, </w:t>
      </w:r>
      <w:r w:rsidR="00E55324" w:rsidRPr="005B7CEE">
        <w:rPr>
          <w:rFonts w:ascii="Times New Roman" w:hAnsi="Times New Roman"/>
          <w:i w:val="0"/>
          <w:sz w:val="22"/>
          <w:szCs w:val="22"/>
        </w:rPr>
        <w:t xml:space="preserve">č. zakázky PS.08.2022, </w:t>
      </w:r>
      <w:r>
        <w:rPr>
          <w:rFonts w:ascii="Times New Roman" w:hAnsi="Times New Roman"/>
          <w:i w:val="0"/>
          <w:sz w:val="22"/>
          <w:szCs w:val="22"/>
        </w:rPr>
        <w:t xml:space="preserve"> </w:t>
      </w:r>
    </w:p>
    <w:p w14:paraId="4E2E6685" w14:textId="42A3AAEA" w:rsidR="005678AA" w:rsidRPr="005B7CEE" w:rsidRDefault="00BA6B97" w:rsidP="005B7CEE">
      <w:pPr>
        <w:pStyle w:val="Nadpis1"/>
        <w:rPr>
          <w:rFonts w:ascii="Times New Roman" w:hAnsi="Times New Roman"/>
          <w:i w:val="0"/>
          <w:sz w:val="22"/>
          <w:szCs w:val="22"/>
        </w:rPr>
      </w:pPr>
      <w:r>
        <w:rPr>
          <w:rFonts w:ascii="Times New Roman" w:hAnsi="Times New Roman"/>
          <w:i w:val="0"/>
          <w:sz w:val="22"/>
          <w:szCs w:val="22"/>
        </w:rPr>
        <w:t xml:space="preserve">                          </w:t>
      </w:r>
      <w:r w:rsidR="00E55324" w:rsidRPr="005B7CEE">
        <w:rPr>
          <w:rFonts w:ascii="Times New Roman" w:hAnsi="Times New Roman"/>
          <w:i w:val="0"/>
          <w:sz w:val="22"/>
          <w:szCs w:val="22"/>
        </w:rPr>
        <w:t xml:space="preserve">zpracovatel: Oto Szakos, Nové Hamry 392 </w:t>
      </w:r>
      <w:r w:rsidR="005678AA" w:rsidRPr="005B7CEE">
        <w:rPr>
          <w:rFonts w:ascii="Times New Roman" w:hAnsi="Times New Roman"/>
          <w:i w:val="0"/>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2E26CD6" w14:textId="564769ED" w:rsidR="009D7CF4" w:rsidRDefault="009D7CF4" w:rsidP="005678AA">
      <w:pPr>
        <w:ind w:left="1418" w:hanging="1418"/>
        <w:jc w:val="both"/>
        <w:rPr>
          <w:sz w:val="22"/>
          <w:szCs w:val="22"/>
        </w:rPr>
      </w:pPr>
      <w:r>
        <w:rPr>
          <w:b/>
          <w:sz w:val="22"/>
          <w:szCs w:val="22"/>
        </w:rPr>
        <w:t>Příloha č.</w:t>
      </w:r>
      <w:r w:rsidRPr="007016B0">
        <w:rPr>
          <w:b/>
          <w:sz w:val="22"/>
          <w:szCs w:val="22"/>
        </w:rPr>
        <w:t xml:space="preserve"> 8:</w:t>
      </w:r>
      <w:r>
        <w:rPr>
          <w:sz w:val="22"/>
          <w:szCs w:val="22"/>
        </w:rPr>
        <w:t xml:space="preserve">     </w:t>
      </w:r>
      <w:r w:rsidRPr="009D7CF4">
        <w:rPr>
          <w:sz w:val="22"/>
          <w:szCs w:val="22"/>
        </w:rPr>
        <w:t>Další podmínky realizace díla</w:t>
      </w:r>
      <w:r w:rsidR="007016B0">
        <w:rPr>
          <w:sz w:val="22"/>
          <w:szCs w:val="22"/>
        </w:rPr>
        <w:t xml:space="preserve"> (</w:t>
      </w:r>
      <w:r w:rsidR="007016B0" w:rsidRPr="00BB1597">
        <w:rPr>
          <w:sz w:val="22"/>
          <w:szCs w:val="22"/>
        </w:rPr>
        <w:t>nedílná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Pfeffer Ferklovou,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9"/>
      <w:headerReference w:type="first" r:id="rId10"/>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40BB6A" w16cex:dateUtc="2024-02-28T11:11:00Z"/>
  <w16cex:commentExtensible w16cex:durableId="61517398" w16cex:dateUtc="2024-02-2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1A6BE" w16cid:durableId="3240BB6A"/>
  <w16cid:commentId w16cid:paraId="26C803F9" w16cid:durableId="615173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EED9" w14:textId="77777777" w:rsidR="007D24FD" w:rsidRDefault="007D24FD" w:rsidP="004C1C14">
      <w:r>
        <w:separator/>
      </w:r>
    </w:p>
  </w:endnote>
  <w:endnote w:type="continuationSeparator" w:id="0">
    <w:p w14:paraId="771B3046" w14:textId="77777777" w:rsidR="007D24FD" w:rsidRDefault="007D24FD"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140265A3" w:rsidR="00F51E5B" w:rsidRPr="00E55324" w:rsidRDefault="00555B01" w:rsidP="00555B01">
    <w:pPr>
      <w:rPr>
        <w:bCs/>
        <w:i/>
        <w:sz w:val="18"/>
        <w:szCs w:val="18"/>
      </w:rPr>
    </w:pPr>
    <w:r w:rsidRPr="00E55324">
      <w:rPr>
        <w:i/>
        <w:sz w:val="18"/>
        <w:szCs w:val="18"/>
      </w:rPr>
      <w:t xml:space="preserve">SoD </w:t>
    </w:r>
    <w:r w:rsidR="00E55324" w:rsidRPr="00E55324">
      <w:rPr>
        <w:bCs/>
        <w:i/>
        <w:sz w:val="18"/>
        <w:szCs w:val="18"/>
      </w:rPr>
      <w:t>ZŠ Konečná – učebna žákovské kuchyňky</w:t>
    </w:r>
    <w:r w:rsidR="00BA6B97">
      <w:rPr>
        <w:bCs/>
        <w:i/>
        <w:sz w:val="18"/>
        <w:szCs w:val="18"/>
      </w:rPr>
      <w:t xml:space="preserve"> a </w:t>
    </w:r>
    <w:r w:rsidR="00E55324" w:rsidRPr="00E55324">
      <w:rPr>
        <w:bCs/>
        <w:i/>
        <w:sz w:val="18"/>
        <w:szCs w:val="18"/>
      </w:rPr>
      <w:t>kabinet</w:t>
    </w:r>
    <w:r w:rsidR="00BA6B97">
      <w:rPr>
        <w:bCs/>
        <w:i/>
        <w:sz w:val="18"/>
        <w:szCs w:val="18"/>
      </w:rPr>
      <w:t xml:space="preserve">, </w:t>
    </w:r>
    <w:r w:rsidR="00E55324" w:rsidRPr="00E55324">
      <w:rPr>
        <w:bCs/>
        <w:i/>
        <w:sz w:val="18"/>
        <w:szCs w:val="18"/>
      </w:rPr>
      <w:t>rekonstrukce výtahu“</w:t>
    </w:r>
    <w:r w:rsidR="00E55324" w:rsidRPr="00BF73C4">
      <w:rPr>
        <w:b/>
        <w:bCs/>
        <w:sz w:val="22"/>
        <w:szCs w:val="22"/>
      </w:rPr>
      <w:t xml:space="preserve"> </w:t>
    </w:r>
    <w:r w:rsidR="00531E8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B23080">
      <w:rPr>
        <w:i/>
        <w:noProof/>
        <w:sz w:val="18"/>
        <w:szCs w:val="18"/>
      </w:rPr>
      <w:t>16</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B23080">
      <w:rPr>
        <w:i/>
        <w:noProof/>
        <w:sz w:val="18"/>
        <w:szCs w:val="18"/>
      </w:rPr>
      <w:t>16</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D43B4" w14:textId="77777777" w:rsidR="007D24FD" w:rsidRDefault="007D24FD" w:rsidP="004C1C14">
      <w:r>
        <w:separator/>
      </w:r>
    </w:p>
  </w:footnote>
  <w:footnote w:type="continuationSeparator" w:id="0">
    <w:p w14:paraId="45CFD026" w14:textId="77777777" w:rsidR="007D24FD" w:rsidRDefault="007D24FD" w:rsidP="004C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E8B3" w14:textId="446FDD81" w:rsidR="00E55324" w:rsidRDefault="00E55324">
    <w:pPr>
      <w:pStyle w:val="Zhlav"/>
    </w:pPr>
    <w:bookmarkStart w:id="10" w:name="_Hlk137541371"/>
    <w:bookmarkStart w:id="11" w:name="_Hlk137541372"/>
    <w:r w:rsidRPr="00F16C1F">
      <w:rPr>
        <w:noProof/>
      </w:rPr>
      <w:drawing>
        <wp:inline distT="0" distB="0" distL="0" distR="0" wp14:anchorId="129168B8" wp14:editId="531B12CC">
          <wp:extent cx="5759450" cy="6874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7412"/>
                  </a:xfrm>
                  <a:prstGeom prst="rect">
                    <a:avLst/>
                  </a:prstGeom>
                  <a:noFill/>
                  <a:ln>
                    <a:noFill/>
                  </a:ln>
                </pic:spPr>
              </pic:pic>
            </a:graphicData>
          </a:graphic>
        </wp:inline>
      </w:drawing>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3"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4"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5"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8"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5"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9707D0"/>
    <w:multiLevelType w:val="multilevel"/>
    <w:tmpl w:val="C8109D2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9B581D"/>
    <w:multiLevelType w:val="hybridMultilevel"/>
    <w:tmpl w:val="E75EC65A"/>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3769CA"/>
    <w:multiLevelType w:val="hybridMultilevel"/>
    <w:tmpl w:val="ABECF6F6"/>
    <w:lvl w:ilvl="0" w:tplc="A5B0B91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F1541"/>
    <w:multiLevelType w:val="hybridMultilevel"/>
    <w:tmpl w:val="0B10A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1"/>
  </w:num>
  <w:num w:numId="2">
    <w:abstractNumId w:val="14"/>
  </w:num>
  <w:num w:numId="3">
    <w:abstractNumId w:val="14"/>
    <w:lvlOverride w:ilvl="0">
      <w:startOverride w:val="1"/>
    </w:lvlOverride>
  </w:num>
  <w:num w:numId="4">
    <w:abstractNumId w:val="6"/>
  </w:num>
  <w:num w:numId="5">
    <w:abstractNumId w:val="4"/>
  </w:num>
  <w:num w:numId="6">
    <w:abstractNumId w:val="24"/>
  </w:num>
  <w:num w:numId="7">
    <w:abstractNumId w:val="17"/>
  </w:num>
  <w:num w:numId="8">
    <w:abstractNumId w:val="29"/>
  </w:num>
  <w:num w:numId="9">
    <w:abstractNumId w:val="13"/>
  </w:num>
  <w:num w:numId="10">
    <w:abstractNumId w:val="7"/>
  </w:num>
  <w:num w:numId="11">
    <w:abstractNumId w:val="8"/>
  </w:num>
  <w:num w:numId="12">
    <w:abstractNumId w:val="9"/>
  </w:num>
  <w:num w:numId="13">
    <w:abstractNumId w:val="20"/>
  </w:num>
  <w:num w:numId="14">
    <w:abstractNumId w:val="15"/>
  </w:num>
  <w:num w:numId="15">
    <w:abstractNumId w:val="16"/>
  </w:num>
  <w:num w:numId="16">
    <w:abstractNumId w:val="10"/>
  </w:num>
  <w:num w:numId="17">
    <w:abstractNumId w:val="28"/>
  </w:num>
  <w:num w:numId="18">
    <w:abstractNumId w:val="22"/>
  </w:num>
  <w:num w:numId="19">
    <w:abstractNumId w:val="27"/>
  </w:num>
  <w:num w:numId="20">
    <w:abstractNumId w:val="30"/>
  </w:num>
  <w:num w:numId="21">
    <w:abstractNumId w:val="11"/>
  </w:num>
  <w:num w:numId="22">
    <w:abstractNumId w:val="25"/>
  </w:num>
  <w:num w:numId="23">
    <w:abstractNumId w:val="12"/>
  </w:num>
  <w:num w:numId="24">
    <w:abstractNumId w:val="26"/>
  </w:num>
  <w:num w:numId="25">
    <w:abstractNumId w:val="5"/>
  </w:num>
  <w:num w:numId="26">
    <w:abstractNumId w:val="23"/>
  </w:num>
  <w:num w:numId="27">
    <w:abstractNumId w:val="19"/>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C0431"/>
    <w:rsid w:val="000C2269"/>
    <w:rsid w:val="000C283D"/>
    <w:rsid w:val="000C29C9"/>
    <w:rsid w:val="000C4F35"/>
    <w:rsid w:val="000C5850"/>
    <w:rsid w:val="000D1380"/>
    <w:rsid w:val="000D4BB9"/>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2D66"/>
    <w:rsid w:val="00144321"/>
    <w:rsid w:val="00145584"/>
    <w:rsid w:val="00147917"/>
    <w:rsid w:val="00151C8E"/>
    <w:rsid w:val="001530F3"/>
    <w:rsid w:val="0016062D"/>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968"/>
    <w:rsid w:val="00297AF5"/>
    <w:rsid w:val="002A24D1"/>
    <w:rsid w:val="002A2F7C"/>
    <w:rsid w:val="002A3941"/>
    <w:rsid w:val="002A605E"/>
    <w:rsid w:val="002A74BB"/>
    <w:rsid w:val="002B3DA4"/>
    <w:rsid w:val="002B51D2"/>
    <w:rsid w:val="002B638C"/>
    <w:rsid w:val="002B70EA"/>
    <w:rsid w:val="002C0944"/>
    <w:rsid w:val="002C09A4"/>
    <w:rsid w:val="002C61AB"/>
    <w:rsid w:val="002C6C02"/>
    <w:rsid w:val="002C7AEA"/>
    <w:rsid w:val="002D2370"/>
    <w:rsid w:val="002D37F3"/>
    <w:rsid w:val="002E0C80"/>
    <w:rsid w:val="002E6155"/>
    <w:rsid w:val="002E7C34"/>
    <w:rsid w:val="002E7D24"/>
    <w:rsid w:val="002F0B54"/>
    <w:rsid w:val="002F0FE0"/>
    <w:rsid w:val="002F3BFE"/>
    <w:rsid w:val="002F3D6D"/>
    <w:rsid w:val="002F4A26"/>
    <w:rsid w:val="002F56EC"/>
    <w:rsid w:val="003018E0"/>
    <w:rsid w:val="003035A6"/>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5E46"/>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2BDC"/>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10B49"/>
    <w:rsid w:val="00513D4E"/>
    <w:rsid w:val="0051666D"/>
    <w:rsid w:val="00517059"/>
    <w:rsid w:val="00520886"/>
    <w:rsid w:val="00524A5E"/>
    <w:rsid w:val="00527E59"/>
    <w:rsid w:val="00530525"/>
    <w:rsid w:val="00531E80"/>
    <w:rsid w:val="00533C8F"/>
    <w:rsid w:val="0054148A"/>
    <w:rsid w:val="00543DB2"/>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B7CEE"/>
    <w:rsid w:val="005C2D6D"/>
    <w:rsid w:val="005C4E13"/>
    <w:rsid w:val="005C56F2"/>
    <w:rsid w:val="005D03EB"/>
    <w:rsid w:val="005D0F23"/>
    <w:rsid w:val="005E3A4D"/>
    <w:rsid w:val="005E4805"/>
    <w:rsid w:val="005F064D"/>
    <w:rsid w:val="005F16AB"/>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534E"/>
    <w:rsid w:val="006B5E14"/>
    <w:rsid w:val="006B633C"/>
    <w:rsid w:val="006C7D58"/>
    <w:rsid w:val="006D0561"/>
    <w:rsid w:val="006E4BB9"/>
    <w:rsid w:val="006E4C76"/>
    <w:rsid w:val="006E66D0"/>
    <w:rsid w:val="006E7FFD"/>
    <w:rsid w:val="006F7EBE"/>
    <w:rsid w:val="007016B0"/>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14D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24FD"/>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67B5"/>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533"/>
    <w:rsid w:val="00956DBD"/>
    <w:rsid w:val="0097143C"/>
    <w:rsid w:val="009744D1"/>
    <w:rsid w:val="00975831"/>
    <w:rsid w:val="00982730"/>
    <w:rsid w:val="0098411A"/>
    <w:rsid w:val="0099374E"/>
    <w:rsid w:val="00997EBC"/>
    <w:rsid w:val="009A0230"/>
    <w:rsid w:val="009A29F0"/>
    <w:rsid w:val="009A75AD"/>
    <w:rsid w:val="009A7BCA"/>
    <w:rsid w:val="009C0987"/>
    <w:rsid w:val="009C2A89"/>
    <w:rsid w:val="009D7CF4"/>
    <w:rsid w:val="009E15F9"/>
    <w:rsid w:val="009E3000"/>
    <w:rsid w:val="009E39BC"/>
    <w:rsid w:val="009E3ED4"/>
    <w:rsid w:val="009E42C7"/>
    <w:rsid w:val="009E7350"/>
    <w:rsid w:val="009F0D90"/>
    <w:rsid w:val="009F11E8"/>
    <w:rsid w:val="009F29EE"/>
    <w:rsid w:val="009F32BA"/>
    <w:rsid w:val="009F35FD"/>
    <w:rsid w:val="009F4133"/>
    <w:rsid w:val="009F6F48"/>
    <w:rsid w:val="00A037CD"/>
    <w:rsid w:val="00A03882"/>
    <w:rsid w:val="00A03A3F"/>
    <w:rsid w:val="00A12549"/>
    <w:rsid w:val="00A128FB"/>
    <w:rsid w:val="00A13D1F"/>
    <w:rsid w:val="00A21D03"/>
    <w:rsid w:val="00A27437"/>
    <w:rsid w:val="00A276E1"/>
    <w:rsid w:val="00A316A8"/>
    <w:rsid w:val="00A31CCF"/>
    <w:rsid w:val="00A34067"/>
    <w:rsid w:val="00A363FD"/>
    <w:rsid w:val="00A3658A"/>
    <w:rsid w:val="00A36F8E"/>
    <w:rsid w:val="00A42E75"/>
    <w:rsid w:val="00A47A29"/>
    <w:rsid w:val="00A509F1"/>
    <w:rsid w:val="00A519F9"/>
    <w:rsid w:val="00A52D78"/>
    <w:rsid w:val="00A53B25"/>
    <w:rsid w:val="00A55859"/>
    <w:rsid w:val="00A56F38"/>
    <w:rsid w:val="00A57049"/>
    <w:rsid w:val="00A5711D"/>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19E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3080"/>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660F"/>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6B97"/>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B26"/>
    <w:rsid w:val="00D20EBC"/>
    <w:rsid w:val="00D21321"/>
    <w:rsid w:val="00D306A6"/>
    <w:rsid w:val="00D31539"/>
    <w:rsid w:val="00D321AB"/>
    <w:rsid w:val="00D33B4B"/>
    <w:rsid w:val="00D33D84"/>
    <w:rsid w:val="00D37E3E"/>
    <w:rsid w:val="00D403D8"/>
    <w:rsid w:val="00D45890"/>
    <w:rsid w:val="00D46189"/>
    <w:rsid w:val="00D47853"/>
    <w:rsid w:val="00D50238"/>
    <w:rsid w:val="00D50AB5"/>
    <w:rsid w:val="00D52573"/>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0D03"/>
    <w:rsid w:val="00E2116B"/>
    <w:rsid w:val="00E211D5"/>
    <w:rsid w:val="00E22FC7"/>
    <w:rsid w:val="00E233E5"/>
    <w:rsid w:val="00E24802"/>
    <w:rsid w:val="00E31937"/>
    <w:rsid w:val="00E320C3"/>
    <w:rsid w:val="00E32742"/>
    <w:rsid w:val="00E33563"/>
    <w:rsid w:val="00E341BD"/>
    <w:rsid w:val="00E34D9F"/>
    <w:rsid w:val="00E369E9"/>
    <w:rsid w:val="00E37DAE"/>
    <w:rsid w:val="00E447BE"/>
    <w:rsid w:val="00E45519"/>
    <w:rsid w:val="00E5089D"/>
    <w:rsid w:val="00E546F5"/>
    <w:rsid w:val="00E54993"/>
    <w:rsid w:val="00E55324"/>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612"/>
    <w:rsid w:val="00EB3A94"/>
    <w:rsid w:val="00EB5B17"/>
    <w:rsid w:val="00EB6716"/>
    <w:rsid w:val="00EB763C"/>
    <w:rsid w:val="00EC3BFA"/>
    <w:rsid w:val="00EC75A2"/>
    <w:rsid w:val="00EC7633"/>
    <w:rsid w:val="00ED1FD9"/>
    <w:rsid w:val="00EE0A05"/>
    <w:rsid w:val="00EE102C"/>
    <w:rsid w:val="00EE3217"/>
    <w:rsid w:val="00EE4808"/>
    <w:rsid w:val="00EE7B2B"/>
    <w:rsid w:val="00EE7DE0"/>
    <w:rsid w:val="00EF2586"/>
    <w:rsid w:val="00EF4E0C"/>
    <w:rsid w:val="00F03EB4"/>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25E8"/>
    <w:rsid w:val="00FE43F6"/>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4"/>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hAnsi="Times New Roman"/>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unhideWhenUsed/>
    <w:rsid w:val="009F6F48"/>
    <w:pPr>
      <w:overflowPunct/>
      <w:autoSpaceDE/>
      <w:autoSpaceDN/>
      <w:adjustRightInd/>
      <w:textAlignment w:val="auto"/>
    </w:pPr>
  </w:style>
  <w:style w:type="character" w:customStyle="1" w:styleId="TextkomenteChar">
    <w:name w:val="Text komentáře Char"/>
    <w:link w:val="Textkomente"/>
    <w:uiPriority w:val="99"/>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 w:type="character" w:styleId="Hypertextovodkaz">
    <w:name w:val="Hyperlink"/>
    <w:basedOn w:val="Standardnpsmoodstavce"/>
    <w:uiPriority w:val="99"/>
    <w:unhideWhenUsed/>
    <w:rsid w:val="00D52573"/>
    <w:rPr>
      <w:color w:val="0000FF" w:themeColor="hyperlink"/>
      <w:u w:val="single"/>
    </w:rPr>
  </w:style>
  <w:style w:type="character" w:customStyle="1" w:styleId="UnresolvedMention">
    <w:name w:val="Unresolved Mention"/>
    <w:basedOn w:val="Standardnpsmoodstavce"/>
    <w:uiPriority w:val="99"/>
    <w:semiHidden/>
    <w:unhideWhenUsed/>
    <w:rsid w:val="00D52573"/>
    <w:rPr>
      <w:color w:val="605E5C"/>
      <w:shd w:val="clear" w:color="auto" w:fill="E1DFDD"/>
    </w:rPr>
  </w:style>
  <w:style w:type="character" w:customStyle="1" w:styleId="contentpasted0">
    <w:name w:val="contentpasted0"/>
    <w:basedOn w:val="Standardnpsmoodstavce"/>
    <w:rsid w:val="0095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7159">
      <w:bodyDiv w:val="1"/>
      <w:marLeft w:val="0"/>
      <w:marRight w:val="0"/>
      <w:marTop w:val="0"/>
      <w:marBottom w:val="0"/>
      <w:divBdr>
        <w:top w:val="none" w:sz="0" w:space="0" w:color="auto"/>
        <w:left w:val="none" w:sz="0" w:space="0" w:color="auto"/>
        <w:bottom w:val="none" w:sz="0" w:space="0" w:color="auto"/>
        <w:right w:val="none" w:sz="0" w:space="0" w:color="auto"/>
      </w:divBdr>
    </w:div>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irop-2021-2027/dokumenty"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E20D-9D44-4ADE-9B0D-FABA17C7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7584</Words>
  <Characters>44750</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4</cp:revision>
  <cp:lastPrinted>2023-04-26T08:25:00Z</cp:lastPrinted>
  <dcterms:created xsi:type="dcterms:W3CDTF">2024-02-28T15:47:00Z</dcterms:created>
  <dcterms:modified xsi:type="dcterms:W3CDTF">2024-02-28T15:47:00Z</dcterms:modified>
</cp:coreProperties>
</file>