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A50C" w14:textId="77777777" w:rsidR="008348BF" w:rsidRDefault="008348BF" w:rsidP="008348BF">
      <w:pPr>
        <w:pStyle w:val="Nadpis3"/>
        <w:spacing w:before="0"/>
        <w:jc w:val="center"/>
        <w:rPr>
          <w:sz w:val="32"/>
        </w:rPr>
      </w:pPr>
      <w:bookmarkStart w:id="0" w:name="_Hlk172288400"/>
      <w:r>
        <w:rPr>
          <w:sz w:val="32"/>
        </w:rPr>
        <w:t>Statutární město Karlovy Vary</w:t>
      </w:r>
    </w:p>
    <w:p w14:paraId="69AF5CC1" w14:textId="77777777" w:rsidR="008348BF" w:rsidRDefault="008348BF" w:rsidP="008348BF">
      <w:pPr>
        <w:pStyle w:val="Nadpis3"/>
        <w:spacing w:before="0"/>
        <w:jc w:val="center"/>
        <w:rPr>
          <w:sz w:val="32"/>
        </w:rPr>
      </w:pPr>
      <w:r>
        <w:rPr>
          <w:sz w:val="32"/>
        </w:rPr>
        <w:t>zastoupené</w:t>
      </w:r>
    </w:p>
    <w:p w14:paraId="07863614" w14:textId="77777777" w:rsidR="008348BF" w:rsidRDefault="008348BF" w:rsidP="008348BF">
      <w:pPr>
        <w:pStyle w:val="Nadpis3"/>
        <w:spacing w:before="0"/>
        <w:jc w:val="center"/>
      </w:pPr>
      <w:r>
        <w:t>odborem majetku města Magistrátu města Karlovy Vary</w:t>
      </w:r>
    </w:p>
    <w:p w14:paraId="42D553AA" w14:textId="77777777" w:rsidR="008348BF" w:rsidRDefault="008348BF" w:rsidP="008348BF">
      <w:pPr>
        <w:pStyle w:val="Nadpis1"/>
        <w:pBdr>
          <w:bottom w:val="single" w:sz="12" w:space="1" w:color="000000"/>
        </w:pBdr>
        <w:ind w:right="361"/>
        <w:jc w:val="center"/>
        <w:rPr>
          <w:sz w:val="22"/>
          <w:szCs w:val="22"/>
        </w:rPr>
      </w:pPr>
      <w:r>
        <w:rPr>
          <w:sz w:val="22"/>
          <w:szCs w:val="22"/>
        </w:rPr>
        <w:t>Moskevská 21, 360 01 Karlovy Vary</w:t>
      </w:r>
    </w:p>
    <w:p w14:paraId="0CF775A8" w14:textId="77777777" w:rsidR="008348BF" w:rsidRDefault="008348BF" w:rsidP="008348BF">
      <w:pPr>
        <w:ind w:right="361"/>
        <w:jc w:val="center"/>
      </w:pPr>
      <w:r>
        <w:t>Tel. ústředna 35 3118 111, Fax 353118400, E-mail: r.matyas@mmkv.cz</w:t>
      </w:r>
    </w:p>
    <w:p w14:paraId="68476A2C" w14:textId="1F93B857" w:rsidR="00342445" w:rsidRDefault="00342445" w:rsidP="00342445">
      <w:pPr>
        <w:pStyle w:val="Zhlav"/>
        <w:jc w:val="center"/>
      </w:pPr>
      <w:r>
        <w:t xml:space="preserve">               </w:t>
      </w:r>
    </w:p>
    <w:bookmarkEnd w:id="0"/>
    <w:p w14:paraId="409BA9E4" w14:textId="1636C6C7" w:rsidR="00DF6ABC" w:rsidRDefault="00DF6ABC"/>
    <w:p w14:paraId="1B4259C8" w14:textId="47F70D12" w:rsidR="00DA06F2" w:rsidRPr="00DA06F2" w:rsidRDefault="00DA06F2" w:rsidP="00DA06F2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4"/>
      </w:tblGrid>
      <w:tr w:rsidR="00DA06F2" w14:paraId="3D649C7A" w14:textId="77777777" w:rsidTr="00DA06F2">
        <w:trPr>
          <w:trHeight w:val="1808"/>
        </w:trPr>
        <w:tc>
          <w:tcPr>
            <w:tcW w:w="5994" w:type="dxa"/>
          </w:tcPr>
          <w:p w14:paraId="4FB3FF0A" w14:textId="77777777" w:rsid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</w:p>
          <w:p w14:paraId="5E59FDA5" w14:textId="01DB28AC" w:rsidR="00DA06F2" w:rsidRPr="00DA06F2" w:rsidRDefault="00DA06F2" w:rsidP="00DA06F2">
            <w:pPr>
              <w:tabs>
                <w:tab w:val="left" w:pos="1892"/>
              </w:tabs>
              <w:jc w:val="center"/>
              <w:rPr>
                <w:b/>
                <w:bCs/>
                <w:sz w:val="44"/>
                <w:szCs w:val="44"/>
              </w:rPr>
            </w:pPr>
            <w:r w:rsidRPr="00DA06F2">
              <w:rPr>
                <w:b/>
                <w:bCs/>
                <w:sz w:val="44"/>
                <w:szCs w:val="44"/>
              </w:rPr>
              <w:t>zájemcům o veřejnou zakázku</w:t>
            </w:r>
          </w:p>
        </w:tc>
      </w:tr>
    </w:tbl>
    <w:p w14:paraId="5839E96C" w14:textId="36697D57" w:rsidR="00342445" w:rsidRPr="00342445" w:rsidRDefault="00DA06F2" w:rsidP="00342445">
      <w:pPr>
        <w:pStyle w:val="Nadpis1"/>
        <w:jc w:val="center"/>
        <w:rPr>
          <w:rFonts w:ascii="Tahoma" w:hAnsi="Tahoma" w:cs="Tahoma"/>
          <w:b/>
          <w:bCs/>
          <w:caps/>
          <w:color w:val="000000"/>
          <w:sz w:val="20"/>
          <w:u w:val="single"/>
        </w:rPr>
      </w:pPr>
      <w:r>
        <w:tab/>
      </w:r>
    </w:p>
    <w:p w14:paraId="40BCB99D" w14:textId="77777777" w:rsidR="00342445" w:rsidRPr="00322FCF" w:rsidRDefault="00342445" w:rsidP="00342445">
      <w:pPr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u w:val="single"/>
        </w:rPr>
      </w:pPr>
    </w:p>
    <w:p w14:paraId="23298CA9" w14:textId="77777777" w:rsidR="00342445" w:rsidRPr="00322FCF" w:rsidRDefault="00342445" w:rsidP="00342445">
      <w:pPr>
        <w:pStyle w:val="Nadpis1"/>
        <w:jc w:val="center"/>
        <w:rPr>
          <w:rFonts w:ascii="Tahoma" w:hAnsi="Tahoma" w:cs="Tahoma"/>
        </w:rPr>
      </w:pPr>
      <w:r w:rsidRPr="00322FCF">
        <w:rPr>
          <w:rFonts w:ascii="Tahoma" w:hAnsi="Tahoma" w:cs="Tahoma"/>
          <w:b/>
          <w:color w:val="000000"/>
          <w:sz w:val="20"/>
        </w:rPr>
        <w:t>Veřejná zakázka:</w:t>
      </w:r>
    </w:p>
    <w:p w14:paraId="0C05F3F5" w14:textId="77777777" w:rsidR="00342445" w:rsidRPr="009253B5" w:rsidRDefault="00342445" w:rsidP="00342445">
      <w:pPr>
        <w:jc w:val="center"/>
        <w:rPr>
          <w:rFonts w:ascii="Tahoma" w:hAnsi="Tahoma" w:cs="Tahoma"/>
          <w:b/>
          <w:color w:val="000000"/>
        </w:rPr>
      </w:pPr>
      <w:bookmarkStart w:id="1" w:name="_Hlk117671734"/>
    </w:p>
    <w:p w14:paraId="5B6CB932" w14:textId="77777777" w:rsidR="00342445" w:rsidRPr="00E70A64" w:rsidRDefault="00342445" w:rsidP="00342445">
      <w:pPr>
        <w:pStyle w:val="Zkladntext"/>
        <w:jc w:val="center"/>
        <w:rPr>
          <w:rFonts w:ascii="Tahoma" w:hAnsi="Tahoma" w:cs="Tahoma"/>
          <w:sz w:val="20"/>
        </w:rPr>
      </w:pPr>
      <w:r w:rsidRPr="00322FCF">
        <w:rPr>
          <w:rFonts w:ascii="Tahoma" w:hAnsi="Tahoma" w:cs="Tahoma"/>
          <w:color w:val="000000"/>
          <w:sz w:val="20"/>
        </w:rPr>
        <w:t>zadávaná v 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otevřeném </w:t>
      </w:r>
      <w:r w:rsidRPr="00322FCF">
        <w:rPr>
          <w:rFonts w:ascii="Tahoma" w:hAnsi="Tahoma" w:cs="Tahoma"/>
          <w:color w:val="000000"/>
          <w:sz w:val="20"/>
        </w:rPr>
        <w:t>řízení</w:t>
      </w:r>
      <w:r w:rsidRPr="00322FCF">
        <w:rPr>
          <w:rFonts w:ascii="Tahoma" w:hAnsi="Tahoma" w:cs="Tahoma"/>
          <w:color w:val="000000"/>
          <w:sz w:val="20"/>
          <w:lang w:val="cs-CZ"/>
        </w:rPr>
        <w:t xml:space="preserve"> </w:t>
      </w:r>
      <w:r w:rsidRPr="00322FCF">
        <w:rPr>
          <w:rFonts w:ascii="Tahoma" w:hAnsi="Tahoma" w:cs="Tahoma"/>
          <w:color w:val="000000"/>
          <w:sz w:val="20"/>
        </w:rPr>
        <w:t xml:space="preserve">dle § 3 písm. </w:t>
      </w:r>
      <w:r w:rsidRPr="00322FCF">
        <w:rPr>
          <w:rFonts w:ascii="Tahoma" w:hAnsi="Tahoma" w:cs="Tahoma"/>
          <w:color w:val="000000"/>
          <w:sz w:val="20"/>
          <w:lang w:val="cs-CZ"/>
        </w:rPr>
        <w:t>b</w:t>
      </w:r>
      <w:r w:rsidRPr="00322FCF">
        <w:rPr>
          <w:rFonts w:ascii="Tahoma" w:hAnsi="Tahoma" w:cs="Tahoma"/>
          <w:color w:val="000000"/>
          <w:sz w:val="20"/>
        </w:rPr>
        <w:t>) a § 5</w:t>
      </w:r>
      <w:r w:rsidRPr="00322FCF">
        <w:rPr>
          <w:rFonts w:ascii="Tahoma" w:hAnsi="Tahoma" w:cs="Tahoma"/>
          <w:color w:val="000000"/>
          <w:sz w:val="20"/>
          <w:lang w:val="cs-CZ"/>
        </w:rPr>
        <w:t>6 a násl.</w:t>
      </w:r>
      <w:r w:rsidRPr="00322FCF">
        <w:rPr>
          <w:rFonts w:ascii="Tahoma" w:hAnsi="Tahoma" w:cs="Tahoma"/>
          <w:color w:val="000000"/>
          <w:sz w:val="20"/>
        </w:rPr>
        <w:t xml:space="preserve"> zákona č.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134/2016 Sb., o</w:t>
      </w:r>
      <w:r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zadávání veřejných zakázek, v</w:t>
      </w:r>
      <w:r w:rsidRPr="00322FCF">
        <w:rPr>
          <w:rFonts w:ascii="Tahoma" w:hAnsi="Tahoma" w:cs="Tahoma"/>
          <w:color w:val="000000"/>
          <w:sz w:val="20"/>
          <w:lang w:val="cs-CZ"/>
        </w:rPr>
        <w:t> </w:t>
      </w:r>
      <w:r w:rsidRPr="00322FCF">
        <w:rPr>
          <w:rFonts w:ascii="Tahoma" w:hAnsi="Tahoma" w:cs="Tahoma"/>
          <w:color w:val="000000"/>
          <w:sz w:val="20"/>
        </w:rPr>
        <w:t>platném znění (dále jen „</w:t>
      </w:r>
      <w:r w:rsidRPr="00322FCF">
        <w:rPr>
          <w:rFonts w:ascii="Tahoma" w:hAnsi="Tahoma" w:cs="Tahoma"/>
          <w:color w:val="000000"/>
          <w:sz w:val="20"/>
          <w:lang w:val="cs-CZ"/>
        </w:rPr>
        <w:t>Z</w:t>
      </w:r>
      <w:r w:rsidRPr="00322FCF">
        <w:rPr>
          <w:rFonts w:ascii="Tahoma" w:hAnsi="Tahoma" w:cs="Tahoma"/>
          <w:color w:val="000000"/>
          <w:sz w:val="20"/>
        </w:rPr>
        <w:t>ZVZ“)</w:t>
      </w:r>
    </w:p>
    <w:p w14:paraId="7509A008" w14:textId="77777777" w:rsidR="00342445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p w14:paraId="0D4D5031" w14:textId="77777777" w:rsidR="00342445" w:rsidRPr="00EC67FB" w:rsidRDefault="00342445" w:rsidP="00342445">
      <w:pPr>
        <w:jc w:val="center"/>
        <w:rPr>
          <w:rFonts w:ascii="Tahoma" w:hAnsi="Tahoma" w:cs="Tahoma"/>
          <w:b/>
          <w:color w:val="000000"/>
          <w:sz w:val="20"/>
        </w:rPr>
      </w:pPr>
    </w:p>
    <w:bookmarkEnd w:id="1"/>
    <w:p w14:paraId="6A0A0FE3" w14:textId="2D97514B" w:rsidR="00342445" w:rsidRPr="009253B5" w:rsidRDefault="00342445" w:rsidP="00342445">
      <w:pPr>
        <w:pStyle w:val="Zkladntext"/>
        <w:jc w:val="center"/>
        <w:rPr>
          <w:rFonts w:ascii="Tahoma" w:hAnsi="Tahoma" w:cs="Tahoma"/>
          <w:bCs/>
          <w:color w:val="000000"/>
          <w:sz w:val="32"/>
          <w:szCs w:val="32"/>
        </w:rPr>
      </w:pPr>
      <w:r w:rsidRPr="009253B5">
        <w:rPr>
          <w:rFonts w:ascii="Tahoma" w:hAnsi="Tahoma" w:cs="Tahoma"/>
          <w:color w:val="000000"/>
          <w:sz w:val="32"/>
          <w:szCs w:val="32"/>
          <w:lang w:val="cs-CZ"/>
        </w:rPr>
        <w:t>„</w:t>
      </w:r>
      <w:r w:rsidR="00EC5C26">
        <w:rPr>
          <w:rFonts w:ascii="Tahoma" w:eastAsia="Arial" w:hAnsi="Tahoma" w:cs="Tahoma"/>
          <w:bCs/>
          <w:caps/>
          <w:color w:val="000000"/>
          <w:szCs w:val="28"/>
          <w:u w:val="single"/>
        </w:rPr>
        <w:t xml:space="preserve">Pojištění majetku a odpovědnosti za ÚJMU a pojištění vozidel Statutárního města Karlovy Vary pro období </w:t>
      </w:r>
      <w:proofErr w:type="gramStart"/>
      <w:r w:rsidR="00EC5C26">
        <w:rPr>
          <w:rFonts w:ascii="Tahoma" w:eastAsia="Arial" w:hAnsi="Tahoma" w:cs="Tahoma"/>
          <w:bCs/>
          <w:caps/>
          <w:color w:val="000000"/>
          <w:szCs w:val="28"/>
          <w:u w:val="single"/>
        </w:rPr>
        <w:t>2025 -2029</w:t>
      </w:r>
      <w:proofErr w:type="gramEnd"/>
      <w:r w:rsidRPr="009253B5">
        <w:rPr>
          <w:rFonts w:ascii="Tahoma" w:hAnsi="Tahoma" w:cs="Tahoma"/>
          <w:color w:val="000000"/>
          <w:sz w:val="32"/>
          <w:szCs w:val="32"/>
          <w:u w:val="single"/>
          <w:lang w:val="cs-CZ"/>
        </w:rPr>
        <w:t>“</w:t>
      </w:r>
    </w:p>
    <w:p w14:paraId="1F105820" w14:textId="77777777" w:rsidR="00342445" w:rsidRPr="00EC67FB" w:rsidRDefault="00342445" w:rsidP="00342445">
      <w:pPr>
        <w:pStyle w:val="Zkladntext"/>
        <w:jc w:val="center"/>
        <w:rPr>
          <w:rFonts w:ascii="Tahoma" w:hAnsi="Tahoma" w:cs="Tahoma"/>
          <w:color w:val="000000"/>
          <w:sz w:val="20"/>
          <w:lang w:val="cs-CZ"/>
        </w:rPr>
      </w:pPr>
    </w:p>
    <w:p w14:paraId="476CAA4A" w14:textId="5111833D" w:rsidR="00DA06F2" w:rsidRDefault="00DA06F2" w:rsidP="00342445">
      <w:pPr>
        <w:tabs>
          <w:tab w:val="left" w:pos="1892"/>
        </w:tabs>
      </w:pPr>
    </w:p>
    <w:p w14:paraId="06A31607" w14:textId="1392A1B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  <w:r w:rsidRPr="00DA06F2"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  <w:t xml:space="preserve">Zadávací  dokumentace pro veřejnou zakázku je umístěna na profilu zadavatele: </w:t>
      </w:r>
    </w:p>
    <w:p w14:paraId="74DF3909" w14:textId="77777777" w:rsidR="00DA06F2" w:rsidRDefault="00DA06F2" w:rsidP="00DA06F2">
      <w:pPr>
        <w:tabs>
          <w:tab w:val="left" w:pos="1892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p w14:paraId="3A8FC1B4" w14:textId="341F3E26" w:rsidR="00FA4D3D" w:rsidRPr="000052A6" w:rsidRDefault="000052A6" w:rsidP="00FA4D3D">
      <w:pPr>
        <w:tabs>
          <w:tab w:val="left" w:pos="1892"/>
          <w:tab w:val="left" w:pos="5565"/>
        </w:tabs>
        <w:jc w:val="center"/>
        <w:rPr>
          <w:sz w:val="32"/>
          <w:szCs w:val="32"/>
        </w:rPr>
      </w:pPr>
      <w:hyperlink r:id="rId5" w:history="1">
        <w:r w:rsidRPr="000052A6">
          <w:rPr>
            <w:rStyle w:val="Hypertextovodkaz"/>
            <w:sz w:val="32"/>
            <w:szCs w:val="32"/>
          </w:rPr>
          <w:t>https://ezak.mmkv.cz/contract_display_1327.html</w:t>
        </w:r>
      </w:hyperlink>
    </w:p>
    <w:p w14:paraId="0F94C489" w14:textId="77777777" w:rsidR="000052A6" w:rsidRDefault="000052A6" w:rsidP="00FA4D3D">
      <w:pPr>
        <w:tabs>
          <w:tab w:val="left" w:pos="1892"/>
          <w:tab w:val="left" w:pos="5565"/>
        </w:tabs>
        <w:jc w:val="center"/>
        <w:rPr>
          <w:rFonts w:ascii="Tahoma" w:eastAsia="Times New Roman" w:hAnsi="Tahoma" w:cs="Tahoma"/>
          <w:b/>
          <w:color w:val="000000"/>
          <w:kern w:val="0"/>
          <w:sz w:val="32"/>
          <w:szCs w:val="32"/>
          <w:lang w:val="x-none" w:eastAsia="cs-CZ"/>
          <w14:ligatures w14:val="none"/>
        </w:rPr>
      </w:pPr>
    </w:p>
    <w:sectPr w:rsidR="0000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Times New Roman" w:hAnsi="Tahoma" w:cs="Tahoma"/>
        <w:sz w:val="20"/>
        <w:szCs w:val="20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37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E"/>
    <w:rsid w:val="000052A6"/>
    <w:rsid w:val="00206A0D"/>
    <w:rsid w:val="00342445"/>
    <w:rsid w:val="003E6391"/>
    <w:rsid w:val="0071275C"/>
    <w:rsid w:val="00720381"/>
    <w:rsid w:val="008348BF"/>
    <w:rsid w:val="009224F0"/>
    <w:rsid w:val="00A67794"/>
    <w:rsid w:val="00D1350E"/>
    <w:rsid w:val="00DA06F2"/>
    <w:rsid w:val="00DB0A61"/>
    <w:rsid w:val="00DD771D"/>
    <w:rsid w:val="00DF6ABC"/>
    <w:rsid w:val="00E431A8"/>
    <w:rsid w:val="00EC5C26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BC16"/>
  <w15:chartTrackingRefBased/>
  <w15:docId w15:val="{D11B3E02-6726-460D-8719-7D759064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6F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A06F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DA06F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06F2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A06F2"/>
    <w:rPr>
      <w:rFonts w:ascii="Cambria" w:eastAsia="Times New Roman" w:hAnsi="Cambria" w:cs="Cambria"/>
      <w:b/>
      <w:bCs/>
      <w:i/>
      <w:iCs/>
      <w:kern w:val="0"/>
      <w:sz w:val="28"/>
      <w:szCs w:val="28"/>
      <w:lang w:val="x-none"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A06F2"/>
    <w:rPr>
      <w:rFonts w:ascii="Cambria" w:eastAsia="Times New Roman" w:hAnsi="Cambria" w:cs="Cambria"/>
      <w:b/>
      <w:bCs/>
      <w:kern w:val="0"/>
      <w:sz w:val="26"/>
      <w:szCs w:val="26"/>
      <w:lang w:val="x-none" w:eastAsia="cs-CZ"/>
      <w14:ligatures w14:val="none"/>
    </w:rPr>
  </w:style>
  <w:style w:type="paragraph" w:styleId="Zkladntext">
    <w:name w:val="Body Text"/>
    <w:basedOn w:val="Normln"/>
    <w:link w:val="ZkladntextChar"/>
    <w:rsid w:val="00DA06F2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A06F2"/>
    <w:rPr>
      <w:rFonts w:ascii="Times New Roman" w:eastAsia="Times New Roman" w:hAnsi="Times New Roman" w:cs="Times New Roman"/>
      <w:b/>
      <w:kern w:val="0"/>
      <w:sz w:val="28"/>
      <w:szCs w:val="20"/>
      <w:lang w:val="x-none"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42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34244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24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k.mmkv.cz/contract_display_13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619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Helena Čížková</cp:lastModifiedBy>
  <cp:revision>9</cp:revision>
  <dcterms:created xsi:type="dcterms:W3CDTF">2024-05-31T12:04:00Z</dcterms:created>
  <dcterms:modified xsi:type="dcterms:W3CDTF">2025-04-17T12:05:00Z</dcterms:modified>
</cp:coreProperties>
</file>