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bookmarkStart w:id="0" w:name="_GoBack"/>
      <w:bookmarkEnd w:id="0"/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27-0800424389/0800 vedený u České spořitelny a.s.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="00612976">
        <w:rPr>
          <w:rFonts w:ascii="Calibri" w:hAnsi="Calibri"/>
        </w:rPr>
        <w:t>Bc.</w:t>
      </w:r>
      <w:r w:rsidR="007C3357" w:rsidRPr="002E4E9E">
        <w:rPr>
          <w:rFonts w:ascii="Calibri" w:hAnsi="Calibri"/>
        </w:rPr>
        <w:t xml:space="preserve"> </w:t>
      </w:r>
      <w:r w:rsidR="00612976">
        <w:rPr>
          <w:rFonts w:ascii="Calibri" w:hAnsi="Calibri"/>
        </w:rPr>
        <w:t>Marcelem Vlasákem</w:t>
      </w:r>
      <w:r w:rsidR="004A71FA" w:rsidRPr="002E4E9E">
        <w:rPr>
          <w:rFonts w:ascii="Calibri" w:hAnsi="Calibri"/>
        </w:rPr>
        <w:t xml:space="preserve">, </w:t>
      </w:r>
      <w:r w:rsidR="00262376">
        <w:rPr>
          <w:rFonts w:ascii="Calibri" w:hAnsi="Calibri"/>
        </w:rPr>
        <w:t xml:space="preserve">velitelem </w:t>
      </w:r>
      <w:r w:rsidR="00612976">
        <w:rPr>
          <w:rFonts w:ascii="Calibri" w:hAnsi="Calibri"/>
        </w:rPr>
        <w:t>městsk</w:t>
      </w:r>
      <w:r w:rsidR="00262376">
        <w:rPr>
          <w:rFonts w:ascii="Calibri" w:hAnsi="Calibri"/>
        </w:rPr>
        <w:t>é</w:t>
      </w:r>
      <w:r w:rsidR="00612976">
        <w:rPr>
          <w:rFonts w:ascii="Calibri" w:hAnsi="Calibri"/>
        </w:rPr>
        <w:t xml:space="preserve"> policie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0A5989" w:rsidRPr="00BF7900" w:rsidRDefault="009840A1" w:rsidP="000A5989">
      <w:pPr>
        <w:rPr>
          <w:rFonts w:ascii="Calibri" w:hAnsi="Calibri"/>
        </w:rPr>
      </w:pPr>
      <w:r w:rsidRPr="009840A1">
        <w:rPr>
          <w:rFonts w:ascii="Calibri" w:hAnsi="Calibri"/>
          <w:highlight w:val="yellow"/>
        </w:rPr>
        <w:t>_______________________________________</w:t>
      </w:r>
    </w:p>
    <w:p w:rsidR="000A5989" w:rsidRPr="00BF7900" w:rsidRDefault="000A5989" w:rsidP="000A5989">
      <w:pPr>
        <w:rPr>
          <w:rFonts w:ascii="Calibri" w:hAnsi="Calibri"/>
        </w:rPr>
      </w:pPr>
      <w:r w:rsidRPr="00BF7900">
        <w:rPr>
          <w:rFonts w:ascii="Calibri" w:hAnsi="Calibri"/>
        </w:rPr>
        <w:t xml:space="preserve">IČO: </w:t>
      </w:r>
      <w:r w:rsidR="009840A1" w:rsidRPr="009840A1">
        <w:rPr>
          <w:rFonts w:ascii="Calibri" w:hAnsi="Calibri"/>
          <w:highlight w:val="yellow"/>
        </w:rPr>
        <w:t>________________</w:t>
      </w:r>
    </w:p>
    <w:p w:rsidR="000A5989" w:rsidRPr="00BF7900" w:rsidRDefault="000A5989" w:rsidP="000A5989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se sídlem: </w:t>
      </w:r>
      <w:r w:rsidR="009840A1" w:rsidRPr="009840A1">
        <w:rPr>
          <w:rFonts w:ascii="Calibri" w:hAnsi="Calibri"/>
          <w:highlight w:val="yellow"/>
        </w:rPr>
        <w:t>_________________________________________</w:t>
      </w:r>
    </w:p>
    <w:p w:rsidR="000A5989" w:rsidRPr="00BF7900" w:rsidRDefault="000A5989" w:rsidP="000A5989">
      <w:pPr>
        <w:rPr>
          <w:rFonts w:ascii="Calibri" w:hAnsi="Calibri"/>
        </w:rPr>
      </w:pPr>
      <w:r w:rsidRPr="00BF7900">
        <w:rPr>
          <w:rFonts w:ascii="Calibri" w:hAnsi="Calibri"/>
        </w:rPr>
        <w:t xml:space="preserve">bankovní spojení: </w:t>
      </w:r>
      <w:r w:rsidR="009840A1" w:rsidRPr="009840A1">
        <w:rPr>
          <w:rFonts w:ascii="Calibri" w:hAnsi="Calibri"/>
          <w:highlight w:val="yellow"/>
        </w:rPr>
        <w:t>_________________________</w:t>
      </w:r>
      <w:r w:rsidRPr="00BF7900">
        <w:rPr>
          <w:rFonts w:ascii="Calibri" w:hAnsi="Calibri"/>
        </w:rPr>
        <w:t xml:space="preserve">, číslo účtu: </w:t>
      </w:r>
      <w:r w:rsidR="009840A1" w:rsidRPr="009840A1">
        <w:rPr>
          <w:rFonts w:ascii="Calibri" w:hAnsi="Calibri"/>
          <w:highlight w:val="yellow"/>
        </w:rPr>
        <w:t>________________</w:t>
      </w:r>
    </w:p>
    <w:p w:rsidR="000A5989" w:rsidRPr="00BF7900" w:rsidRDefault="000A5989" w:rsidP="000A5989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zapsaná ve veřejném rejstříku vedeném: </w:t>
      </w:r>
      <w:r w:rsidR="009840A1" w:rsidRPr="009840A1">
        <w:rPr>
          <w:rFonts w:ascii="Calibri" w:hAnsi="Calibri"/>
          <w:highlight w:val="yellow"/>
        </w:rPr>
        <w:t>_______________</w:t>
      </w:r>
      <w:r w:rsidR="009840A1">
        <w:rPr>
          <w:rFonts w:ascii="Calibri" w:hAnsi="Calibri"/>
          <w:highlight w:val="yellow"/>
        </w:rPr>
        <w:t>_____________</w:t>
      </w:r>
      <w:r w:rsidR="009840A1" w:rsidRPr="009840A1">
        <w:rPr>
          <w:rFonts w:ascii="Calibri" w:hAnsi="Calibri"/>
          <w:highlight w:val="yellow"/>
        </w:rPr>
        <w:t>_</w:t>
      </w:r>
    </w:p>
    <w:p w:rsidR="000A5989" w:rsidRPr="002E4E9E" w:rsidRDefault="000A5989" w:rsidP="000A5989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zastoupena:  </w:t>
      </w:r>
      <w:r w:rsidR="009840A1" w:rsidRPr="009840A1">
        <w:rPr>
          <w:rFonts w:ascii="Calibri" w:hAnsi="Calibri"/>
          <w:highlight w:val="yellow"/>
        </w:rPr>
        <w:t>_______________</w:t>
      </w:r>
      <w:r w:rsidR="009840A1">
        <w:rPr>
          <w:rFonts w:ascii="Calibri" w:hAnsi="Calibri"/>
          <w:highlight w:val="yellow"/>
        </w:rPr>
        <w:t>_________________</w:t>
      </w:r>
      <w:r w:rsidR="009840A1" w:rsidRPr="009840A1">
        <w:rPr>
          <w:rFonts w:ascii="Calibri" w:hAnsi="Calibri"/>
          <w:highlight w:val="yellow"/>
        </w:rPr>
        <w:t>_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612976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612976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>I. odst. 1.3.</w:t>
      </w:r>
      <w:r w:rsidR="00B450A4">
        <w:rPr>
          <w:rFonts w:ascii="Calibri" w:hAnsi="Calibri"/>
        </w:rPr>
        <w:t xml:space="preserve"> této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961BA4" w:rsidRPr="000A5989" w:rsidRDefault="009840A1" w:rsidP="0015688F">
      <w:pPr>
        <w:pStyle w:val="BodyText21"/>
        <w:widowControl/>
        <w:numPr>
          <w:ilvl w:val="0"/>
          <w:numId w:val="47"/>
        </w:numPr>
        <w:rPr>
          <w:rFonts w:ascii="Calibri" w:hAnsi="Calibri"/>
        </w:rPr>
      </w:pPr>
      <w:r w:rsidRPr="009840A1">
        <w:rPr>
          <w:rFonts w:ascii="Calibri" w:hAnsi="Calibri"/>
          <w:highlight w:val="yellow"/>
        </w:rPr>
        <w:t>_______________</w:t>
      </w:r>
      <w:r>
        <w:rPr>
          <w:rFonts w:ascii="Calibri" w:hAnsi="Calibri"/>
          <w:highlight w:val="yellow"/>
        </w:rPr>
        <w:t>________________________________________</w:t>
      </w:r>
      <w:r w:rsidRPr="009840A1">
        <w:rPr>
          <w:rFonts w:ascii="Calibri" w:hAnsi="Calibri"/>
          <w:highlight w:val="yellow"/>
        </w:rPr>
        <w:t>_</w:t>
      </w:r>
      <w:r w:rsidR="00FE6720" w:rsidRPr="000A5989">
        <w:rPr>
          <w:rFonts w:ascii="Calibri" w:hAnsi="Calibri"/>
        </w:rPr>
        <w:t xml:space="preserve"> rok výroby</w:t>
      </w:r>
      <w:r w:rsidR="004A71FA" w:rsidRPr="000A5989">
        <w:rPr>
          <w:rFonts w:ascii="Calibri" w:hAnsi="Calibri"/>
        </w:rPr>
        <w:t xml:space="preserve">: </w:t>
      </w:r>
      <w:r>
        <w:rPr>
          <w:rFonts w:ascii="Calibri" w:hAnsi="Calibri"/>
          <w:highlight w:val="yellow"/>
        </w:rPr>
        <w:t>___</w:t>
      </w:r>
      <w:r w:rsidRPr="009840A1">
        <w:rPr>
          <w:rFonts w:ascii="Calibri" w:hAnsi="Calibri"/>
          <w:highlight w:val="yellow"/>
        </w:rPr>
        <w:t>_</w:t>
      </w:r>
      <w:r w:rsidR="00BF7900" w:rsidRPr="000A5989">
        <w:rPr>
          <w:rFonts w:ascii="Calibri" w:hAnsi="Calibri"/>
        </w:rPr>
        <w:t>,</w:t>
      </w:r>
      <w:r w:rsidR="004A71FA" w:rsidRPr="000A5989">
        <w:rPr>
          <w:rFonts w:ascii="Calibri" w:hAnsi="Calibri"/>
        </w:rPr>
        <w:t xml:space="preserve"> </w:t>
      </w:r>
      <w:r w:rsidR="00F6315A" w:rsidRPr="000A5989">
        <w:rPr>
          <w:rFonts w:ascii="Calibri" w:hAnsi="Calibri"/>
        </w:rPr>
        <w:t>V</w:t>
      </w:r>
      <w:r w:rsidR="00E652F8" w:rsidRPr="000A5989">
        <w:rPr>
          <w:rFonts w:ascii="Calibri" w:hAnsi="Calibri"/>
        </w:rPr>
        <w:t xml:space="preserve">IN: </w:t>
      </w:r>
      <w:r w:rsidR="007A40E4" w:rsidRPr="009840A1">
        <w:rPr>
          <w:rFonts w:ascii="Calibri" w:hAnsi="Calibri"/>
          <w:highlight w:val="yellow"/>
        </w:rPr>
        <w:t>_______________</w:t>
      </w:r>
      <w:r w:rsidR="00BF7900" w:rsidRPr="009840A1">
        <w:rPr>
          <w:rFonts w:ascii="Calibri" w:hAnsi="Calibri"/>
          <w:highlight w:val="yellow"/>
        </w:rPr>
        <w:t>_____</w:t>
      </w:r>
      <w:r w:rsidR="0052537A" w:rsidRPr="000A5989">
        <w:rPr>
          <w:rFonts w:ascii="Calibri" w:hAnsi="Calibri"/>
        </w:rPr>
        <w:t>,</w:t>
      </w:r>
      <w:r w:rsidR="00E652F8" w:rsidRPr="000A5989">
        <w:rPr>
          <w:rFonts w:ascii="Calibri" w:hAnsi="Calibri"/>
        </w:rPr>
        <w:t xml:space="preserve"> </w:t>
      </w:r>
      <w:r w:rsidR="004A71FA" w:rsidRPr="000A5989">
        <w:rPr>
          <w:rFonts w:ascii="Calibri" w:hAnsi="Calibri"/>
        </w:rPr>
        <w:t xml:space="preserve">barva: </w:t>
      </w:r>
      <w:r w:rsidR="003166BA" w:rsidRPr="000A5989">
        <w:rPr>
          <w:rFonts w:ascii="Calibri" w:hAnsi="Calibri"/>
        </w:rPr>
        <w:t>bílá</w:t>
      </w:r>
      <w:r w:rsidR="00612976" w:rsidRPr="000A5989">
        <w:rPr>
          <w:rFonts w:ascii="Calibri" w:hAnsi="Calibri"/>
        </w:rPr>
        <w:t>.</w:t>
      </w:r>
      <w:r w:rsidR="004A71FA" w:rsidRPr="000A5989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>„M</w:t>
      </w:r>
      <w:r w:rsidR="006E754B">
        <w:rPr>
          <w:rFonts w:ascii="Calibri" w:hAnsi="Calibri" w:cs="Arial"/>
          <w:b/>
          <w:bCs/>
          <w:color w:val="000000"/>
        </w:rPr>
        <w:t>ěstská policie</w:t>
      </w:r>
      <w:r w:rsidRPr="002E4E9E">
        <w:rPr>
          <w:rFonts w:ascii="Calibri" w:hAnsi="Calibri" w:cs="Arial"/>
          <w:b/>
          <w:bCs/>
          <w:color w:val="000000"/>
        </w:rPr>
        <w:t xml:space="preserve"> Karlovy Vary - </w:t>
      </w:r>
      <w:r w:rsidR="006F52D9">
        <w:rPr>
          <w:rFonts w:ascii="Calibri" w:hAnsi="Calibri" w:cs="Arial"/>
          <w:b/>
          <w:bCs/>
          <w:color w:val="000000"/>
        </w:rPr>
        <w:t xml:space="preserve">služební </w:t>
      </w:r>
      <w:r w:rsidR="00612976">
        <w:rPr>
          <w:rFonts w:ascii="Calibri" w:hAnsi="Calibri" w:cs="Arial"/>
          <w:b/>
          <w:bCs/>
          <w:color w:val="000000"/>
        </w:rPr>
        <w:t>automobil</w:t>
      </w:r>
      <w:r w:rsidR="00F717CB">
        <w:rPr>
          <w:rFonts w:ascii="Calibri" w:hAnsi="Calibri" w:cs="Arial"/>
          <w:b/>
          <w:bCs/>
          <w:color w:val="000000"/>
        </w:rPr>
        <w:t xml:space="preserve"> psovoda</w:t>
      </w:r>
      <w:r w:rsidRPr="002E4E9E">
        <w:rPr>
          <w:rFonts w:ascii="Calibri" w:hAnsi="Calibri" w:cs="Arial"/>
          <w:b/>
          <w:bCs/>
          <w:color w:val="000000"/>
        </w:rPr>
        <w:t>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 w:cs="Arial"/>
          <w:bCs/>
          <w:color w:val="000000"/>
        </w:rPr>
        <w:t>které bylo vyhlášeno dne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9840A1">
        <w:rPr>
          <w:rFonts w:ascii="Calibri" w:hAnsi="Calibri" w:cs="Arial"/>
          <w:b/>
          <w:bCs/>
          <w:color w:val="000000"/>
        </w:rPr>
        <w:t>29</w:t>
      </w:r>
      <w:r w:rsidR="00BF7900">
        <w:rPr>
          <w:rFonts w:ascii="Calibri" w:hAnsi="Calibri" w:cs="Arial"/>
          <w:b/>
          <w:bCs/>
          <w:color w:val="000000"/>
        </w:rPr>
        <w:t>.</w:t>
      </w:r>
      <w:r w:rsidR="00FE6720">
        <w:rPr>
          <w:rFonts w:ascii="Calibri" w:hAnsi="Calibri" w:cs="Arial"/>
          <w:b/>
          <w:bCs/>
          <w:color w:val="000000"/>
        </w:rPr>
        <w:t xml:space="preserve"> 1</w:t>
      </w:r>
      <w:r w:rsidR="00BF7900">
        <w:rPr>
          <w:rFonts w:ascii="Calibri" w:hAnsi="Calibri" w:cs="Arial"/>
          <w:b/>
          <w:bCs/>
          <w:color w:val="000000"/>
        </w:rPr>
        <w:t>.</w:t>
      </w:r>
      <w:r w:rsidR="00FE6720">
        <w:rPr>
          <w:rFonts w:ascii="Calibri" w:hAnsi="Calibri" w:cs="Arial"/>
          <w:b/>
          <w:bCs/>
          <w:color w:val="000000"/>
        </w:rPr>
        <w:t xml:space="preserve"> </w:t>
      </w:r>
      <w:r w:rsidR="00BF7900">
        <w:rPr>
          <w:rFonts w:ascii="Calibri" w:hAnsi="Calibri" w:cs="Arial"/>
          <w:b/>
          <w:bCs/>
          <w:color w:val="000000"/>
        </w:rPr>
        <w:t>202</w:t>
      </w:r>
      <w:r w:rsidR="009840A1">
        <w:rPr>
          <w:rFonts w:ascii="Calibri" w:hAnsi="Calibri" w:cs="Arial"/>
          <w:b/>
          <w:bCs/>
          <w:color w:val="000000"/>
        </w:rPr>
        <w:t>4</w:t>
      </w:r>
      <w:r w:rsidR="004A71FA" w:rsidRPr="002E4E9E">
        <w:rPr>
          <w:rFonts w:ascii="Calibri" w:hAnsi="Calibri"/>
        </w:rPr>
        <w:t xml:space="preserve"> kupujícím jako vyhlašovatelem výběrového řízení vyhlášeného 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Výběr vítěze výběrového řízení byl potvrzen rozhodnutím Rady města Karlovy Vary dne</w:t>
      </w:r>
      <w:r w:rsidR="000A5989">
        <w:rPr>
          <w:rFonts w:ascii="Calibri" w:hAnsi="Calibri"/>
        </w:rPr>
        <w:t xml:space="preserve"> </w:t>
      </w:r>
      <w:r w:rsidR="009840A1">
        <w:rPr>
          <w:rFonts w:ascii="Calibri" w:hAnsi="Calibri"/>
          <w:highlight w:val="yellow"/>
        </w:rPr>
        <w:t>_____</w:t>
      </w:r>
      <w:r w:rsidR="009840A1" w:rsidRPr="009840A1">
        <w:rPr>
          <w:rFonts w:ascii="Calibri" w:hAnsi="Calibri"/>
          <w:highlight w:val="yellow"/>
        </w:rPr>
        <w:t>_</w:t>
      </w:r>
      <w:r w:rsidRPr="002E4E9E">
        <w:rPr>
          <w:rFonts w:ascii="Calibri" w:hAnsi="Calibri"/>
        </w:rPr>
        <w:t>;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ný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>I. 1.3.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A5989">
        <w:rPr>
          <w:rFonts w:ascii="Calibri" w:hAnsi="Calibri"/>
        </w:rPr>
        <w:t xml:space="preserve"> </w:t>
      </w:r>
      <w:r w:rsidR="009840A1">
        <w:rPr>
          <w:rFonts w:ascii="Calibri" w:hAnsi="Calibri"/>
          <w:highlight w:val="yellow"/>
        </w:rPr>
        <w:t>_____</w:t>
      </w:r>
      <w:r w:rsidR="009840A1" w:rsidRPr="009840A1">
        <w:rPr>
          <w:rFonts w:ascii="Calibri" w:hAnsi="Calibri"/>
          <w:highlight w:val="yellow"/>
        </w:rPr>
        <w:t>_</w:t>
      </w:r>
      <w:r w:rsidR="00FE6720" w:rsidRPr="00BF7900">
        <w:rPr>
          <w:rFonts w:ascii="Calibri" w:hAnsi="Calibri"/>
          <w:b/>
        </w:rPr>
        <w:t xml:space="preserve"> </w:t>
      </w:r>
      <w:r w:rsidRPr="002E4E9E">
        <w:rPr>
          <w:rFonts w:ascii="Calibri" w:hAnsi="Calibri"/>
        </w:rPr>
        <w:t xml:space="preserve">pod bodem č. </w:t>
      </w:r>
      <w:r w:rsidR="009840A1">
        <w:rPr>
          <w:rFonts w:ascii="Calibri" w:hAnsi="Calibri"/>
          <w:highlight w:val="yellow"/>
        </w:rPr>
        <w:t>__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Pr="002E4E9E" w:rsidRDefault="002847CA" w:rsidP="004A71FA">
      <w:pPr>
        <w:pStyle w:val="Nadpis5"/>
        <w:rPr>
          <w:rFonts w:ascii="Calibri" w:hAnsi="Calibri"/>
          <w:szCs w:val="24"/>
        </w:rPr>
      </w:pP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t>KUPNÍ SMLOUVY</w:t>
      </w:r>
    </w:p>
    <w:p w:rsidR="004A71FA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55384" w:rsidRPr="002E4E9E" w:rsidRDefault="00C55384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r w:rsidRPr="00575A2B">
        <w:rPr>
          <w:rFonts w:ascii="Calibri" w:hAnsi="Calibri"/>
          <w:caps w:val="0"/>
        </w:rPr>
        <w:t>1.1.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movitou věc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612976">
        <w:rPr>
          <w:rFonts w:ascii="Calibri" w:hAnsi="Calibri"/>
          <w:b w:val="0"/>
          <w:caps w:val="0"/>
        </w:rPr>
        <w:t>á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je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75A2B">
        <w:rPr>
          <w:rFonts w:ascii="Calibri" w:hAnsi="Calibri"/>
          <w:b/>
        </w:rPr>
        <w:t>1.2.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16D32">
        <w:rPr>
          <w:rFonts w:ascii="Calibri" w:hAnsi="Calibri"/>
          <w:b/>
        </w:rPr>
        <w:t>1.3.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612976">
        <w:rPr>
          <w:rFonts w:ascii="Calibri" w:hAnsi="Calibri"/>
        </w:rPr>
        <w:t>ého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osobních automobil</w:t>
      </w:r>
      <w:r w:rsidR="00612976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BE418A" w:rsidRPr="00BE418A" w:rsidRDefault="00BE418A" w:rsidP="000A5989">
      <w:pPr>
        <w:pStyle w:val="BodyText21"/>
        <w:widowControl/>
        <w:numPr>
          <w:ilvl w:val="0"/>
          <w:numId w:val="49"/>
        </w:numPr>
        <w:rPr>
          <w:rFonts w:ascii="Calibri" w:hAnsi="Calibri"/>
        </w:rPr>
      </w:pPr>
      <w:r w:rsidRPr="00BE418A">
        <w:rPr>
          <w:rFonts w:ascii="Calibri" w:hAnsi="Calibri"/>
          <w:b/>
        </w:rPr>
        <w:t>osobní automobil:</w:t>
      </w:r>
      <w:r w:rsidR="00BF7900">
        <w:rPr>
          <w:rFonts w:ascii="Calibri" w:hAnsi="Calibri"/>
        </w:rPr>
        <w:t xml:space="preserve"> </w:t>
      </w:r>
      <w:r w:rsidR="009840A1" w:rsidRPr="009840A1">
        <w:rPr>
          <w:rFonts w:ascii="Calibri" w:hAnsi="Calibri"/>
          <w:highlight w:val="yellow"/>
        </w:rPr>
        <w:t>_______________</w:t>
      </w:r>
      <w:r w:rsidR="009840A1">
        <w:rPr>
          <w:rFonts w:ascii="Calibri" w:hAnsi="Calibri"/>
          <w:highlight w:val="yellow"/>
        </w:rPr>
        <w:t>________________________________________</w:t>
      </w:r>
      <w:r w:rsidR="009840A1" w:rsidRPr="009840A1">
        <w:rPr>
          <w:rFonts w:ascii="Calibri" w:hAnsi="Calibri"/>
          <w:highlight w:val="yellow"/>
        </w:rPr>
        <w:t>_</w:t>
      </w:r>
      <w:r w:rsidR="009840A1" w:rsidRPr="000A5989">
        <w:rPr>
          <w:rFonts w:ascii="Calibri" w:hAnsi="Calibri"/>
        </w:rPr>
        <w:t xml:space="preserve"> rok výroby: </w:t>
      </w:r>
      <w:r w:rsidR="009840A1">
        <w:rPr>
          <w:rFonts w:ascii="Calibri" w:hAnsi="Calibri"/>
          <w:highlight w:val="yellow"/>
        </w:rPr>
        <w:t>___</w:t>
      </w:r>
      <w:r w:rsidR="009840A1" w:rsidRPr="009840A1">
        <w:rPr>
          <w:rFonts w:ascii="Calibri" w:hAnsi="Calibri"/>
          <w:highlight w:val="yellow"/>
        </w:rPr>
        <w:t>_</w:t>
      </w:r>
      <w:r w:rsidR="009840A1" w:rsidRPr="000A5989">
        <w:rPr>
          <w:rFonts w:ascii="Calibri" w:hAnsi="Calibri"/>
        </w:rPr>
        <w:t xml:space="preserve">, VIN: </w:t>
      </w:r>
      <w:r w:rsidR="009840A1" w:rsidRPr="009840A1">
        <w:rPr>
          <w:rFonts w:ascii="Calibri" w:hAnsi="Calibri"/>
          <w:highlight w:val="yellow"/>
        </w:rPr>
        <w:t>____________________</w:t>
      </w:r>
      <w:r w:rsidR="009840A1" w:rsidRPr="000A5989">
        <w:rPr>
          <w:rFonts w:ascii="Calibri" w:hAnsi="Calibri"/>
        </w:rPr>
        <w:t>, barva: bílá</w:t>
      </w:r>
      <w:r w:rsidRPr="00BE418A">
        <w:rPr>
          <w:rFonts w:ascii="Calibri" w:hAnsi="Calibri"/>
          <w:shd w:val="clear" w:color="auto" w:fill="FFFFFF"/>
        </w:rPr>
        <w:t xml:space="preserve">, příslušenství v rozsahu povinné výbavy stanovené vyhláškou </w:t>
      </w:r>
      <w:r w:rsidR="00D2744A" w:rsidRPr="008F5CAF">
        <w:rPr>
          <w:rFonts w:ascii="Calibri" w:hAnsi="Calibri"/>
          <w:shd w:val="clear" w:color="auto" w:fill="FFFFFF"/>
        </w:rPr>
        <w:t>č. 153/2023</w:t>
      </w:r>
      <w:r w:rsidRPr="008F5CAF">
        <w:rPr>
          <w:rFonts w:ascii="Calibri" w:hAnsi="Calibri"/>
          <w:shd w:val="clear" w:color="auto" w:fill="FFFFFF"/>
        </w:rPr>
        <w:t xml:space="preserve"> Sb</w:t>
      </w:r>
      <w:r w:rsidR="00516D32">
        <w:rPr>
          <w:rFonts w:ascii="Calibri" w:hAnsi="Calibri"/>
          <w:shd w:val="clear" w:color="auto" w:fill="FFFFFF"/>
        </w:rPr>
        <w:t>.</w:t>
      </w:r>
      <w:r w:rsidR="0086632D">
        <w:rPr>
          <w:rFonts w:ascii="Calibri" w:hAnsi="Calibri"/>
          <w:shd w:val="clear" w:color="auto" w:fill="FFFFFF"/>
        </w:rPr>
        <w:t xml:space="preserve"> a rozsah doplňků a úprav stanov</w:t>
      </w:r>
      <w:r w:rsidR="006E754B">
        <w:rPr>
          <w:rFonts w:ascii="Calibri" w:hAnsi="Calibri"/>
          <w:shd w:val="clear" w:color="auto" w:fill="FFFFFF"/>
        </w:rPr>
        <w:t>en</w:t>
      </w:r>
      <w:r w:rsidR="0086632D">
        <w:rPr>
          <w:rFonts w:ascii="Calibri" w:hAnsi="Calibri"/>
          <w:shd w:val="clear" w:color="auto" w:fill="FFFFFF"/>
        </w:rPr>
        <w:t>ý zadávací dokumentací</w:t>
      </w:r>
      <w:r w:rsidRPr="00BE418A">
        <w:rPr>
          <w:rFonts w:ascii="Calibri" w:hAnsi="Calibri"/>
        </w:rPr>
        <w:t>;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bookmarkStart w:id="1" w:name="_Ref226365019"/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1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2.1.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612976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Default="00612976" w:rsidP="0052537A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>– kupní cena:</w:t>
      </w:r>
      <w:r w:rsidR="00BF7900">
        <w:rPr>
          <w:rFonts w:ascii="Calibri" w:hAnsi="Calibri"/>
        </w:rPr>
        <w:t xml:space="preserve"> </w:t>
      </w:r>
      <w:r w:rsidR="009840A1">
        <w:rPr>
          <w:rFonts w:ascii="Calibri" w:hAnsi="Calibri"/>
          <w:highlight w:val="yellow"/>
        </w:rPr>
        <w:t>__________________</w:t>
      </w:r>
      <w:r w:rsidR="000A5989">
        <w:rPr>
          <w:rFonts w:ascii="Calibri" w:hAnsi="Calibri"/>
        </w:rPr>
        <w:t xml:space="preserve"> </w:t>
      </w:r>
      <w:r w:rsidR="006E754B">
        <w:rPr>
          <w:rFonts w:ascii="Calibri" w:hAnsi="Calibri"/>
          <w:b/>
        </w:rPr>
        <w:t>Kč</w:t>
      </w:r>
      <w:r w:rsidR="0052537A">
        <w:rPr>
          <w:rFonts w:ascii="Calibri" w:hAnsi="Calibri"/>
          <w:b/>
          <w:i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6E754B">
        <w:rPr>
          <w:rFonts w:ascii="Calibri" w:hAnsi="Calibri"/>
          <w:i/>
          <w:sz w:val="20"/>
          <w:szCs w:val="20"/>
        </w:rPr>
        <w:t xml:space="preserve"> </w:t>
      </w:r>
      <w:r w:rsidR="009840A1">
        <w:rPr>
          <w:rFonts w:ascii="Calibri" w:hAnsi="Calibri"/>
          <w:highlight w:val="yellow"/>
        </w:rPr>
        <w:t>__________________</w:t>
      </w:r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 xml:space="preserve">včetně DPH, </w:t>
      </w:r>
      <w:r w:rsidR="004A71FA" w:rsidRPr="002E4E9E">
        <w:rPr>
          <w:rFonts w:ascii="Calibri" w:hAnsi="Calibri"/>
        </w:rPr>
        <w:t xml:space="preserve">tj. </w:t>
      </w:r>
      <w:r w:rsidR="009840A1">
        <w:rPr>
          <w:rFonts w:ascii="Calibri" w:hAnsi="Calibri"/>
          <w:highlight w:val="yellow"/>
        </w:rPr>
        <w:t>__________________</w:t>
      </w:r>
      <w:r w:rsidR="000A5989">
        <w:rPr>
          <w:rFonts w:ascii="Calibri" w:hAnsi="Calibri"/>
        </w:rPr>
        <w:t xml:space="preserve"> </w:t>
      </w:r>
      <w:r w:rsidR="006E754B">
        <w:rPr>
          <w:rFonts w:ascii="Calibri" w:hAnsi="Calibri"/>
          <w:b/>
        </w:rPr>
        <w:t>Kč</w:t>
      </w:r>
      <w:r w:rsidR="006E754B">
        <w:rPr>
          <w:rFonts w:ascii="Calibri" w:hAnsi="Calibri"/>
          <w:b/>
          <w:i/>
        </w:rPr>
        <w:t xml:space="preserve"> </w:t>
      </w:r>
      <w:r w:rsidR="006E754B" w:rsidRPr="00897E03">
        <w:rPr>
          <w:rFonts w:ascii="Calibri" w:hAnsi="Calibri"/>
          <w:i/>
          <w:sz w:val="20"/>
          <w:szCs w:val="20"/>
        </w:rPr>
        <w:t>(slovy:</w:t>
      </w:r>
      <w:r w:rsidR="006E754B">
        <w:rPr>
          <w:rFonts w:ascii="Calibri" w:hAnsi="Calibri"/>
          <w:i/>
          <w:sz w:val="20"/>
          <w:szCs w:val="20"/>
        </w:rPr>
        <w:t xml:space="preserve"> </w:t>
      </w:r>
      <w:r w:rsidR="009840A1">
        <w:rPr>
          <w:rFonts w:ascii="Calibri" w:hAnsi="Calibri"/>
          <w:highlight w:val="yellow"/>
        </w:rPr>
        <w:t>__________________</w:t>
      </w:r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</w:t>
      </w:r>
      <w:r w:rsidR="004A71FA" w:rsidRPr="0052537A">
        <w:rPr>
          <w:rFonts w:ascii="Calibri" w:hAnsi="Calibri"/>
          <w:b/>
        </w:rPr>
        <w:t>bez DPH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2" w:name="_Ref226365026"/>
      <w:r w:rsidRPr="00575A2B">
        <w:rPr>
          <w:rFonts w:ascii="Calibri" w:hAnsi="Calibri"/>
          <w:b/>
        </w:rPr>
        <w:t>2.2.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 xml:space="preserve">automobilu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2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2.3.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2.4.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>od data řádného doručení opraveného daňového 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Pr="002E4E9E" w:rsidRDefault="00343892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3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osobního automobilu</w:t>
      </w:r>
      <w:bookmarkEnd w:id="3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4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F717CB">
        <w:rPr>
          <w:rFonts w:ascii="Calibri" w:hAnsi="Calibri"/>
          <w:b/>
        </w:rPr>
        <w:t>7</w:t>
      </w:r>
      <w:r w:rsidR="008E1184" w:rsidRPr="002E4E9E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4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5" w:name="_Ref226365136"/>
      <w:r w:rsidRPr="002E4E9E">
        <w:rPr>
          <w:rFonts w:ascii="Calibri" w:hAnsi="Calibri"/>
        </w:rPr>
        <w:t xml:space="preserve">O předání a převzetí automobilu 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osobního automobilu formou: uvedení značky osobního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 xml:space="preserve">roku výroby osobního </w:t>
      </w:r>
      <w:r w:rsidRPr="002E4E9E">
        <w:rPr>
          <w:rFonts w:ascii="Calibri" w:hAnsi="Calibri"/>
        </w:rPr>
        <w:lastRenderedPageBreak/>
        <w:t xml:space="preserve">automobilu, vybavení osobního automobilu, stavu tachometru osobního automobilu, uvedení počtu předávaných klíčů od osobního automobilu, uvedení zjevných vad osobního automobilu.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osobního automobilu bude vyhotoven ve dvou stejnopisech, z nichž každá smluvní strana obdrží po jednom stejnopise.</w:t>
      </w:r>
      <w:bookmarkEnd w:id="5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612976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4.3.</w:t>
      </w:r>
      <w:r w:rsidRPr="002E4E9E">
        <w:rPr>
          <w:rFonts w:ascii="Calibri" w:hAnsi="Calibri"/>
        </w:rPr>
        <w:tab/>
        <w:t xml:space="preserve">Prodávající se zavazuje, že při předání automobilu kupujícímu předá veškeré doklady, které má k osobnímu automobilu 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osobního automobilu, návod k obsluze a údržbě osobního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osobního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osobního automobilu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_Ref226365136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3.2</w:t>
      </w:r>
      <w:r w:rsidR="00460B59">
        <w:fldChar w:fldCharType="end"/>
      </w:r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5.2.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osobního automobilu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5.3.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6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6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r w:rsidR="0042448D">
        <w:rPr>
          <w:rFonts w:ascii="Calibri" w:hAnsi="Calibri"/>
          <w:snapToGrid w:val="0"/>
        </w:rPr>
        <w:t>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odst.6.4</w:t>
      </w:r>
      <w:r w:rsidR="00C55384">
        <w:rPr>
          <w:rFonts w:ascii="Calibri" w:hAnsi="Calibri"/>
          <w:snapToGrid w:val="0"/>
        </w:rPr>
        <w:t>.</w:t>
      </w:r>
      <w:r w:rsidRPr="002E4E9E">
        <w:rPr>
          <w:rFonts w:ascii="Calibri" w:hAnsi="Calibri"/>
          <w:snapToGrid w:val="0"/>
        </w:rPr>
        <w:t xml:space="preserve">, </w:t>
      </w:r>
      <w:r w:rsidR="0042448D">
        <w:rPr>
          <w:rFonts w:ascii="Calibri" w:hAnsi="Calibri"/>
          <w:snapToGrid w:val="0"/>
        </w:rPr>
        <w:t>popř.</w:t>
      </w:r>
      <w:r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8C52DE" w:rsidRPr="008C52DE">
        <w:rPr>
          <w:rFonts w:ascii="Calibri" w:hAnsi="Calibri"/>
          <w:snapToGrid w:val="0"/>
        </w:rPr>
        <w:t>6.5</w:t>
      </w:r>
      <w:r w:rsidR="00460B59">
        <w:fldChar w:fldCharType="end"/>
      </w:r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lastRenderedPageBreak/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>. odst.</w:t>
      </w:r>
      <w:r w:rsidR="0042448D">
        <w:rPr>
          <w:rFonts w:ascii="Calibri" w:hAnsi="Calibri"/>
          <w:snapToGrid w:val="0"/>
        </w:rPr>
        <w:t xml:space="preserve"> 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 6. 4</w:t>
      </w:r>
      <w:r w:rsidR="002B137C" w:rsidRPr="002E4E9E">
        <w:rPr>
          <w:rFonts w:ascii="Calibri" w:hAnsi="Calibri"/>
          <w:snapToGrid w:val="0"/>
        </w:rPr>
        <w:t xml:space="preserve">., </w:t>
      </w:r>
      <w:r w:rsidR="0042448D">
        <w:rPr>
          <w:rFonts w:ascii="Calibri" w:hAnsi="Calibri"/>
          <w:snapToGrid w:val="0"/>
        </w:rPr>
        <w:t>popř.</w:t>
      </w:r>
      <w:r w:rsidR="002B137C"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8C52DE" w:rsidRPr="008C52DE">
        <w:rPr>
          <w:rFonts w:ascii="Calibri" w:hAnsi="Calibri"/>
          <w:snapToGrid w:val="0"/>
        </w:rPr>
        <w:t>6.5</w:t>
      </w:r>
      <w:r w:rsidR="00460B59">
        <w:fldChar w:fldCharType="end"/>
      </w:r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7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7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0A5989" w:rsidRPr="000A5989" w:rsidRDefault="009840A1" w:rsidP="000A5989">
      <w:pPr>
        <w:ind w:firstLine="1418"/>
        <w:rPr>
          <w:rFonts w:ascii="Calibri" w:hAnsi="Calibri"/>
        </w:rPr>
      </w:pPr>
      <w:r>
        <w:rPr>
          <w:rFonts w:ascii="Calibri" w:hAnsi="Calibri"/>
          <w:highlight w:val="yellow"/>
        </w:rPr>
        <w:t>__________________</w:t>
      </w:r>
    </w:p>
    <w:p w:rsidR="000A5989" w:rsidRPr="000A5989" w:rsidRDefault="009840A1" w:rsidP="000A5989">
      <w:pPr>
        <w:ind w:firstLine="1418"/>
        <w:rPr>
          <w:rFonts w:ascii="Calibri" w:hAnsi="Calibri"/>
        </w:rPr>
      </w:pPr>
      <w:r>
        <w:rPr>
          <w:rFonts w:ascii="Calibri" w:hAnsi="Calibri"/>
          <w:highlight w:val="yellow"/>
        </w:rPr>
        <w:t>__________________</w:t>
      </w:r>
    </w:p>
    <w:p w:rsidR="000A5989" w:rsidRPr="000A5989" w:rsidRDefault="009840A1" w:rsidP="000A5989">
      <w:pPr>
        <w:ind w:firstLine="1418"/>
        <w:rPr>
          <w:rFonts w:ascii="Calibri" w:hAnsi="Calibri"/>
        </w:rPr>
      </w:pPr>
      <w:r>
        <w:rPr>
          <w:rFonts w:ascii="Calibri" w:hAnsi="Calibri"/>
          <w:highlight w:val="yellow"/>
        </w:rPr>
        <w:t>__________________</w:t>
      </w:r>
    </w:p>
    <w:p w:rsidR="006E754B" w:rsidRPr="002E4E9E" w:rsidRDefault="006E754B" w:rsidP="006E754B">
      <w:pPr>
        <w:ind w:left="708" w:firstLine="708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8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8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9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9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0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204CC6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204CC6">
        <w:rPr>
          <w:rFonts w:ascii="Calibri" w:hAnsi="Calibri"/>
        </w:rPr>
        <w:t>ého</w:t>
      </w:r>
      <w:r w:rsidR="00F57A61" w:rsidRPr="002E4E9E">
        <w:rPr>
          <w:rFonts w:ascii="Calibri" w:hAnsi="Calibri"/>
        </w:rPr>
        <w:t xml:space="preserve">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9840A1">
        <w:rPr>
          <w:rFonts w:ascii="Calibri" w:hAnsi="Calibri"/>
          <w:highlight w:val="yellow"/>
        </w:rPr>
        <w:t>_____</w:t>
      </w:r>
      <w:r w:rsidR="00E24000">
        <w:rPr>
          <w:rFonts w:ascii="Calibri" w:hAnsi="Calibri"/>
        </w:rPr>
        <w:t xml:space="preserve"> měsíců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9840A1">
        <w:rPr>
          <w:rFonts w:ascii="Calibri" w:hAnsi="Calibri"/>
          <w:highlight w:val="yellow"/>
        </w:rPr>
        <w:t>_____</w:t>
      </w:r>
      <w:r w:rsidR="00E24000">
        <w:rPr>
          <w:rFonts w:ascii="Calibri" w:hAnsi="Calibri"/>
        </w:rPr>
        <w:t xml:space="preserve"> měsíců</w:t>
      </w:r>
      <w:r w:rsidRPr="0040518F">
        <w:rPr>
          <w:rFonts w:ascii="Calibri" w:hAnsi="Calibri"/>
        </w:rPr>
        <w:t xml:space="preserve"> a záruky na karoserii, na který je poskytována záruka v délce </w:t>
      </w:r>
      <w:r w:rsidR="009840A1">
        <w:rPr>
          <w:rFonts w:ascii="Calibri" w:hAnsi="Calibri"/>
          <w:highlight w:val="yellow"/>
        </w:rPr>
        <w:t>_____</w:t>
      </w:r>
      <w:r w:rsidR="001A6538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měsíců</w:t>
      </w:r>
      <w:r w:rsidRPr="002E4E9E">
        <w:rPr>
          <w:rFonts w:ascii="Calibri" w:hAnsi="Calibri"/>
        </w:rPr>
        <w:t>.</w:t>
      </w:r>
      <w:bookmarkEnd w:id="10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 xml:space="preserve">automobil,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7.1</w:t>
      </w:r>
      <w:r w:rsidR="00460B59">
        <w:fldChar w:fldCharType="end"/>
      </w:r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1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1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kupujícím prodávajícímu </w:t>
      </w:r>
      <w:r w:rsidRPr="002E4E9E">
        <w:rPr>
          <w:rFonts w:ascii="Calibri" w:hAnsi="Calibri"/>
        </w:rPr>
        <w:lastRenderedPageBreak/>
        <w:t>až do řádného odstranění vady automobilu prodávajícím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Neodstraní-li prodávající či nezajistí-li odstranění reklamované vady  automobilu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7.3</w:t>
      </w:r>
      <w:r w:rsidR="00460B59">
        <w:fldChar w:fldCharType="end"/>
      </w:r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2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2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3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 xml:space="preserve">v rámci záruční opravy a to již </w:t>
      </w:r>
      <w:r w:rsidR="007C3357" w:rsidRPr="002E4E9E">
        <w:rPr>
          <w:rFonts w:ascii="Calibri" w:hAnsi="Calibri"/>
        </w:rPr>
        <w:t>ode dne účinnosti této smlouvy.</w:t>
      </w:r>
      <w:bookmarkEnd w:id="13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 xml:space="preserve"> smluvní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</w:t>
      </w:r>
      <w:r w:rsidR="00EB0E01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</w:t>
      </w:r>
      <w:r w:rsidR="00EB0E01">
        <w:rPr>
          <w:rFonts w:ascii="Calibri" w:hAnsi="Calibri"/>
        </w:rPr>
        <w:t xml:space="preserve">že v případě porušení povinnosti kupujícího </w:t>
      </w:r>
      <w:r w:rsidR="007E20BD">
        <w:rPr>
          <w:rFonts w:ascii="Calibri" w:hAnsi="Calibri"/>
        </w:rPr>
        <w:t>k úhradě kupní ceny  (</w:t>
      </w:r>
      <w:r w:rsidR="00EB0E01">
        <w:rPr>
          <w:rFonts w:ascii="Calibri" w:hAnsi="Calibri"/>
        </w:rPr>
        <w:t>čl. II. odst. 2.2</w:t>
      </w:r>
      <w:r w:rsidR="00831C8B">
        <w:rPr>
          <w:rFonts w:ascii="Calibri" w:hAnsi="Calibri"/>
        </w:rPr>
        <w:t xml:space="preserve">. </w:t>
      </w:r>
      <w:r w:rsidR="00EB0E01">
        <w:rPr>
          <w:rFonts w:ascii="Calibri" w:hAnsi="Calibri"/>
        </w:rPr>
        <w:t>smlouvy</w:t>
      </w:r>
      <w:r w:rsidR="007E20BD">
        <w:rPr>
          <w:rFonts w:ascii="Calibri" w:hAnsi="Calibri"/>
        </w:rPr>
        <w:t>),</w:t>
      </w:r>
      <w:r w:rsidR="00EB0E01">
        <w:rPr>
          <w:rFonts w:ascii="Calibri" w:hAnsi="Calibri"/>
        </w:rPr>
        <w:t xml:space="preserve"> je prodávající oprávněn ve smyslu ustanovení § 2048</w:t>
      </w:r>
      <w:r w:rsidR="007E20BD">
        <w:rPr>
          <w:rFonts w:ascii="Calibri" w:hAnsi="Calibri"/>
        </w:rPr>
        <w:t xml:space="preserve">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</w:t>
      </w:r>
      <w:r w:rsidR="00EB0E01">
        <w:rPr>
          <w:rFonts w:ascii="Calibri" w:hAnsi="Calibri"/>
        </w:rPr>
        <w:t xml:space="preserve"> občanského zákoníku, požadovat úhradu smluvní pokuty ve výši </w:t>
      </w:r>
      <w:r w:rsidR="00FF4AC4">
        <w:rPr>
          <w:rFonts w:ascii="Calibri" w:hAnsi="Calibri"/>
        </w:rPr>
        <w:t>1</w:t>
      </w:r>
      <w:r w:rsidR="00EB0E01">
        <w:rPr>
          <w:rFonts w:ascii="Calibri" w:hAnsi="Calibri"/>
        </w:rPr>
        <w:t>00 Kč za každý den</w:t>
      </w:r>
      <w:r w:rsidR="000E31FC">
        <w:rPr>
          <w:rFonts w:ascii="Calibri" w:hAnsi="Calibri"/>
        </w:rPr>
        <w:t xml:space="preserve"> i započatý den</w:t>
      </w:r>
      <w:r w:rsidR="00EB0E01">
        <w:rPr>
          <w:rFonts w:ascii="Calibri" w:hAnsi="Calibri"/>
        </w:rPr>
        <w:t xml:space="preserve"> prodlení.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</w:t>
      </w:r>
      <w:r w:rsidR="007E20BD">
        <w:rPr>
          <w:rFonts w:ascii="Calibri" w:hAnsi="Calibri"/>
        </w:rPr>
        <w:t>povinnosti prodávajícího s předáním předmětu koupě (čl.</w:t>
      </w:r>
      <w:r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_Ref226365443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3.1</w:t>
      </w:r>
      <w:r w:rsidR="00460B59">
        <w:fldChar w:fldCharType="end"/>
      </w:r>
      <w:r w:rsidRPr="002E4E9E">
        <w:rPr>
          <w:rFonts w:ascii="Calibri" w:hAnsi="Calibri"/>
        </w:rPr>
        <w:t>.</w:t>
      </w:r>
      <w:r w:rsidR="007E20BD">
        <w:rPr>
          <w:rFonts w:ascii="Calibri" w:hAnsi="Calibri"/>
        </w:rPr>
        <w:t xml:space="preserve"> smlouvy), </w:t>
      </w:r>
      <w:r w:rsidRPr="002E4E9E">
        <w:rPr>
          <w:rFonts w:ascii="Calibri" w:hAnsi="Calibri"/>
        </w:rPr>
        <w:t xml:space="preserve">a/nebo </w:t>
      </w:r>
      <w:r w:rsidR="007E20BD">
        <w:rPr>
          <w:rFonts w:ascii="Calibri" w:hAnsi="Calibri"/>
        </w:rPr>
        <w:t>v případě porušení povinnosti prodávajícího zapůjčit náhradní vozidlo (</w:t>
      </w:r>
      <w:r w:rsidR="002B137C" w:rsidRPr="002E4E9E">
        <w:rPr>
          <w:rFonts w:ascii="Calibri" w:hAnsi="Calibri"/>
        </w:rPr>
        <w:t>čl</w:t>
      </w:r>
      <w:r w:rsidR="007E20BD">
        <w:rPr>
          <w:rFonts w:ascii="Calibri" w:hAnsi="Calibri"/>
        </w:rPr>
        <w:t>.</w:t>
      </w:r>
      <w:r w:rsidR="002B137C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_Ref226365334 \r \h  \* MERGEFORMAT </w:instrText>
      </w:r>
      <w:r w:rsidR="00460B59">
        <w:fldChar w:fldCharType="separate"/>
      </w:r>
      <w:r w:rsidR="008C52DE" w:rsidRPr="008C52DE">
        <w:rPr>
          <w:rFonts w:ascii="Calibri" w:hAnsi="Calibri"/>
        </w:rPr>
        <w:t>8.1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</w:t>
      </w:r>
      <w:r w:rsidRPr="002E4E9E">
        <w:rPr>
          <w:rFonts w:ascii="Calibri" w:hAnsi="Calibri"/>
        </w:rPr>
        <w:t>smlouvy</w:t>
      </w:r>
      <w:r w:rsidR="007E20BD">
        <w:rPr>
          <w:rFonts w:ascii="Calibri" w:hAnsi="Calibri"/>
        </w:rPr>
        <w:t xml:space="preserve">), je kupující oprávněn ve smyslu ustanovení § 2048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 občanského zákoníku, požadovat úhradu smluvní pokuty ve výši 100 Kč za každý i započatý den prodlení se splněním povinnosti.</w:t>
      </w:r>
      <w:r w:rsidRPr="002E4E9E">
        <w:rPr>
          <w:rFonts w:ascii="Calibri" w:hAnsi="Calibri"/>
        </w:rPr>
        <w:t xml:space="preserve"> 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</w:t>
      </w:r>
      <w:r w:rsidR="007E20BD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v plné výši.</w:t>
      </w: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6E754B" w:rsidRPr="002E4E9E" w:rsidRDefault="006E754B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0E31FC">
        <w:rPr>
          <w:rFonts w:ascii="Calibri" w:hAnsi="Calibri"/>
        </w:rPr>
        <w:t xml:space="preserve">odst. </w:t>
      </w:r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="000E31FC">
        <w:rPr>
          <w:rFonts w:ascii="Calibri" w:hAnsi="Calibri"/>
        </w:rPr>
        <w:t>, odst. 2.2</w:t>
      </w:r>
      <w:r w:rsidR="00831C8B"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Odstoupení od této smlouvy je účinné ke dni jeho doručení druhé smluvní straně. Odstoupením od smlouvy se tato smlouva s účinky ex </w:t>
      </w:r>
      <w:proofErr w:type="spellStart"/>
      <w:r w:rsidRPr="002E4E9E">
        <w:rPr>
          <w:rFonts w:ascii="Calibri" w:hAnsi="Calibri"/>
        </w:rPr>
        <w:t>nunc</w:t>
      </w:r>
      <w:proofErr w:type="spellEnd"/>
      <w:r w:rsidRPr="002E4E9E">
        <w:rPr>
          <w:rFonts w:ascii="Calibri" w:hAnsi="Calibri"/>
        </w:rPr>
        <w:t>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ve prospěch účtu oprávněné smluvní strany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</w:t>
      </w:r>
      <w:r w:rsidR="000E31FC">
        <w:rPr>
          <w:rFonts w:ascii="Calibri" w:hAnsi="Calibri"/>
          <w:snapToGrid w:val="0"/>
        </w:rPr>
        <w:t xml:space="preserve"> nebo v této smlouvě neupravené</w:t>
      </w:r>
      <w:r w:rsidRPr="002E4E9E">
        <w:rPr>
          <w:rFonts w:ascii="Calibri" w:hAnsi="Calibri"/>
          <w:snapToGrid w:val="0"/>
        </w:rPr>
        <w:t xml:space="preserve"> se řídí platným českým právem, zejména zákonem č. 89/2012 Sb.</w:t>
      </w:r>
      <w:r w:rsidR="00831C8B">
        <w:rPr>
          <w:rFonts w:ascii="Calibri" w:hAnsi="Calibri"/>
          <w:snapToGrid w:val="0"/>
        </w:rPr>
        <w:t xml:space="preserve">, </w:t>
      </w:r>
      <w:r w:rsidRPr="002E4E9E">
        <w:rPr>
          <w:rFonts w:ascii="Calibri" w:hAnsi="Calibri"/>
          <w:snapToGrid w:val="0"/>
        </w:rPr>
        <w:t>občanský zákoník.</w:t>
      </w:r>
    </w:p>
    <w:p w:rsidR="00007D75" w:rsidRPr="002E4E9E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6E754B" w:rsidRDefault="006E754B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</w:t>
      </w:r>
      <w:r w:rsidR="003166BA">
        <w:rPr>
          <w:rFonts w:ascii="Calibri" w:hAnsi="Calibri"/>
        </w:rPr>
        <w:t xml:space="preserve">podpisem smluvních stran a účinnosti </w:t>
      </w:r>
      <w:r w:rsidRPr="002E4E9E">
        <w:rPr>
          <w:rFonts w:ascii="Calibri" w:hAnsi="Calibri"/>
        </w:rPr>
        <w:t xml:space="preserve">okamžikem </w:t>
      </w:r>
      <w:r w:rsidR="003166BA">
        <w:rPr>
          <w:rFonts w:ascii="Calibri" w:hAnsi="Calibri"/>
        </w:rPr>
        <w:t>vložení do registru smluv. Vložení do registru smluv zajistí kupující.</w:t>
      </w:r>
      <w:r w:rsidRPr="002E4E9E">
        <w:rPr>
          <w:rFonts w:ascii="Calibri" w:hAnsi="Calibri"/>
        </w:rPr>
        <w:t xml:space="preserve">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</w:t>
      </w:r>
      <w:r w:rsidR="00831C8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</w:t>
      </w:r>
      <w:r w:rsidR="00831C8B">
        <w:rPr>
          <w:rFonts w:ascii="Calibri" w:hAnsi="Calibri"/>
        </w:rPr>
        <w:t xml:space="preserve">, </w:t>
      </w:r>
      <w:r w:rsidR="004A71FA" w:rsidRPr="002E4E9E">
        <w:rPr>
          <w:rFonts w:ascii="Calibri" w:hAnsi="Calibri"/>
        </w:rPr>
        <w:t>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1.7.2017  Smlouva, na niž se vztahuje povinnost uveřejnění prostřednictvím registru smluv, nabývá účinnosti nejdříve dnem uveřejnění (§ 6 odst. 1 </w:t>
      </w:r>
      <w:proofErr w:type="spellStart"/>
      <w:r w:rsidRPr="00DD7B8C">
        <w:rPr>
          <w:rFonts w:ascii="Calibri" w:hAnsi="Calibri"/>
        </w:rPr>
        <w:t>z.č</w:t>
      </w:r>
      <w:proofErr w:type="spellEnd"/>
      <w:r w:rsidRPr="00DD7B8C">
        <w:rPr>
          <w:rFonts w:ascii="Calibri" w:hAnsi="Calibri"/>
        </w:rPr>
        <w:t xml:space="preserve">.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Sb. a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4A71FA" w:rsidRPr="002E4E9E" w:rsidRDefault="004A71FA" w:rsidP="004A71FA">
      <w:pPr>
        <w:rPr>
          <w:rFonts w:ascii="Calibri" w:hAnsi="Calibri"/>
        </w:rPr>
      </w:pPr>
      <w:r w:rsidRPr="002E4E9E">
        <w:rPr>
          <w:rFonts w:ascii="Calibri" w:hAnsi="Calibri"/>
          <w:b/>
        </w:rPr>
        <w:t>Příloha č. 1: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 xml:space="preserve">Výpis </w:t>
      </w:r>
      <w:r w:rsidR="00F57A61" w:rsidRPr="002E4E9E">
        <w:rPr>
          <w:rFonts w:ascii="Calibri" w:hAnsi="Calibri"/>
          <w:bCs/>
        </w:rPr>
        <w:t>z veřejného</w:t>
      </w:r>
      <w:r w:rsidRPr="002E4E9E">
        <w:rPr>
          <w:rFonts w:ascii="Calibri" w:hAnsi="Calibri"/>
          <w:bCs/>
        </w:rPr>
        <w:t xml:space="preserve"> rejstříku</w:t>
      </w:r>
      <w:r w:rsidRPr="002E4E9E">
        <w:rPr>
          <w:rFonts w:ascii="Calibri" w:hAnsi="Calibri"/>
        </w:rPr>
        <w:t xml:space="preserve"> prodávajícího</w:t>
      </w:r>
    </w:p>
    <w:p w:rsidR="004A71FA" w:rsidRPr="002E4E9E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>Příloha č. 2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9840A1">
        <w:rPr>
          <w:rFonts w:ascii="Calibri" w:hAnsi="Calibri"/>
          <w:highlight w:val="yellow"/>
        </w:rPr>
        <w:t>___________</w:t>
      </w:r>
    </w:p>
    <w:p w:rsidR="004A71FA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75A2B">
        <w:rPr>
          <w:rFonts w:ascii="Calibri" w:hAnsi="Calibri"/>
          <w:b/>
          <w:bCs/>
        </w:rPr>
        <w:t>3</w:t>
      </w:r>
      <w:r w:rsidR="004C1213" w:rsidRPr="002E4E9E">
        <w:rPr>
          <w:rFonts w:ascii="Calibri" w:hAnsi="Calibri"/>
          <w:b/>
        </w:rPr>
        <w:t>:</w:t>
      </w:r>
      <w:r w:rsidR="004C1213" w:rsidRPr="002E4E9E">
        <w:rPr>
          <w:rFonts w:ascii="Calibri" w:hAnsi="Calibri"/>
        </w:rPr>
        <w:t xml:space="preserve"> </w:t>
      </w:r>
      <w:r w:rsidR="00B55030" w:rsidRPr="002E4E9E">
        <w:rPr>
          <w:rFonts w:ascii="Calibri" w:hAnsi="Calibri"/>
        </w:rPr>
        <w:t xml:space="preserve">  </w:t>
      </w:r>
      <w:r w:rsidR="00864B18">
        <w:rPr>
          <w:rFonts w:ascii="Calibri" w:hAnsi="Calibri"/>
        </w:rPr>
        <w:tab/>
      </w:r>
      <w:r w:rsidR="00886574" w:rsidRPr="002E4E9E">
        <w:rPr>
          <w:rFonts w:ascii="Calibri" w:hAnsi="Calibri"/>
        </w:rPr>
        <w:t xml:space="preserve">Krycí list nabídky na veřejnou zakázku ze dne </w:t>
      </w:r>
      <w:r w:rsidR="009840A1">
        <w:rPr>
          <w:rFonts w:ascii="Calibri" w:hAnsi="Calibri"/>
          <w:highlight w:val="yellow"/>
        </w:rPr>
        <w:t>___________</w:t>
      </w:r>
      <w:r w:rsidR="00886574" w:rsidRPr="002E4E9E">
        <w:rPr>
          <w:rFonts w:ascii="Calibri" w:hAnsi="Calibri"/>
        </w:rPr>
        <w:t>, včetně příloh</w:t>
      </w:r>
    </w:p>
    <w:p w:rsidR="0086632D" w:rsidRPr="0086632D" w:rsidRDefault="0086632D" w:rsidP="004A71FA">
      <w:pPr>
        <w:rPr>
          <w:rFonts w:ascii="Calibri" w:hAnsi="Calibri"/>
        </w:rPr>
      </w:pPr>
      <w:r w:rsidRPr="0086632D">
        <w:rPr>
          <w:rFonts w:ascii="Calibri" w:hAnsi="Calibri"/>
          <w:b/>
        </w:rPr>
        <w:t>Příloha č. 4:</w:t>
      </w:r>
      <w:r>
        <w:rPr>
          <w:rFonts w:ascii="Calibri" w:hAnsi="Calibri"/>
          <w:b/>
        </w:rPr>
        <w:tab/>
      </w:r>
      <w:r w:rsidRPr="0086632D">
        <w:rPr>
          <w:rFonts w:ascii="Calibri" w:hAnsi="Calibri"/>
        </w:rPr>
        <w:t xml:space="preserve">Zadávací dokumentace </w:t>
      </w:r>
      <w:r>
        <w:rPr>
          <w:rFonts w:ascii="Calibri" w:hAnsi="Calibri"/>
        </w:rPr>
        <w:t xml:space="preserve">schválená RM dne </w:t>
      </w:r>
      <w:r w:rsidR="009840A1">
        <w:rPr>
          <w:rFonts w:ascii="Calibri" w:hAnsi="Calibri"/>
          <w:highlight w:val="yellow"/>
        </w:rPr>
        <w:t>___________</w:t>
      </w:r>
    </w:p>
    <w:p w:rsidR="00575A2B" w:rsidRPr="002E4E9E" w:rsidRDefault="00575A2B" w:rsidP="004A71FA">
      <w:pPr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b/>
        </w:rPr>
      </w:pPr>
    </w:p>
    <w:p w:rsidR="005835AA" w:rsidRPr="002E4E9E" w:rsidRDefault="00A95251" w:rsidP="005835AA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6E754B">
        <w:rPr>
          <w:rFonts w:ascii="Calibri" w:hAnsi="Calibri"/>
        </w:rPr>
        <w:tab/>
      </w:r>
      <w:r w:rsidR="006E754B">
        <w:rPr>
          <w:rFonts w:ascii="Calibri" w:hAnsi="Calibri"/>
        </w:rPr>
        <w:tab/>
      </w:r>
      <w:r w:rsidR="0052537A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  <w:t>V</w:t>
      </w:r>
      <w:r w:rsidR="00601BE4">
        <w:rPr>
          <w:rFonts w:ascii="Calibri" w:hAnsi="Calibri"/>
        </w:rPr>
        <w:t> </w:t>
      </w:r>
      <w:r w:rsidR="009840A1">
        <w:rPr>
          <w:rFonts w:ascii="Calibri" w:hAnsi="Calibri"/>
          <w:highlight w:val="yellow"/>
        </w:rPr>
        <w:t>_______________</w:t>
      </w:r>
      <w:r w:rsidR="005835AA" w:rsidRPr="002E4E9E">
        <w:rPr>
          <w:rFonts w:ascii="Calibri" w:hAnsi="Calibri"/>
        </w:rPr>
        <w:t xml:space="preserve">, dne 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Default="004A71FA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Pr="002E4E9E" w:rsidRDefault="00522754" w:rsidP="004A71FA">
      <w:pPr>
        <w:rPr>
          <w:rFonts w:ascii="Calibri" w:hAnsi="Calibri"/>
          <w:b/>
        </w:rPr>
      </w:pPr>
    </w:p>
    <w:p w:rsidR="004A71FA" w:rsidRPr="002E4E9E" w:rsidRDefault="0086632D" w:rsidP="004A71FA">
      <w:pPr>
        <w:pStyle w:val="BodyText21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4A71FA" w:rsidRPr="002E4E9E">
        <w:rPr>
          <w:rFonts w:ascii="Calibri" w:hAnsi="Calibri"/>
          <w:sz w:val="24"/>
          <w:szCs w:val="24"/>
        </w:rPr>
        <w:t>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840A1">
        <w:rPr>
          <w:rFonts w:ascii="Calibri" w:hAnsi="Calibri"/>
          <w:sz w:val="24"/>
          <w:szCs w:val="24"/>
        </w:rPr>
        <w:t xml:space="preserve">  </w:t>
      </w:r>
      <w:r w:rsidR="00567A38" w:rsidRPr="002E4E9E">
        <w:rPr>
          <w:rFonts w:ascii="Calibri" w:hAnsi="Calibri"/>
          <w:sz w:val="24"/>
          <w:szCs w:val="24"/>
        </w:rPr>
        <w:t>________________________</w:t>
      </w:r>
    </w:p>
    <w:p w:rsidR="00601BE4" w:rsidRPr="002E4E9E" w:rsidRDefault="00601BE4" w:rsidP="00601BE4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Pr="002E4E9E">
        <w:rPr>
          <w:rFonts w:ascii="Calibri" w:hAnsi="Calibri"/>
          <w:b/>
          <w:bCs/>
        </w:rPr>
        <w:t>Statutární město Karlovy Vary</w:t>
      </w:r>
      <w:r>
        <w:rPr>
          <w:rFonts w:ascii="Calibri" w:hAnsi="Calibri"/>
          <w:b/>
          <w:bCs/>
        </w:rPr>
        <w:t xml:space="preserve">                                     </w:t>
      </w:r>
      <w:r w:rsidR="009840A1">
        <w:rPr>
          <w:rFonts w:ascii="Calibri" w:hAnsi="Calibri"/>
          <w:highlight w:val="yellow"/>
        </w:rPr>
        <w:t>_______________________</w:t>
      </w:r>
    </w:p>
    <w:p w:rsidR="00601BE4" w:rsidRDefault="00601BE4" w:rsidP="00601BE4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zastoupeno Bc. Marcelem Vlasákem                            </w:t>
      </w:r>
      <w:r w:rsidR="009840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</w:t>
      </w:r>
      <w:r w:rsidR="009840A1">
        <w:rPr>
          <w:rFonts w:ascii="Calibri" w:hAnsi="Calibri"/>
          <w:highlight w:val="yellow"/>
        </w:rPr>
        <w:t>________________</w:t>
      </w:r>
    </w:p>
    <w:p w:rsidR="00601BE4" w:rsidRPr="002E4E9E" w:rsidRDefault="00601BE4" w:rsidP="00601BE4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2E4E9E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velitelem městské policie                                                         </w:t>
      </w:r>
      <w:r w:rsidR="009840A1">
        <w:rPr>
          <w:rFonts w:ascii="Calibri" w:hAnsi="Calibri"/>
        </w:rPr>
        <w:t xml:space="preserve"> </w:t>
      </w:r>
      <w:r w:rsidR="009840A1">
        <w:rPr>
          <w:rFonts w:ascii="Calibri" w:hAnsi="Calibri"/>
          <w:highlight w:val="yellow"/>
        </w:rPr>
        <w:t>__________</w:t>
      </w:r>
    </w:p>
    <w:p w:rsidR="004A71FA" w:rsidRPr="002E4E9E" w:rsidRDefault="004A71FA" w:rsidP="00601BE4">
      <w:pPr>
        <w:tabs>
          <w:tab w:val="left" w:pos="709"/>
          <w:tab w:val="left" w:pos="5954"/>
        </w:tabs>
        <w:rPr>
          <w:rFonts w:ascii="Calibri" w:hAnsi="Calibri"/>
        </w:rPr>
      </w:pP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46" w:rsidRDefault="00363F46">
      <w:r>
        <w:separator/>
      </w:r>
    </w:p>
  </w:endnote>
  <w:endnote w:type="continuationSeparator" w:id="0">
    <w:p w:rsidR="00363F46" w:rsidRDefault="0036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Default="00B255B4">
    <w:pPr>
      <w:pStyle w:val="Zpat"/>
      <w:jc w:val="center"/>
    </w:pPr>
    <w:r>
      <w:fldChar w:fldCharType="begin"/>
    </w:r>
    <w:r w:rsidR="00C22816">
      <w:instrText xml:space="preserve"> PAGE   \* MERGEFORMAT </w:instrText>
    </w:r>
    <w:r>
      <w:fldChar w:fldCharType="separate"/>
    </w:r>
    <w:r w:rsidR="008C52DE">
      <w:rPr>
        <w:noProof/>
      </w:rPr>
      <w:t>7</w:t>
    </w:r>
    <w:r>
      <w:rPr>
        <w:noProof/>
      </w:rPr>
      <w:fldChar w:fldCharType="end"/>
    </w:r>
  </w:p>
  <w:p w:rsidR="00B76F91" w:rsidRDefault="00B76F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46" w:rsidRDefault="00363F46">
      <w:r>
        <w:separator/>
      </w:r>
    </w:p>
  </w:footnote>
  <w:footnote w:type="continuationSeparator" w:id="0">
    <w:p w:rsidR="00363F46" w:rsidRDefault="0036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D0192E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3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5992136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7" w15:restartNumberingAfterBreak="0">
    <w:nsid w:val="2E5C30CF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4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1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12"/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31"/>
  </w:num>
  <w:num w:numId="10">
    <w:abstractNumId w:val="21"/>
  </w:num>
  <w:num w:numId="11">
    <w:abstractNumId w:val="37"/>
  </w:num>
  <w:num w:numId="12">
    <w:abstractNumId w:val="1"/>
  </w:num>
  <w:num w:numId="13">
    <w:abstractNumId w:val="34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16"/>
  </w:num>
  <w:num w:numId="20">
    <w:abstractNumId w:val="16"/>
  </w:num>
  <w:num w:numId="21">
    <w:abstractNumId w:val="26"/>
  </w:num>
  <w:num w:numId="22">
    <w:abstractNumId w:val="9"/>
  </w:num>
  <w:num w:numId="23">
    <w:abstractNumId w:val="19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28"/>
  </w:num>
  <w:num w:numId="30">
    <w:abstractNumId w:val="38"/>
  </w:num>
  <w:num w:numId="31">
    <w:abstractNumId w:val="23"/>
  </w:num>
  <w:num w:numId="32">
    <w:abstractNumId w:val="15"/>
  </w:num>
  <w:num w:numId="33">
    <w:abstractNumId w:val="11"/>
  </w:num>
  <w:num w:numId="34">
    <w:abstractNumId w:val="22"/>
  </w:num>
  <w:num w:numId="35">
    <w:abstractNumId w:val="29"/>
  </w:num>
  <w:num w:numId="36">
    <w:abstractNumId w:val="20"/>
  </w:num>
  <w:num w:numId="37">
    <w:abstractNumId w:val="33"/>
  </w:num>
  <w:num w:numId="38">
    <w:abstractNumId w:val="36"/>
  </w:num>
  <w:num w:numId="39">
    <w:abstractNumId w:val="5"/>
  </w:num>
  <w:num w:numId="40">
    <w:abstractNumId w:val="3"/>
  </w:num>
  <w:num w:numId="41">
    <w:abstractNumId w:val="35"/>
  </w:num>
  <w:num w:numId="42">
    <w:abstractNumId w:val="25"/>
  </w:num>
  <w:num w:numId="43">
    <w:abstractNumId w:val="10"/>
  </w:num>
  <w:num w:numId="44">
    <w:abstractNumId w:val="24"/>
  </w:num>
  <w:num w:numId="45">
    <w:abstractNumId w:val="13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271A"/>
    <w:rsid w:val="00002EAC"/>
    <w:rsid w:val="00005B8E"/>
    <w:rsid w:val="00007D75"/>
    <w:rsid w:val="00011E22"/>
    <w:rsid w:val="000154E4"/>
    <w:rsid w:val="00023FC2"/>
    <w:rsid w:val="00032716"/>
    <w:rsid w:val="0003673C"/>
    <w:rsid w:val="00051DDD"/>
    <w:rsid w:val="000535B1"/>
    <w:rsid w:val="000631CE"/>
    <w:rsid w:val="00064B67"/>
    <w:rsid w:val="000670E0"/>
    <w:rsid w:val="00087337"/>
    <w:rsid w:val="00091382"/>
    <w:rsid w:val="0009350D"/>
    <w:rsid w:val="000A5989"/>
    <w:rsid w:val="000A6A61"/>
    <w:rsid w:val="000B43AA"/>
    <w:rsid w:val="000D3602"/>
    <w:rsid w:val="000E31FC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6538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73A12"/>
    <w:rsid w:val="002847CA"/>
    <w:rsid w:val="002978C9"/>
    <w:rsid w:val="002A3A22"/>
    <w:rsid w:val="002A76E6"/>
    <w:rsid w:val="002B137C"/>
    <w:rsid w:val="002B7C78"/>
    <w:rsid w:val="002C1CDA"/>
    <w:rsid w:val="002C6BCA"/>
    <w:rsid w:val="002E49A3"/>
    <w:rsid w:val="002E4E9E"/>
    <w:rsid w:val="002F4529"/>
    <w:rsid w:val="002F594F"/>
    <w:rsid w:val="00303C77"/>
    <w:rsid w:val="003166BA"/>
    <w:rsid w:val="00321841"/>
    <w:rsid w:val="0032308A"/>
    <w:rsid w:val="00325543"/>
    <w:rsid w:val="0032617E"/>
    <w:rsid w:val="00327AF5"/>
    <w:rsid w:val="003400C9"/>
    <w:rsid w:val="00343892"/>
    <w:rsid w:val="0034733B"/>
    <w:rsid w:val="003544BD"/>
    <w:rsid w:val="00363F46"/>
    <w:rsid w:val="003774FF"/>
    <w:rsid w:val="00394183"/>
    <w:rsid w:val="00397B91"/>
    <w:rsid w:val="003A3DEA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3E3D83"/>
    <w:rsid w:val="00402D88"/>
    <w:rsid w:val="0040518F"/>
    <w:rsid w:val="00416A40"/>
    <w:rsid w:val="0042448D"/>
    <w:rsid w:val="00436384"/>
    <w:rsid w:val="00437728"/>
    <w:rsid w:val="00440925"/>
    <w:rsid w:val="00460B59"/>
    <w:rsid w:val="00471E0D"/>
    <w:rsid w:val="00477D51"/>
    <w:rsid w:val="00490077"/>
    <w:rsid w:val="004A5562"/>
    <w:rsid w:val="004A71FA"/>
    <w:rsid w:val="004B77AE"/>
    <w:rsid w:val="004C1213"/>
    <w:rsid w:val="004C27E1"/>
    <w:rsid w:val="004C2C5F"/>
    <w:rsid w:val="004D569E"/>
    <w:rsid w:val="00510C60"/>
    <w:rsid w:val="00511A82"/>
    <w:rsid w:val="00516D32"/>
    <w:rsid w:val="00522754"/>
    <w:rsid w:val="005246CC"/>
    <w:rsid w:val="0052537A"/>
    <w:rsid w:val="00541181"/>
    <w:rsid w:val="00542E81"/>
    <w:rsid w:val="00545A94"/>
    <w:rsid w:val="00564FA5"/>
    <w:rsid w:val="00567279"/>
    <w:rsid w:val="00567A38"/>
    <w:rsid w:val="0057008A"/>
    <w:rsid w:val="00575A2B"/>
    <w:rsid w:val="00582CA9"/>
    <w:rsid w:val="005835AA"/>
    <w:rsid w:val="00583D7C"/>
    <w:rsid w:val="005919FA"/>
    <w:rsid w:val="00595FE8"/>
    <w:rsid w:val="005A00AE"/>
    <w:rsid w:val="005A2478"/>
    <w:rsid w:val="005A2EED"/>
    <w:rsid w:val="005B076C"/>
    <w:rsid w:val="005B63B9"/>
    <w:rsid w:val="005D29EE"/>
    <w:rsid w:val="005E6E07"/>
    <w:rsid w:val="005F4495"/>
    <w:rsid w:val="005F73D3"/>
    <w:rsid w:val="00601BE4"/>
    <w:rsid w:val="00612976"/>
    <w:rsid w:val="0061664B"/>
    <w:rsid w:val="00622B52"/>
    <w:rsid w:val="006251F2"/>
    <w:rsid w:val="00634BDF"/>
    <w:rsid w:val="00634D63"/>
    <w:rsid w:val="006578EB"/>
    <w:rsid w:val="0067470B"/>
    <w:rsid w:val="006775D1"/>
    <w:rsid w:val="006D3FDE"/>
    <w:rsid w:val="006E754B"/>
    <w:rsid w:val="006F172E"/>
    <w:rsid w:val="006F52D9"/>
    <w:rsid w:val="007048E2"/>
    <w:rsid w:val="00707D23"/>
    <w:rsid w:val="00716B29"/>
    <w:rsid w:val="00722B13"/>
    <w:rsid w:val="00731623"/>
    <w:rsid w:val="00731697"/>
    <w:rsid w:val="00737A6A"/>
    <w:rsid w:val="00750B73"/>
    <w:rsid w:val="00777628"/>
    <w:rsid w:val="00786AE7"/>
    <w:rsid w:val="00796DC3"/>
    <w:rsid w:val="007A40E4"/>
    <w:rsid w:val="007A5052"/>
    <w:rsid w:val="007B18B9"/>
    <w:rsid w:val="007B7705"/>
    <w:rsid w:val="007C3357"/>
    <w:rsid w:val="007C349E"/>
    <w:rsid w:val="007C4E58"/>
    <w:rsid w:val="007D0144"/>
    <w:rsid w:val="007D0EF7"/>
    <w:rsid w:val="007E20BD"/>
    <w:rsid w:val="007E308D"/>
    <w:rsid w:val="008048A0"/>
    <w:rsid w:val="00812E9B"/>
    <w:rsid w:val="00831C8B"/>
    <w:rsid w:val="00861BE0"/>
    <w:rsid w:val="00862380"/>
    <w:rsid w:val="00864B18"/>
    <w:rsid w:val="0086632D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C4675"/>
    <w:rsid w:val="008C52DE"/>
    <w:rsid w:val="008E1184"/>
    <w:rsid w:val="008E20B0"/>
    <w:rsid w:val="008F5CAF"/>
    <w:rsid w:val="008F6EDE"/>
    <w:rsid w:val="009037BE"/>
    <w:rsid w:val="00904547"/>
    <w:rsid w:val="00927ACD"/>
    <w:rsid w:val="00933F0B"/>
    <w:rsid w:val="00944116"/>
    <w:rsid w:val="009443F3"/>
    <w:rsid w:val="00944EFA"/>
    <w:rsid w:val="00956062"/>
    <w:rsid w:val="00961BA4"/>
    <w:rsid w:val="009840A1"/>
    <w:rsid w:val="00997AD3"/>
    <w:rsid w:val="009B19FF"/>
    <w:rsid w:val="009B7B32"/>
    <w:rsid w:val="009C3E4A"/>
    <w:rsid w:val="009E5E84"/>
    <w:rsid w:val="009F6B10"/>
    <w:rsid w:val="00A0650F"/>
    <w:rsid w:val="00A166C4"/>
    <w:rsid w:val="00A220D5"/>
    <w:rsid w:val="00A26017"/>
    <w:rsid w:val="00A4784A"/>
    <w:rsid w:val="00A54553"/>
    <w:rsid w:val="00A56D7F"/>
    <w:rsid w:val="00A60D95"/>
    <w:rsid w:val="00A62D88"/>
    <w:rsid w:val="00A67246"/>
    <w:rsid w:val="00A74D90"/>
    <w:rsid w:val="00A95251"/>
    <w:rsid w:val="00A96D50"/>
    <w:rsid w:val="00AB4CC5"/>
    <w:rsid w:val="00AE57EE"/>
    <w:rsid w:val="00AE5953"/>
    <w:rsid w:val="00AF72C3"/>
    <w:rsid w:val="00B064F9"/>
    <w:rsid w:val="00B12563"/>
    <w:rsid w:val="00B143DF"/>
    <w:rsid w:val="00B244D1"/>
    <w:rsid w:val="00B255B4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C08BE"/>
    <w:rsid w:val="00BE418A"/>
    <w:rsid w:val="00BF7900"/>
    <w:rsid w:val="00C22816"/>
    <w:rsid w:val="00C44691"/>
    <w:rsid w:val="00C47979"/>
    <w:rsid w:val="00C503B8"/>
    <w:rsid w:val="00C55384"/>
    <w:rsid w:val="00C77C18"/>
    <w:rsid w:val="00C84C86"/>
    <w:rsid w:val="00C87923"/>
    <w:rsid w:val="00C963C8"/>
    <w:rsid w:val="00CA0A12"/>
    <w:rsid w:val="00CC488C"/>
    <w:rsid w:val="00CF600C"/>
    <w:rsid w:val="00D170CA"/>
    <w:rsid w:val="00D26679"/>
    <w:rsid w:val="00D2744A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4000"/>
    <w:rsid w:val="00E25133"/>
    <w:rsid w:val="00E30682"/>
    <w:rsid w:val="00E47008"/>
    <w:rsid w:val="00E652F8"/>
    <w:rsid w:val="00E818EC"/>
    <w:rsid w:val="00E9072C"/>
    <w:rsid w:val="00EA631E"/>
    <w:rsid w:val="00EA67DA"/>
    <w:rsid w:val="00EB0E01"/>
    <w:rsid w:val="00EE4D4A"/>
    <w:rsid w:val="00EF23E9"/>
    <w:rsid w:val="00F060CF"/>
    <w:rsid w:val="00F32C99"/>
    <w:rsid w:val="00F46341"/>
    <w:rsid w:val="00F5154D"/>
    <w:rsid w:val="00F57A61"/>
    <w:rsid w:val="00F6315A"/>
    <w:rsid w:val="00F70AE0"/>
    <w:rsid w:val="00F717CB"/>
    <w:rsid w:val="00F8104C"/>
    <w:rsid w:val="00F950D3"/>
    <w:rsid w:val="00F97DDE"/>
    <w:rsid w:val="00FA4A91"/>
    <w:rsid w:val="00FC57C3"/>
    <w:rsid w:val="00FD0BBB"/>
    <w:rsid w:val="00FE0E4C"/>
    <w:rsid w:val="00FE6720"/>
    <w:rsid w:val="00FE71B1"/>
    <w:rsid w:val="00FE7DE7"/>
    <w:rsid w:val="00FF4AC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6BC5-D51E-4156-B764-2155235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3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AC1910-C021-4A71-9278-C1F3CFA7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2688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Vlasák Marcel</cp:lastModifiedBy>
  <cp:revision>4</cp:revision>
  <cp:lastPrinted>2024-01-23T06:06:00Z</cp:lastPrinted>
  <dcterms:created xsi:type="dcterms:W3CDTF">2024-01-22T12:40:00Z</dcterms:created>
  <dcterms:modified xsi:type="dcterms:W3CDTF">2024-01-23T06:06:00Z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