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9719D7" w:rsidRDefault="009719D7" w:rsidP="00C5015F">
            <w:pPr>
              <w:jc w:val="center"/>
              <w:rPr>
                <w:b/>
                <w:iCs/>
              </w:rPr>
            </w:pPr>
            <w:bookmarkStart w:id="0" w:name="_GoBack"/>
            <w:r w:rsidRPr="009719D7">
              <w:rPr>
                <w:b/>
                <w:bCs/>
              </w:rPr>
              <w:t>„Karlovy Vary, ZŠ Dukelských hrdinů, školička – rekonstrukce elektroinstalace“</w:t>
            </w:r>
            <w:bookmarkEnd w:id="0"/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5" w:rsidRDefault="00F777D5">
      <w:r>
        <w:separator/>
      </w:r>
    </w:p>
  </w:endnote>
  <w:endnote w:type="continuationSeparator" w:id="0">
    <w:p w:rsidR="00F777D5" w:rsidRDefault="00F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5" w:rsidRDefault="00F777D5">
      <w:r>
        <w:separator/>
      </w:r>
    </w:p>
  </w:footnote>
  <w:footnote w:type="continuationSeparator" w:id="0">
    <w:p w:rsidR="00F777D5" w:rsidRDefault="00F7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900CB"/>
    <w:rsid w:val="00292505"/>
    <w:rsid w:val="002D532D"/>
    <w:rsid w:val="002E2508"/>
    <w:rsid w:val="00310C26"/>
    <w:rsid w:val="00323EBF"/>
    <w:rsid w:val="00333D96"/>
    <w:rsid w:val="00427C69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2D76"/>
    <w:rsid w:val="009334C0"/>
    <w:rsid w:val="00962414"/>
    <w:rsid w:val="009719D7"/>
    <w:rsid w:val="00971CFC"/>
    <w:rsid w:val="00987ECC"/>
    <w:rsid w:val="00991FA1"/>
    <w:rsid w:val="009D1529"/>
    <w:rsid w:val="009E4118"/>
    <w:rsid w:val="00A01B36"/>
    <w:rsid w:val="00A7033F"/>
    <w:rsid w:val="00A7344F"/>
    <w:rsid w:val="00A8547A"/>
    <w:rsid w:val="00AB5D48"/>
    <w:rsid w:val="00AD1401"/>
    <w:rsid w:val="00AD6740"/>
    <w:rsid w:val="00AE599B"/>
    <w:rsid w:val="00AF06DE"/>
    <w:rsid w:val="00B01C49"/>
    <w:rsid w:val="00B101A6"/>
    <w:rsid w:val="00B269F8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777D5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658398-895D-4BA2-ADC2-7B24CBDD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  <w:lang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  <w:lang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  <w:lang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2012-02-24T10:14:00Z</cp:lastPrinted>
  <dcterms:created xsi:type="dcterms:W3CDTF">2024-03-12T12:58:00Z</dcterms:created>
  <dcterms:modified xsi:type="dcterms:W3CDTF">2024-03-12T12:58:00Z</dcterms:modified>
</cp:coreProperties>
</file>