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1A13FCA8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585480" w:rsidRPr="00585480">
        <w:rPr>
          <w:b/>
          <w:i/>
          <w:u w:val="single"/>
        </w:rPr>
        <w:t>Oprava krytu komunikace v ulici Jasmínová</w:t>
      </w:r>
      <w:bookmarkStart w:id="0" w:name="_GoBack"/>
      <w:bookmarkEnd w:id="0"/>
      <w:r w:rsidR="00A64E6C">
        <w:rPr>
          <w:b/>
          <w:sz w:val="20"/>
          <w:szCs w:val="20"/>
        </w:rPr>
        <w:t>“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302F13"/>
    <w:rsid w:val="00345910"/>
    <w:rsid w:val="00414467"/>
    <w:rsid w:val="00585480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cdff7c-6a05-4fac-a51f-e14ec52fe9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affe8b-9413-4df7-b62b-bb1d49b1e2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424100-A53D-48D5-BCE0-FBD1768F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2025-01-06T08:11:00Z</dcterms:created>
  <dcterms:modified xsi:type="dcterms:W3CDTF">2025-01-06T08:11:00Z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