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6" w:type="dxa"/>
        <w:tblLayout w:type="fixed"/>
        <w:tblCellMar>
          <w:top w:w="34" w:type="dxa"/>
          <w:left w:w="40" w:type="dxa"/>
          <w:bottom w:w="34" w:type="dxa"/>
          <w:right w:w="40" w:type="dxa"/>
        </w:tblCellMar>
        <w:tblLook w:val="0000" w:firstRow="0" w:lastRow="0" w:firstColumn="0" w:lastColumn="0" w:noHBand="0" w:noVBand="0"/>
      </w:tblPr>
      <w:tblGrid>
        <w:gridCol w:w="384"/>
        <w:gridCol w:w="95"/>
        <w:gridCol w:w="482"/>
        <w:gridCol w:w="482"/>
        <w:gridCol w:w="482"/>
        <w:gridCol w:w="96"/>
        <w:gridCol w:w="1348"/>
        <w:gridCol w:w="386"/>
        <w:gridCol w:w="867"/>
        <w:gridCol w:w="193"/>
        <w:gridCol w:w="385"/>
        <w:gridCol w:w="100"/>
        <w:gridCol w:w="193"/>
        <w:gridCol w:w="867"/>
        <w:gridCol w:w="868"/>
        <w:gridCol w:w="96"/>
        <w:gridCol w:w="482"/>
        <w:gridCol w:w="96"/>
        <w:gridCol w:w="385"/>
        <w:gridCol w:w="1349"/>
      </w:tblGrid>
      <w:tr w:rsidR="00F175FB">
        <w:trPr>
          <w:cantSplit/>
        </w:trPr>
        <w:tc>
          <w:tcPr>
            <w:tcW w:w="9636" w:type="dxa"/>
            <w:gridSpan w:val="20"/>
          </w:tcPr>
          <w:p w:rsidR="00F175FB" w:rsidRDefault="00F175FB">
            <w:pPr>
              <w:spacing w:after="0" w:line="240" w:lineRule="auto"/>
              <w:rPr>
                <w:rFonts w:ascii="Times New Roman" w:hAnsi="Times New Roman"/>
                <w:sz w:val="18"/>
              </w:rPr>
            </w:pPr>
          </w:p>
        </w:tc>
      </w:tr>
      <w:tr w:rsidR="00F175FB">
        <w:trPr>
          <w:cantSplit/>
        </w:trPr>
        <w:tc>
          <w:tcPr>
            <w:tcW w:w="9636" w:type="dxa"/>
            <w:gridSpan w:val="20"/>
          </w:tcPr>
          <w:p w:rsidR="00F175FB" w:rsidRDefault="00F175FB">
            <w:pPr>
              <w:spacing w:after="0" w:line="240" w:lineRule="auto"/>
              <w:rPr>
                <w:rFonts w:ascii="Times New Roman" w:hAnsi="Times New Roman"/>
                <w:sz w:val="18"/>
              </w:rPr>
            </w:pPr>
          </w:p>
        </w:tc>
      </w:tr>
      <w:tr w:rsidR="00F175FB">
        <w:trPr>
          <w:cantSplit/>
        </w:trPr>
        <w:tc>
          <w:tcPr>
            <w:tcW w:w="9636" w:type="dxa"/>
            <w:gridSpan w:val="20"/>
          </w:tcPr>
          <w:p w:rsidR="00F175FB" w:rsidRDefault="00F175FB">
            <w:pPr>
              <w:spacing w:after="0" w:line="240" w:lineRule="auto"/>
              <w:rPr>
                <w:rFonts w:ascii="Times New Roman" w:hAnsi="Times New Roman"/>
                <w:sz w:val="18"/>
              </w:rPr>
            </w:pPr>
          </w:p>
        </w:tc>
      </w:tr>
      <w:tr w:rsidR="00F175FB" w:rsidTr="002D2871">
        <w:trPr>
          <w:cantSplit/>
        </w:trPr>
        <w:tc>
          <w:tcPr>
            <w:tcW w:w="3755" w:type="dxa"/>
            <w:gridSpan w:val="8"/>
            <w:tcBorders>
              <w:top w:val="single" w:sz="0" w:space="0" w:color="auto"/>
              <w:left w:val="single" w:sz="0" w:space="0" w:color="auto"/>
              <w:right w:val="single" w:sz="0" w:space="0" w:color="auto"/>
            </w:tcBorders>
          </w:tcPr>
          <w:p w:rsidR="00F175FB" w:rsidRDefault="002D2871">
            <w:pPr>
              <w:spacing w:after="0" w:line="240" w:lineRule="auto"/>
              <w:rPr>
                <w:rFonts w:ascii="Arial" w:hAnsi="Arial"/>
                <w:sz w:val="18"/>
              </w:rPr>
            </w:pPr>
            <w:r>
              <w:rPr>
                <w:rFonts w:ascii="Arial" w:hAnsi="Arial"/>
                <w:sz w:val="18"/>
              </w:rPr>
              <w:t xml:space="preserve">  Objednatel:</w:t>
            </w:r>
          </w:p>
        </w:tc>
        <w:tc>
          <w:tcPr>
            <w:tcW w:w="1445" w:type="dxa"/>
            <w:gridSpan w:val="3"/>
          </w:tcPr>
          <w:p w:rsidR="00F175FB" w:rsidRDefault="00F175FB">
            <w:pPr>
              <w:spacing w:after="0" w:line="240" w:lineRule="auto"/>
              <w:rPr>
                <w:rFonts w:ascii="Arial" w:hAnsi="Arial"/>
                <w:sz w:val="18"/>
              </w:rPr>
            </w:pPr>
          </w:p>
        </w:tc>
        <w:tc>
          <w:tcPr>
            <w:tcW w:w="4436" w:type="dxa"/>
            <w:gridSpan w:val="9"/>
            <w:tcBorders>
              <w:top w:val="single" w:sz="0" w:space="0" w:color="auto"/>
              <w:left w:val="single" w:sz="0" w:space="0" w:color="auto"/>
              <w:right w:val="single" w:sz="0" w:space="0" w:color="auto"/>
            </w:tcBorders>
          </w:tcPr>
          <w:p w:rsidR="00F175FB" w:rsidRDefault="00F175FB">
            <w:pPr>
              <w:spacing w:after="0" w:line="240" w:lineRule="auto"/>
              <w:rPr>
                <w:rFonts w:ascii="Arial" w:hAnsi="Arial"/>
                <w:sz w:val="18"/>
              </w:rPr>
            </w:pPr>
          </w:p>
        </w:tc>
      </w:tr>
      <w:tr w:rsidR="00F175FB" w:rsidTr="002D2871">
        <w:trPr>
          <w:cantSplit/>
        </w:trPr>
        <w:tc>
          <w:tcPr>
            <w:tcW w:w="3755" w:type="dxa"/>
            <w:gridSpan w:val="8"/>
            <w:tcBorders>
              <w:left w:val="single" w:sz="0" w:space="0" w:color="auto"/>
              <w:right w:val="single" w:sz="0" w:space="0" w:color="auto"/>
            </w:tcBorders>
          </w:tcPr>
          <w:p w:rsidR="00F175FB" w:rsidRDefault="002D2871">
            <w:pPr>
              <w:spacing w:after="0" w:line="240" w:lineRule="auto"/>
              <w:rPr>
                <w:rFonts w:ascii="Arial" w:hAnsi="Arial"/>
                <w:sz w:val="21"/>
              </w:rPr>
            </w:pPr>
            <w:r>
              <w:rPr>
                <w:rFonts w:ascii="Arial" w:hAnsi="Arial"/>
                <w:sz w:val="21"/>
              </w:rPr>
              <w:t xml:space="preserve">  Statutární město Karlovy Vary</w:t>
            </w:r>
          </w:p>
        </w:tc>
        <w:tc>
          <w:tcPr>
            <w:tcW w:w="1445" w:type="dxa"/>
            <w:gridSpan w:val="3"/>
          </w:tcPr>
          <w:p w:rsidR="00F175FB" w:rsidRDefault="00F175FB">
            <w:pPr>
              <w:spacing w:after="0" w:line="240" w:lineRule="auto"/>
              <w:rPr>
                <w:rFonts w:ascii="Arial" w:hAnsi="Arial"/>
                <w:sz w:val="18"/>
              </w:rPr>
            </w:pPr>
          </w:p>
        </w:tc>
        <w:tc>
          <w:tcPr>
            <w:tcW w:w="100" w:type="dxa"/>
            <w:tcBorders>
              <w:left w:val="single" w:sz="0" w:space="0" w:color="auto"/>
            </w:tcBorders>
          </w:tcPr>
          <w:p w:rsidR="00F175FB" w:rsidRDefault="00F175FB">
            <w:pPr>
              <w:spacing w:after="0" w:line="240" w:lineRule="auto"/>
              <w:rPr>
                <w:rFonts w:ascii="Times New Roman" w:hAnsi="Times New Roman"/>
                <w:sz w:val="18"/>
              </w:rPr>
            </w:pPr>
          </w:p>
        </w:tc>
        <w:tc>
          <w:tcPr>
            <w:tcW w:w="4336" w:type="dxa"/>
            <w:gridSpan w:val="8"/>
            <w:tcBorders>
              <w:right w:val="single" w:sz="0" w:space="0" w:color="auto"/>
            </w:tcBorders>
          </w:tcPr>
          <w:p w:rsidR="00F175FB" w:rsidRDefault="002D2871">
            <w:pPr>
              <w:spacing w:after="0" w:line="240" w:lineRule="auto"/>
              <w:rPr>
                <w:rFonts w:ascii="Arial" w:hAnsi="Arial"/>
                <w:sz w:val="21"/>
              </w:rPr>
            </w:pPr>
            <w:proofErr w:type="spellStart"/>
            <w:r>
              <w:rPr>
                <w:rFonts w:ascii="Arial" w:hAnsi="Arial"/>
                <w:sz w:val="21"/>
              </w:rPr>
              <w:t>Stratman</w:t>
            </w:r>
            <w:proofErr w:type="spellEnd"/>
            <w:r>
              <w:rPr>
                <w:rFonts w:ascii="Arial" w:hAnsi="Arial"/>
                <w:sz w:val="21"/>
              </w:rPr>
              <w:t xml:space="preserve"> &amp; </w:t>
            </w:r>
            <w:proofErr w:type="spellStart"/>
            <w:r>
              <w:rPr>
                <w:rFonts w:ascii="Arial" w:hAnsi="Arial"/>
                <w:sz w:val="21"/>
              </w:rPr>
              <w:t>Associates</w:t>
            </w:r>
            <w:proofErr w:type="spellEnd"/>
            <w:r>
              <w:rPr>
                <w:rFonts w:ascii="Arial" w:hAnsi="Arial"/>
                <w:sz w:val="21"/>
              </w:rPr>
              <w:t>, s.r.o.</w:t>
            </w:r>
          </w:p>
        </w:tc>
      </w:tr>
      <w:tr w:rsidR="00F175FB" w:rsidTr="002D2871">
        <w:trPr>
          <w:cantSplit/>
        </w:trPr>
        <w:tc>
          <w:tcPr>
            <w:tcW w:w="3755" w:type="dxa"/>
            <w:gridSpan w:val="8"/>
            <w:tcBorders>
              <w:left w:val="single" w:sz="0" w:space="0" w:color="auto"/>
              <w:right w:val="single" w:sz="0" w:space="0" w:color="auto"/>
            </w:tcBorders>
          </w:tcPr>
          <w:p w:rsidR="00F175FB" w:rsidRDefault="002D2871">
            <w:pPr>
              <w:spacing w:after="0" w:line="240" w:lineRule="auto"/>
              <w:rPr>
                <w:rFonts w:ascii="Arial" w:hAnsi="Arial"/>
                <w:sz w:val="21"/>
              </w:rPr>
            </w:pPr>
            <w:r>
              <w:rPr>
                <w:rFonts w:ascii="Arial" w:hAnsi="Arial"/>
                <w:sz w:val="21"/>
              </w:rPr>
              <w:t xml:space="preserve">  Moskevská 2035/21</w:t>
            </w:r>
          </w:p>
        </w:tc>
        <w:tc>
          <w:tcPr>
            <w:tcW w:w="1445" w:type="dxa"/>
            <w:gridSpan w:val="3"/>
          </w:tcPr>
          <w:p w:rsidR="00F175FB" w:rsidRDefault="00F175FB">
            <w:pPr>
              <w:spacing w:after="0" w:line="240" w:lineRule="auto"/>
              <w:rPr>
                <w:rFonts w:ascii="Arial" w:hAnsi="Arial"/>
                <w:sz w:val="18"/>
              </w:rPr>
            </w:pPr>
          </w:p>
        </w:tc>
        <w:tc>
          <w:tcPr>
            <w:tcW w:w="100" w:type="dxa"/>
            <w:tcBorders>
              <w:left w:val="single" w:sz="0" w:space="0" w:color="auto"/>
            </w:tcBorders>
          </w:tcPr>
          <w:p w:rsidR="00F175FB" w:rsidRDefault="00F175FB">
            <w:pPr>
              <w:spacing w:after="0" w:line="240" w:lineRule="auto"/>
              <w:rPr>
                <w:rFonts w:ascii="Times New Roman" w:hAnsi="Times New Roman"/>
                <w:sz w:val="18"/>
              </w:rPr>
            </w:pPr>
          </w:p>
        </w:tc>
        <w:tc>
          <w:tcPr>
            <w:tcW w:w="4336" w:type="dxa"/>
            <w:gridSpan w:val="8"/>
            <w:tcBorders>
              <w:right w:val="single" w:sz="0" w:space="0" w:color="auto"/>
            </w:tcBorders>
          </w:tcPr>
          <w:p w:rsidR="00F175FB" w:rsidRDefault="002D2871">
            <w:pPr>
              <w:spacing w:after="0" w:line="240" w:lineRule="auto"/>
              <w:rPr>
                <w:rFonts w:ascii="Arial" w:hAnsi="Arial"/>
                <w:sz w:val="21"/>
              </w:rPr>
            </w:pPr>
            <w:r>
              <w:rPr>
                <w:rFonts w:ascii="Arial" w:hAnsi="Arial"/>
                <w:sz w:val="21"/>
              </w:rPr>
              <w:t>Kloboučnická 1435/24</w:t>
            </w:r>
          </w:p>
        </w:tc>
      </w:tr>
      <w:tr w:rsidR="00F175FB" w:rsidTr="002D2871">
        <w:trPr>
          <w:cantSplit/>
        </w:trPr>
        <w:tc>
          <w:tcPr>
            <w:tcW w:w="3755" w:type="dxa"/>
            <w:gridSpan w:val="8"/>
            <w:tcBorders>
              <w:left w:val="single" w:sz="0" w:space="0" w:color="auto"/>
              <w:right w:val="single" w:sz="0" w:space="0" w:color="auto"/>
            </w:tcBorders>
          </w:tcPr>
          <w:p w:rsidR="00F175FB" w:rsidRDefault="002D2871">
            <w:pPr>
              <w:spacing w:after="0" w:line="240" w:lineRule="auto"/>
              <w:rPr>
                <w:rFonts w:ascii="Arial" w:hAnsi="Arial"/>
                <w:sz w:val="21"/>
              </w:rPr>
            </w:pPr>
            <w:r>
              <w:rPr>
                <w:rFonts w:ascii="Arial" w:hAnsi="Arial"/>
                <w:sz w:val="21"/>
              </w:rPr>
              <w:t xml:space="preserve">  361 20 Karlovy Vary</w:t>
            </w:r>
          </w:p>
        </w:tc>
        <w:tc>
          <w:tcPr>
            <w:tcW w:w="1445" w:type="dxa"/>
            <w:gridSpan w:val="3"/>
          </w:tcPr>
          <w:p w:rsidR="00F175FB" w:rsidRDefault="00F175FB">
            <w:pPr>
              <w:spacing w:after="0" w:line="240" w:lineRule="auto"/>
              <w:rPr>
                <w:rFonts w:ascii="Arial" w:hAnsi="Arial"/>
                <w:sz w:val="18"/>
              </w:rPr>
            </w:pPr>
          </w:p>
        </w:tc>
        <w:tc>
          <w:tcPr>
            <w:tcW w:w="100" w:type="dxa"/>
            <w:tcBorders>
              <w:left w:val="single" w:sz="0" w:space="0" w:color="auto"/>
            </w:tcBorders>
          </w:tcPr>
          <w:p w:rsidR="00F175FB" w:rsidRDefault="00F175FB">
            <w:pPr>
              <w:spacing w:after="0" w:line="240" w:lineRule="auto"/>
              <w:rPr>
                <w:rFonts w:ascii="Times New Roman" w:hAnsi="Times New Roman"/>
                <w:sz w:val="18"/>
              </w:rPr>
            </w:pPr>
          </w:p>
        </w:tc>
        <w:tc>
          <w:tcPr>
            <w:tcW w:w="4336" w:type="dxa"/>
            <w:gridSpan w:val="8"/>
            <w:tcBorders>
              <w:right w:val="single" w:sz="0" w:space="0" w:color="auto"/>
            </w:tcBorders>
          </w:tcPr>
          <w:p w:rsidR="00F175FB" w:rsidRDefault="002D2871">
            <w:pPr>
              <w:spacing w:after="0" w:line="240" w:lineRule="auto"/>
              <w:rPr>
                <w:rFonts w:ascii="Arial" w:hAnsi="Arial"/>
                <w:sz w:val="21"/>
              </w:rPr>
            </w:pPr>
            <w:r>
              <w:rPr>
                <w:rFonts w:ascii="Arial" w:hAnsi="Arial"/>
                <w:sz w:val="21"/>
              </w:rPr>
              <w:t>140  00  Praha</w:t>
            </w:r>
          </w:p>
        </w:tc>
      </w:tr>
      <w:tr w:rsidR="00F175FB" w:rsidTr="002D2871">
        <w:trPr>
          <w:cantSplit/>
        </w:trPr>
        <w:tc>
          <w:tcPr>
            <w:tcW w:w="3755" w:type="dxa"/>
            <w:gridSpan w:val="8"/>
            <w:tcBorders>
              <w:left w:val="single" w:sz="0" w:space="0" w:color="auto"/>
              <w:right w:val="single" w:sz="0" w:space="0" w:color="auto"/>
            </w:tcBorders>
          </w:tcPr>
          <w:p w:rsidR="00F175FB" w:rsidRDefault="002D2871">
            <w:pPr>
              <w:spacing w:after="0" w:line="240" w:lineRule="auto"/>
              <w:rPr>
                <w:rFonts w:ascii="Arial" w:hAnsi="Arial"/>
                <w:sz w:val="21"/>
              </w:rPr>
            </w:pPr>
            <w:r>
              <w:rPr>
                <w:rFonts w:ascii="Arial" w:hAnsi="Arial"/>
                <w:sz w:val="21"/>
              </w:rPr>
              <w:t xml:space="preserve">  IČ: 00254657</w:t>
            </w:r>
          </w:p>
        </w:tc>
        <w:tc>
          <w:tcPr>
            <w:tcW w:w="1445" w:type="dxa"/>
            <w:gridSpan w:val="3"/>
          </w:tcPr>
          <w:p w:rsidR="00F175FB" w:rsidRDefault="00F175FB">
            <w:pPr>
              <w:spacing w:after="0" w:line="240" w:lineRule="auto"/>
              <w:rPr>
                <w:rFonts w:ascii="Arial" w:hAnsi="Arial"/>
                <w:sz w:val="18"/>
              </w:rPr>
            </w:pPr>
          </w:p>
        </w:tc>
        <w:tc>
          <w:tcPr>
            <w:tcW w:w="100" w:type="dxa"/>
            <w:tcBorders>
              <w:left w:val="single" w:sz="0" w:space="0" w:color="auto"/>
            </w:tcBorders>
          </w:tcPr>
          <w:p w:rsidR="00F175FB" w:rsidRDefault="00F175FB">
            <w:pPr>
              <w:spacing w:after="0" w:line="240" w:lineRule="auto"/>
              <w:rPr>
                <w:rFonts w:ascii="Times New Roman" w:hAnsi="Times New Roman"/>
                <w:sz w:val="18"/>
              </w:rPr>
            </w:pPr>
          </w:p>
        </w:tc>
        <w:tc>
          <w:tcPr>
            <w:tcW w:w="4336" w:type="dxa"/>
            <w:gridSpan w:val="8"/>
            <w:tcBorders>
              <w:right w:val="single" w:sz="0" w:space="0" w:color="auto"/>
            </w:tcBorders>
          </w:tcPr>
          <w:p w:rsidR="00F175FB" w:rsidRDefault="002D2871">
            <w:pPr>
              <w:spacing w:after="0" w:line="240" w:lineRule="auto"/>
              <w:rPr>
                <w:rFonts w:ascii="Arial" w:hAnsi="Arial"/>
                <w:sz w:val="21"/>
              </w:rPr>
            </w:pPr>
            <w:r>
              <w:rPr>
                <w:rFonts w:ascii="Arial" w:hAnsi="Arial"/>
                <w:sz w:val="21"/>
              </w:rPr>
              <w:t>IČ: 26424509</w:t>
            </w:r>
          </w:p>
        </w:tc>
      </w:tr>
      <w:tr w:rsidR="00F175FB" w:rsidTr="002D2871">
        <w:trPr>
          <w:cantSplit/>
        </w:trPr>
        <w:tc>
          <w:tcPr>
            <w:tcW w:w="3755" w:type="dxa"/>
            <w:gridSpan w:val="8"/>
            <w:tcBorders>
              <w:left w:val="single" w:sz="0" w:space="0" w:color="auto"/>
              <w:bottom w:val="single" w:sz="0" w:space="0" w:color="auto"/>
              <w:right w:val="single" w:sz="0" w:space="0" w:color="auto"/>
            </w:tcBorders>
          </w:tcPr>
          <w:p w:rsidR="00F175FB" w:rsidRDefault="002D2871">
            <w:pPr>
              <w:spacing w:after="0" w:line="240" w:lineRule="auto"/>
              <w:rPr>
                <w:rFonts w:ascii="Arial" w:hAnsi="Arial"/>
                <w:sz w:val="21"/>
              </w:rPr>
            </w:pPr>
            <w:r>
              <w:rPr>
                <w:rFonts w:ascii="Arial" w:hAnsi="Arial"/>
                <w:sz w:val="21"/>
              </w:rPr>
              <w:t xml:space="preserve">  DIČ: CZ00254657</w:t>
            </w:r>
          </w:p>
        </w:tc>
        <w:tc>
          <w:tcPr>
            <w:tcW w:w="1445" w:type="dxa"/>
            <w:gridSpan w:val="3"/>
          </w:tcPr>
          <w:p w:rsidR="00F175FB" w:rsidRDefault="00F175FB">
            <w:pPr>
              <w:spacing w:after="0" w:line="240" w:lineRule="auto"/>
              <w:rPr>
                <w:rFonts w:ascii="Arial" w:hAnsi="Arial"/>
                <w:sz w:val="21"/>
              </w:rPr>
            </w:pPr>
          </w:p>
        </w:tc>
        <w:tc>
          <w:tcPr>
            <w:tcW w:w="4436" w:type="dxa"/>
            <w:gridSpan w:val="9"/>
            <w:tcBorders>
              <w:left w:val="single" w:sz="0" w:space="0" w:color="auto"/>
              <w:bottom w:val="single" w:sz="0" w:space="0" w:color="auto"/>
              <w:right w:val="single" w:sz="0" w:space="0" w:color="auto"/>
            </w:tcBorders>
          </w:tcPr>
          <w:p w:rsidR="00F175FB" w:rsidRDefault="00F175FB">
            <w:pPr>
              <w:spacing w:after="0" w:line="240" w:lineRule="auto"/>
              <w:rPr>
                <w:rFonts w:ascii="Arial" w:hAnsi="Arial"/>
                <w:sz w:val="21"/>
              </w:rPr>
            </w:pPr>
          </w:p>
        </w:tc>
      </w:tr>
      <w:tr w:rsidR="00F175FB">
        <w:trPr>
          <w:cantSplit/>
        </w:trPr>
        <w:tc>
          <w:tcPr>
            <w:tcW w:w="9636" w:type="dxa"/>
            <w:gridSpan w:val="20"/>
          </w:tcPr>
          <w:p w:rsidR="00F175FB" w:rsidRDefault="00F175FB">
            <w:pPr>
              <w:spacing w:after="0" w:line="240" w:lineRule="auto"/>
              <w:rPr>
                <w:rFonts w:ascii="Arial" w:hAnsi="Arial"/>
                <w:sz w:val="18"/>
              </w:rPr>
            </w:pPr>
          </w:p>
        </w:tc>
      </w:tr>
      <w:tr w:rsidR="00F175FB" w:rsidTr="002D2871">
        <w:trPr>
          <w:cantSplit/>
        </w:trPr>
        <w:tc>
          <w:tcPr>
            <w:tcW w:w="1443" w:type="dxa"/>
            <w:gridSpan w:val="4"/>
          </w:tcPr>
          <w:p w:rsidR="00F175FB" w:rsidRDefault="002D2871">
            <w:pPr>
              <w:spacing w:after="0" w:line="240" w:lineRule="auto"/>
              <w:rPr>
                <w:rFonts w:ascii="Arial" w:hAnsi="Arial"/>
                <w:sz w:val="18"/>
              </w:rPr>
            </w:pPr>
            <w:r>
              <w:rPr>
                <w:rFonts w:ascii="Arial" w:hAnsi="Arial"/>
                <w:sz w:val="18"/>
              </w:rPr>
              <w:t>Karlovy Vary, dne:</w:t>
            </w:r>
          </w:p>
        </w:tc>
        <w:tc>
          <w:tcPr>
            <w:tcW w:w="1926" w:type="dxa"/>
            <w:gridSpan w:val="3"/>
          </w:tcPr>
          <w:p w:rsidR="00F175FB" w:rsidRDefault="002D2871">
            <w:pPr>
              <w:spacing w:after="0" w:line="240" w:lineRule="auto"/>
              <w:rPr>
                <w:rFonts w:ascii="Arial" w:hAnsi="Arial"/>
                <w:sz w:val="18"/>
              </w:rPr>
            </w:pPr>
            <w:proofErr w:type="gramStart"/>
            <w:r>
              <w:rPr>
                <w:rFonts w:ascii="Arial" w:hAnsi="Arial"/>
                <w:sz w:val="18"/>
              </w:rPr>
              <w:t>15.12.2023</w:t>
            </w:r>
            <w:proofErr w:type="gramEnd"/>
          </w:p>
        </w:tc>
        <w:tc>
          <w:tcPr>
            <w:tcW w:w="6267" w:type="dxa"/>
            <w:gridSpan w:val="13"/>
          </w:tcPr>
          <w:p w:rsidR="00F175FB" w:rsidRDefault="00F175FB">
            <w:pPr>
              <w:spacing w:after="0" w:line="240" w:lineRule="auto"/>
              <w:rPr>
                <w:rFonts w:ascii="Arial" w:hAnsi="Arial"/>
                <w:sz w:val="18"/>
              </w:rPr>
            </w:pPr>
          </w:p>
        </w:tc>
      </w:tr>
      <w:tr w:rsidR="00F175FB" w:rsidTr="002D2871">
        <w:trPr>
          <w:cantSplit/>
        </w:trPr>
        <w:tc>
          <w:tcPr>
            <w:tcW w:w="2021" w:type="dxa"/>
            <w:gridSpan w:val="6"/>
          </w:tcPr>
          <w:p w:rsidR="00F175FB" w:rsidRDefault="002D2871">
            <w:pPr>
              <w:spacing w:after="0" w:line="240" w:lineRule="auto"/>
              <w:rPr>
                <w:rFonts w:ascii="Arial" w:hAnsi="Arial"/>
                <w:sz w:val="21"/>
              </w:rPr>
            </w:pPr>
            <w:r>
              <w:rPr>
                <w:rFonts w:ascii="Arial" w:hAnsi="Arial"/>
                <w:sz w:val="21"/>
              </w:rPr>
              <w:t>OBJEDNÁVKA číslo:</w:t>
            </w:r>
          </w:p>
        </w:tc>
        <w:tc>
          <w:tcPr>
            <w:tcW w:w="2601" w:type="dxa"/>
            <w:gridSpan w:val="3"/>
          </w:tcPr>
          <w:p w:rsidR="00F175FB" w:rsidRDefault="002D2871">
            <w:pPr>
              <w:spacing w:after="0" w:line="240" w:lineRule="auto"/>
              <w:rPr>
                <w:rFonts w:ascii="Arial" w:hAnsi="Arial"/>
                <w:sz w:val="21"/>
              </w:rPr>
            </w:pPr>
            <w:r>
              <w:rPr>
                <w:rFonts w:ascii="Arial" w:hAnsi="Arial"/>
                <w:sz w:val="21"/>
              </w:rPr>
              <w:t>OBJ34-43212/2023</w:t>
            </w:r>
          </w:p>
        </w:tc>
        <w:tc>
          <w:tcPr>
            <w:tcW w:w="871" w:type="dxa"/>
            <w:gridSpan w:val="4"/>
          </w:tcPr>
          <w:p w:rsidR="00F175FB" w:rsidRDefault="002D2871">
            <w:pPr>
              <w:spacing w:after="0" w:line="240" w:lineRule="auto"/>
              <w:rPr>
                <w:rFonts w:ascii="Arial" w:hAnsi="Arial"/>
                <w:sz w:val="18"/>
              </w:rPr>
            </w:pPr>
            <w:r>
              <w:rPr>
                <w:rFonts w:ascii="Arial" w:hAnsi="Arial"/>
                <w:sz w:val="18"/>
              </w:rPr>
              <w:t>Vyřizuje:</w:t>
            </w:r>
          </w:p>
        </w:tc>
        <w:tc>
          <w:tcPr>
            <w:tcW w:w="2313" w:type="dxa"/>
            <w:gridSpan w:val="4"/>
          </w:tcPr>
          <w:p w:rsidR="00F175FB" w:rsidRDefault="002D2871">
            <w:pPr>
              <w:spacing w:after="0" w:line="240" w:lineRule="auto"/>
              <w:rPr>
                <w:rFonts w:ascii="Arial" w:hAnsi="Arial"/>
                <w:sz w:val="18"/>
              </w:rPr>
            </w:pPr>
            <w:r>
              <w:rPr>
                <w:rFonts w:ascii="Arial" w:hAnsi="Arial"/>
                <w:sz w:val="18"/>
              </w:rPr>
              <w:t>Sekyrová Věra</w:t>
            </w:r>
          </w:p>
        </w:tc>
        <w:tc>
          <w:tcPr>
            <w:tcW w:w="481" w:type="dxa"/>
            <w:gridSpan w:val="2"/>
          </w:tcPr>
          <w:p w:rsidR="00F175FB" w:rsidRDefault="002D2871">
            <w:pPr>
              <w:spacing w:after="0" w:line="240" w:lineRule="auto"/>
              <w:rPr>
                <w:rFonts w:ascii="Arial" w:hAnsi="Arial"/>
                <w:sz w:val="18"/>
              </w:rPr>
            </w:pPr>
            <w:r>
              <w:rPr>
                <w:rFonts w:ascii="Arial" w:hAnsi="Arial"/>
                <w:sz w:val="18"/>
              </w:rPr>
              <w:t>Tel:</w:t>
            </w:r>
          </w:p>
        </w:tc>
        <w:tc>
          <w:tcPr>
            <w:tcW w:w="1349" w:type="dxa"/>
          </w:tcPr>
          <w:p w:rsidR="00F175FB" w:rsidRDefault="00655B91">
            <w:pPr>
              <w:spacing w:after="0" w:line="240" w:lineRule="auto"/>
              <w:rPr>
                <w:rFonts w:ascii="Arial" w:hAnsi="Arial"/>
                <w:sz w:val="18"/>
              </w:rPr>
            </w:pPr>
            <w:r>
              <w:rPr>
                <w:rFonts w:ascii="Arial" w:hAnsi="Arial"/>
                <w:sz w:val="18"/>
              </w:rPr>
              <w:t>xxxxxxxxx</w:t>
            </w:r>
            <w:bookmarkStart w:id="0" w:name="_GoBack"/>
            <w:bookmarkEnd w:id="0"/>
          </w:p>
        </w:tc>
      </w:tr>
      <w:tr w:rsidR="00F175FB">
        <w:trPr>
          <w:cantSplit/>
        </w:trPr>
        <w:tc>
          <w:tcPr>
            <w:tcW w:w="9636" w:type="dxa"/>
            <w:gridSpan w:val="20"/>
          </w:tcPr>
          <w:p w:rsidR="00F175FB" w:rsidRDefault="00F175FB">
            <w:pPr>
              <w:spacing w:after="0" w:line="240" w:lineRule="auto"/>
              <w:rPr>
                <w:rFonts w:ascii="Arial" w:hAnsi="Arial"/>
                <w:sz w:val="18"/>
              </w:rPr>
            </w:pPr>
          </w:p>
        </w:tc>
      </w:tr>
      <w:tr w:rsidR="00F175FB">
        <w:trPr>
          <w:cantSplit/>
        </w:trPr>
        <w:tc>
          <w:tcPr>
            <w:tcW w:w="9636" w:type="dxa"/>
            <w:gridSpan w:val="20"/>
          </w:tcPr>
          <w:p w:rsidR="00F175FB" w:rsidRDefault="002D2871">
            <w:pPr>
              <w:spacing w:after="0" w:line="240" w:lineRule="auto"/>
              <w:rPr>
                <w:rFonts w:ascii="Arial" w:hAnsi="Arial"/>
                <w:sz w:val="18"/>
              </w:rPr>
            </w:pPr>
            <w:r>
              <w:rPr>
                <w:rFonts w:ascii="Arial" w:hAnsi="Arial"/>
                <w:sz w:val="18"/>
              </w:rPr>
              <w:t>Objednáváme u Vás tyto dodávky:</w:t>
            </w:r>
          </w:p>
        </w:tc>
      </w:tr>
      <w:tr w:rsidR="00F175FB" w:rsidTr="002D2871">
        <w:trPr>
          <w:cantSplit/>
        </w:trPr>
        <w:tc>
          <w:tcPr>
            <w:tcW w:w="6360" w:type="dxa"/>
            <w:gridSpan w:val="14"/>
            <w:tcBorders>
              <w:top w:val="single" w:sz="0" w:space="0" w:color="auto"/>
              <w:left w:val="single" w:sz="0" w:space="0" w:color="auto"/>
              <w:bottom w:val="single" w:sz="0" w:space="0" w:color="auto"/>
              <w:right w:val="single" w:sz="0" w:space="0" w:color="auto"/>
            </w:tcBorders>
          </w:tcPr>
          <w:p w:rsidR="00F175FB" w:rsidRDefault="002D2871">
            <w:pPr>
              <w:spacing w:after="0" w:line="240" w:lineRule="auto"/>
              <w:jc w:val="center"/>
              <w:rPr>
                <w:rFonts w:ascii="Arial" w:hAnsi="Arial"/>
                <w:sz w:val="18"/>
              </w:rPr>
            </w:pPr>
            <w:r>
              <w:rPr>
                <w:rFonts w:ascii="Arial" w:hAnsi="Arial"/>
                <w:sz w:val="18"/>
              </w:rPr>
              <w:t>Předmět objednávky</w:t>
            </w:r>
          </w:p>
        </w:tc>
        <w:tc>
          <w:tcPr>
            <w:tcW w:w="964" w:type="dxa"/>
            <w:gridSpan w:val="2"/>
            <w:tcBorders>
              <w:top w:val="single" w:sz="0" w:space="0" w:color="auto"/>
              <w:bottom w:val="single" w:sz="0" w:space="0" w:color="auto"/>
              <w:right w:val="single" w:sz="0" w:space="0" w:color="auto"/>
            </w:tcBorders>
          </w:tcPr>
          <w:p w:rsidR="00F175FB" w:rsidRDefault="002D2871">
            <w:pPr>
              <w:spacing w:after="0" w:line="240" w:lineRule="auto"/>
              <w:jc w:val="right"/>
              <w:rPr>
                <w:rFonts w:ascii="Arial" w:hAnsi="Arial"/>
                <w:sz w:val="18"/>
              </w:rPr>
            </w:pPr>
            <w:r>
              <w:rPr>
                <w:rFonts w:ascii="Arial" w:hAnsi="Arial"/>
                <w:sz w:val="18"/>
              </w:rPr>
              <w:t>Množství</w:t>
            </w:r>
          </w:p>
        </w:tc>
        <w:tc>
          <w:tcPr>
            <w:tcW w:w="578" w:type="dxa"/>
            <w:gridSpan w:val="2"/>
            <w:tcBorders>
              <w:top w:val="single" w:sz="0" w:space="0" w:color="auto"/>
              <w:bottom w:val="single" w:sz="0" w:space="0" w:color="auto"/>
              <w:right w:val="single" w:sz="0" w:space="0" w:color="auto"/>
            </w:tcBorders>
          </w:tcPr>
          <w:p w:rsidR="00F175FB" w:rsidRDefault="002D2871">
            <w:pPr>
              <w:spacing w:after="0" w:line="240" w:lineRule="auto"/>
              <w:rPr>
                <w:rFonts w:ascii="Arial" w:hAnsi="Arial"/>
                <w:sz w:val="18"/>
              </w:rPr>
            </w:pPr>
            <w:r>
              <w:rPr>
                <w:rFonts w:ascii="Arial" w:hAnsi="Arial"/>
                <w:sz w:val="18"/>
              </w:rPr>
              <w:t>MJ</w:t>
            </w:r>
          </w:p>
        </w:tc>
        <w:tc>
          <w:tcPr>
            <w:tcW w:w="1734" w:type="dxa"/>
            <w:gridSpan w:val="2"/>
            <w:tcBorders>
              <w:top w:val="single" w:sz="0" w:space="0" w:color="auto"/>
              <w:bottom w:val="single" w:sz="0" w:space="0" w:color="auto"/>
              <w:right w:val="single" w:sz="0" w:space="0" w:color="auto"/>
            </w:tcBorders>
          </w:tcPr>
          <w:p w:rsidR="00F175FB" w:rsidRDefault="002D2871">
            <w:pPr>
              <w:spacing w:after="0" w:line="240" w:lineRule="auto"/>
              <w:jc w:val="right"/>
              <w:rPr>
                <w:rFonts w:ascii="Arial" w:hAnsi="Arial"/>
                <w:sz w:val="18"/>
              </w:rPr>
            </w:pPr>
            <w:r>
              <w:rPr>
                <w:rFonts w:ascii="Arial" w:hAnsi="Arial"/>
                <w:sz w:val="18"/>
              </w:rPr>
              <w:t>Maximální fakturovaná částka v CZK</w:t>
            </w:r>
          </w:p>
        </w:tc>
      </w:tr>
      <w:tr w:rsidR="002D2871" w:rsidTr="002D2871">
        <w:trPr>
          <w:cantSplit/>
        </w:trPr>
        <w:tc>
          <w:tcPr>
            <w:tcW w:w="6360" w:type="dxa"/>
            <w:gridSpan w:val="14"/>
            <w:tcBorders>
              <w:left w:val="single" w:sz="0" w:space="0" w:color="auto"/>
              <w:bottom w:val="single" w:sz="0" w:space="0" w:color="auto"/>
              <w:right w:val="single" w:sz="0" w:space="0" w:color="auto"/>
            </w:tcBorders>
          </w:tcPr>
          <w:p w:rsidR="002D2871" w:rsidRDefault="002D2871" w:rsidP="002D2871">
            <w:pPr>
              <w:spacing w:after="0" w:line="240" w:lineRule="auto"/>
              <w:rPr>
                <w:rFonts w:ascii="Arial" w:hAnsi="Arial"/>
                <w:b/>
                <w:sz w:val="18"/>
              </w:rPr>
            </w:pPr>
            <w:r>
              <w:rPr>
                <w:rFonts w:ascii="Arial" w:hAnsi="Arial"/>
                <w:b/>
                <w:sz w:val="18"/>
              </w:rPr>
              <w:lastRenderedPageBreak/>
              <w:t xml:space="preserve">Objednáváme u Vás konzultační a poradenské služby v oblasti zpracování, úprav a realizace </w:t>
            </w:r>
            <w:proofErr w:type="spellStart"/>
            <w:r>
              <w:rPr>
                <w:rFonts w:ascii="Arial" w:hAnsi="Arial"/>
                <w:b/>
                <w:sz w:val="18"/>
              </w:rPr>
              <w:t>StrategieKV</w:t>
            </w:r>
            <w:proofErr w:type="spellEnd"/>
            <w:r>
              <w:rPr>
                <w:rFonts w:ascii="Arial" w:hAnsi="Arial"/>
                <w:b/>
                <w:sz w:val="18"/>
              </w:rPr>
              <w:t xml:space="preserve"> 2040, konkrétně rozpracování implementačního plánu a vytvoření systémové architektury pro implementaci </w:t>
            </w:r>
            <w:proofErr w:type="spellStart"/>
            <w:r>
              <w:rPr>
                <w:rFonts w:ascii="Arial" w:hAnsi="Arial"/>
                <w:b/>
                <w:sz w:val="18"/>
              </w:rPr>
              <w:t>StrategieKV</w:t>
            </w:r>
            <w:proofErr w:type="spellEnd"/>
            <w:r>
              <w:rPr>
                <w:rFonts w:ascii="Arial" w:hAnsi="Arial"/>
                <w:b/>
                <w:sz w:val="18"/>
              </w:rPr>
              <w:t xml:space="preserve"> 2040 s ohledem na proveditelnost jednotlivých opatření v rámci stávajících procesů na MMKV, dostupné zdroje a nastavení stávajících priorit nezohledněných ve stávající podobě </w:t>
            </w:r>
            <w:proofErr w:type="spellStart"/>
            <w:r>
              <w:rPr>
                <w:rFonts w:ascii="Arial" w:hAnsi="Arial"/>
                <w:b/>
                <w:sz w:val="18"/>
              </w:rPr>
              <w:t>StrategieKV</w:t>
            </w:r>
            <w:proofErr w:type="spellEnd"/>
            <w:r>
              <w:rPr>
                <w:rFonts w:ascii="Arial" w:hAnsi="Arial"/>
                <w:b/>
                <w:sz w:val="18"/>
              </w:rPr>
              <w:t xml:space="preserve"> 2040.</w:t>
            </w:r>
            <w:r>
              <w:rPr>
                <w:rFonts w:ascii="Arial" w:hAnsi="Arial"/>
                <w:b/>
                <w:sz w:val="18"/>
              </w:rPr>
              <w:br/>
            </w:r>
            <w:r>
              <w:rPr>
                <w:rFonts w:ascii="Arial" w:hAnsi="Arial"/>
                <w:b/>
                <w:sz w:val="18"/>
              </w:rPr>
              <w:br/>
              <w:t>Obsah a rozsah konzultačních a poradenských služeb se bude vztahovat k následujícím oblastem:</w:t>
            </w:r>
            <w:r>
              <w:rPr>
                <w:rFonts w:ascii="Arial" w:hAnsi="Arial"/>
                <w:b/>
                <w:sz w:val="18"/>
              </w:rPr>
              <w:br/>
              <w:t xml:space="preserve">1) zahrnutí </w:t>
            </w:r>
            <w:proofErr w:type="spellStart"/>
            <w:r>
              <w:rPr>
                <w:rFonts w:ascii="Arial" w:hAnsi="Arial"/>
                <w:b/>
                <w:sz w:val="18"/>
              </w:rPr>
              <w:t>StrategieKV</w:t>
            </w:r>
            <w:proofErr w:type="spellEnd"/>
            <w:r>
              <w:rPr>
                <w:rFonts w:ascii="Arial" w:hAnsi="Arial"/>
                <w:b/>
                <w:sz w:val="18"/>
              </w:rPr>
              <w:t xml:space="preserve"> 2040 do stávajícího kontextu (soulad </w:t>
            </w:r>
            <w:proofErr w:type="spellStart"/>
            <w:r>
              <w:rPr>
                <w:rFonts w:ascii="Arial" w:hAnsi="Arial"/>
                <w:b/>
                <w:sz w:val="18"/>
              </w:rPr>
              <w:t>StrategieKV</w:t>
            </w:r>
            <w:proofErr w:type="spellEnd"/>
            <w:r>
              <w:rPr>
                <w:rFonts w:ascii="Arial" w:hAnsi="Arial"/>
                <w:b/>
                <w:sz w:val="18"/>
              </w:rPr>
              <w:t xml:space="preserve"> 2040 se stávající realizací strategických cílů a prověření proveditelnosti navrhovaných opatření, provázání implementačního plánu se stávající organizační strukturou MMKV, propojení se stávajícím systémem alokace finančních prostředků).</w:t>
            </w:r>
            <w:r>
              <w:rPr>
                <w:rFonts w:ascii="Arial" w:hAnsi="Arial"/>
                <w:b/>
                <w:sz w:val="18"/>
              </w:rPr>
              <w:br/>
              <w:t xml:space="preserve">2) příprava realizace konkrétních projektů vyplývajících ze </w:t>
            </w:r>
            <w:proofErr w:type="spellStart"/>
            <w:r>
              <w:rPr>
                <w:rFonts w:ascii="Arial" w:hAnsi="Arial"/>
                <w:b/>
                <w:sz w:val="18"/>
              </w:rPr>
              <w:t>StrategieKV</w:t>
            </w:r>
            <w:proofErr w:type="spellEnd"/>
            <w:r>
              <w:rPr>
                <w:rFonts w:ascii="Arial" w:hAnsi="Arial"/>
                <w:b/>
                <w:sz w:val="18"/>
              </w:rPr>
              <w:t xml:space="preserve"> 2040,</w:t>
            </w:r>
            <w:r>
              <w:rPr>
                <w:rFonts w:ascii="Arial" w:hAnsi="Arial"/>
                <w:b/>
                <w:sz w:val="18"/>
              </w:rPr>
              <w:br/>
              <w:t xml:space="preserve">3) nastavení interních procesů MMKV s ohledem na dosažení cílů vyplývajících ze </w:t>
            </w:r>
            <w:proofErr w:type="spellStart"/>
            <w:r>
              <w:rPr>
                <w:rFonts w:ascii="Arial" w:hAnsi="Arial"/>
                <w:b/>
                <w:sz w:val="18"/>
              </w:rPr>
              <w:t>StrategieKV</w:t>
            </w:r>
            <w:proofErr w:type="spellEnd"/>
            <w:r>
              <w:rPr>
                <w:rFonts w:ascii="Arial" w:hAnsi="Arial"/>
                <w:b/>
                <w:sz w:val="18"/>
              </w:rPr>
              <w:t xml:space="preserve"> 2040,</w:t>
            </w:r>
            <w:r>
              <w:rPr>
                <w:rFonts w:ascii="Arial" w:hAnsi="Arial"/>
                <w:b/>
                <w:sz w:val="18"/>
              </w:rPr>
              <w:br/>
              <w:t xml:space="preserve">4) detailní rozpracování provázaného systému podrobných časových plánů vyplývajících ze </w:t>
            </w:r>
            <w:proofErr w:type="spellStart"/>
            <w:r>
              <w:rPr>
                <w:rFonts w:ascii="Arial" w:hAnsi="Arial"/>
                <w:b/>
                <w:sz w:val="18"/>
              </w:rPr>
              <w:t>StrategieKV</w:t>
            </w:r>
            <w:proofErr w:type="spellEnd"/>
            <w:r>
              <w:rPr>
                <w:rFonts w:ascii="Arial" w:hAnsi="Arial"/>
                <w:b/>
                <w:sz w:val="18"/>
              </w:rPr>
              <w:t xml:space="preserve"> 2040.</w:t>
            </w:r>
            <w:r>
              <w:rPr>
                <w:rFonts w:ascii="Arial" w:hAnsi="Arial"/>
                <w:b/>
                <w:sz w:val="18"/>
              </w:rPr>
              <w:br/>
            </w:r>
            <w:r>
              <w:rPr>
                <w:rFonts w:ascii="Arial" w:hAnsi="Arial"/>
                <w:b/>
                <w:sz w:val="18"/>
              </w:rPr>
              <w:br/>
              <w:t>Konzultační a poradenské služby budou poskytovány prostřednictvím dílčího zadání (předmětu plnění) ze strany objednatele, přičemž dodavatel je povinen toto zadání definovat cenou (bez DPH, včetně DPH) a termínem plnění. K samotné realizaci konzultačních a poradenských služeb musí být zadání odsouhlaseno oběma smluvními stranami. Vzájemná komunikace mezi objednatelem a dodavatelem bude probíhat převážně elektronickou formou.</w:t>
            </w:r>
            <w:r>
              <w:rPr>
                <w:rFonts w:ascii="Arial" w:hAnsi="Arial"/>
                <w:b/>
                <w:sz w:val="18"/>
              </w:rPr>
              <w:br/>
              <w:t>Konzultační a poradenské služby budou hrazeny na základě odsouhlasených dílčích zadání do výše max. 600 000 Kč bez DPH, 726 000 Kč včetně DPH.</w:t>
            </w:r>
            <w:r>
              <w:rPr>
                <w:rFonts w:ascii="Arial" w:hAnsi="Arial"/>
                <w:b/>
                <w:sz w:val="18"/>
              </w:rPr>
              <w:br/>
              <w:t xml:space="preserve">Výstupy konzultačních a poradenských služeb budou integrovány do interaktivního modelu, který bude předáván v podobě intranetového webového portálu ve formátu </w:t>
            </w:r>
            <w:proofErr w:type="spellStart"/>
            <w:r>
              <w:rPr>
                <w:rFonts w:ascii="Arial" w:hAnsi="Arial"/>
                <w:b/>
                <w:sz w:val="18"/>
              </w:rPr>
              <w:t>html</w:t>
            </w:r>
            <w:proofErr w:type="spellEnd"/>
            <w:r>
              <w:rPr>
                <w:rFonts w:ascii="Arial" w:hAnsi="Arial"/>
                <w:b/>
                <w:sz w:val="18"/>
              </w:rPr>
              <w:t>.</w:t>
            </w:r>
            <w:r>
              <w:rPr>
                <w:rFonts w:ascii="Arial" w:hAnsi="Arial"/>
                <w:b/>
                <w:sz w:val="18"/>
              </w:rPr>
              <w:br/>
              <w:t>V rámci tvorby výstupů konzultačních a poradenských služeb je dodavatel povinen pravidelně (nejméně 2x měsíčně) informovat objednatele o průběhu probíhajících prací. Kontaktní osobou za objednatele je Mgr. Jiřina Orlichová, vedoucí odboru strategií a dotací Magistrátu města Karlovy Vary.</w:t>
            </w:r>
            <w:r>
              <w:rPr>
                <w:rFonts w:ascii="Arial" w:hAnsi="Arial"/>
                <w:b/>
                <w:sz w:val="18"/>
              </w:rPr>
              <w:br/>
              <w:t xml:space="preserve">Objednavatel i dodavatel berou na vědomí, že vlastníkem autorských práv k předaným výstupům (dále jen Výstupy), které zahrnují model </w:t>
            </w:r>
            <w:proofErr w:type="spellStart"/>
            <w:r>
              <w:rPr>
                <w:rFonts w:ascii="Arial" w:hAnsi="Arial"/>
                <w:b/>
                <w:sz w:val="18"/>
              </w:rPr>
              <w:t>enterprise</w:t>
            </w:r>
            <w:proofErr w:type="spellEnd"/>
            <w:r>
              <w:rPr>
                <w:rFonts w:ascii="Arial" w:hAnsi="Arial"/>
                <w:b/>
                <w:sz w:val="18"/>
              </w:rPr>
              <w:t xml:space="preserve"> architektury pro </w:t>
            </w:r>
            <w:proofErr w:type="spellStart"/>
            <w:r>
              <w:rPr>
                <w:rFonts w:ascii="Arial" w:hAnsi="Arial"/>
                <w:b/>
                <w:sz w:val="18"/>
              </w:rPr>
              <w:t>StrategiiKV</w:t>
            </w:r>
            <w:proofErr w:type="spellEnd"/>
            <w:r>
              <w:rPr>
                <w:rFonts w:ascii="Arial" w:hAnsi="Arial"/>
                <w:b/>
                <w:sz w:val="18"/>
              </w:rPr>
              <w:t xml:space="preserve"> 2040, je dodavatel </w:t>
            </w:r>
            <w:proofErr w:type="spellStart"/>
            <w:r>
              <w:rPr>
                <w:rFonts w:ascii="Arial" w:hAnsi="Arial"/>
                <w:b/>
                <w:sz w:val="18"/>
              </w:rPr>
              <w:t>Stratman</w:t>
            </w:r>
            <w:proofErr w:type="spellEnd"/>
            <w:r>
              <w:rPr>
                <w:rFonts w:ascii="Arial" w:hAnsi="Arial"/>
                <w:b/>
                <w:sz w:val="18"/>
              </w:rPr>
              <w:t xml:space="preserve"> &amp; </w:t>
            </w:r>
            <w:proofErr w:type="spellStart"/>
            <w:r>
              <w:rPr>
                <w:rFonts w:ascii="Arial" w:hAnsi="Arial"/>
                <w:b/>
                <w:sz w:val="18"/>
              </w:rPr>
              <w:t>Associates</w:t>
            </w:r>
            <w:proofErr w:type="spellEnd"/>
            <w:r>
              <w:rPr>
                <w:rFonts w:ascii="Arial" w:hAnsi="Arial"/>
                <w:b/>
                <w:sz w:val="18"/>
              </w:rPr>
              <w:t>, s.r.o. Výstupy jsou poskytovány objednateli výhradně pro interní použití a jsou chráněny zákony České republiky o autorských právech a mezinárodními dohodami.</w:t>
            </w:r>
            <w:r>
              <w:rPr>
                <w:rFonts w:ascii="Arial" w:hAnsi="Arial"/>
                <w:b/>
                <w:sz w:val="18"/>
              </w:rPr>
              <w:br/>
              <w:t>Bez předchozího písemného souhlasu dodavatele, není objednatel oprávněn Výstupy reprodukovat, distribuovat, předávat třetím stranám, zveřejňovat, upravovat, vytvářet odvozená díla nebo jinak využívat Výstupy jakýmkoli způsobem mimo interní účely Magistrátu města Karlovy Vary.</w:t>
            </w:r>
            <w:r>
              <w:rPr>
                <w:rFonts w:ascii="Arial" w:hAnsi="Arial"/>
                <w:b/>
                <w:sz w:val="18"/>
              </w:rPr>
              <w:br/>
              <w:t>Jakékoliv porušení těchto podmínek může být předmětem právních kroků podle platné legislativy České republiky a příslušných mezinárodních právních norem.</w:t>
            </w:r>
          </w:p>
        </w:tc>
        <w:tc>
          <w:tcPr>
            <w:tcW w:w="964" w:type="dxa"/>
            <w:gridSpan w:val="2"/>
            <w:tcBorders>
              <w:bottom w:val="single" w:sz="0" w:space="0" w:color="auto"/>
              <w:right w:val="single" w:sz="0" w:space="0" w:color="auto"/>
            </w:tcBorders>
          </w:tcPr>
          <w:p w:rsidR="002D2871" w:rsidRDefault="002D2871" w:rsidP="002D2871">
            <w:pPr>
              <w:spacing w:after="0" w:line="240" w:lineRule="auto"/>
              <w:rPr>
                <w:rFonts w:ascii="Arial" w:hAnsi="Arial"/>
                <w:sz w:val="18"/>
              </w:rPr>
            </w:pPr>
          </w:p>
        </w:tc>
        <w:tc>
          <w:tcPr>
            <w:tcW w:w="578" w:type="dxa"/>
            <w:gridSpan w:val="2"/>
            <w:tcBorders>
              <w:bottom w:val="single" w:sz="0" w:space="0" w:color="auto"/>
              <w:right w:val="single" w:sz="0" w:space="0" w:color="auto"/>
            </w:tcBorders>
          </w:tcPr>
          <w:p w:rsidR="002D2871" w:rsidRDefault="002D2871" w:rsidP="002D2871">
            <w:pPr>
              <w:spacing w:after="0" w:line="240" w:lineRule="auto"/>
              <w:rPr>
                <w:rFonts w:ascii="Arial" w:hAnsi="Arial"/>
                <w:sz w:val="18"/>
              </w:rPr>
            </w:pPr>
          </w:p>
        </w:tc>
        <w:tc>
          <w:tcPr>
            <w:tcW w:w="1734" w:type="dxa"/>
            <w:gridSpan w:val="2"/>
            <w:tcBorders>
              <w:bottom w:val="single" w:sz="0" w:space="0" w:color="auto"/>
              <w:right w:val="single" w:sz="0" w:space="0" w:color="auto"/>
            </w:tcBorders>
          </w:tcPr>
          <w:p w:rsidR="002D2871" w:rsidRDefault="002D2871" w:rsidP="002D2871">
            <w:pPr>
              <w:spacing w:after="0" w:line="240" w:lineRule="auto"/>
              <w:jc w:val="right"/>
              <w:rPr>
                <w:rFonts w:ascii="Arial" w:hAnsi="Arial"/>
                <w:b/>
                <w:sz w:val="18"/>
              </w:rPr>
            </w:pPr>
            <w:r>
              <w:rPr>
                <w:rFonts w:ascii="Arial" w:hAnsi="Arial"/>
                <w:b/>
                <w:sz w:val="18"/>
              </w:rPr>
              <w:t>726 000</w:t>
            </w:r>
          </w:p>
        </w:tc>
      </w:tr>
      <w:tr w:rsidR="002D2871">
        <w:trPr>
          <w:cantSplit/>
        </w:trPr>
        <w:tc>
          <w:tcPr>
            <w:tcW w:w="9636" w:type="dxa"/>
            <w:gridSpan w:val="20"/>
          </w:tcPr>
          <w:p w:rsidR="002D2871" w:rsidRDefault="002D2871" w:rsidP="002D2871">
            <w:pPr>
              <w:spacing w:after="0" w:line="240" w:lineRule="auto"/>
              <w:rPr>
                <w:rFonts w:ascii="Arial" w:hAnsi="Arial"/>
                <w:sz w:val="14"/>
              </w:rPr>
            </w:pPr>
          </w:p>
        </w:tc>
      </w:tr>
      <w:tr w:rsidR="002D2871" w:rsidTr="002D2871">
        <w:trPr>
          <w:cantSplit/>
        </w:trPr>
        <w:tc>
          <w:tcPr>
            <w:tcW w:w="1925" w:type="dxa"/>
            <w:gridSpan w:val="5"/>
            <w:tcBorders>
              <w:top w:val="single" w:sz="0" w:space="0" w:color="auto"/>
              <w:left w:val="single" w:sz="0" w:space="0" w:color="auto"/>
            </w:tcBorders>
          </w:tcPr>
          <w:p w:rsidR="002D2871" w:rsidRDefault="002D2871" w:rsidP="002D2871">
            <w:pPr>
              <w:spacing w:after="0" w:line="240" w:lineRule="auto"/>
              <w:rPr>
                <w:rFonts w:ascii="Arial" w:hAnsi="Arial"/>
                <w:sz w:val="18"/>
              </w:rPr>
            </w:pPr>
            <w:r>
              <w:rPr>
                <w:rFonts w:ascii="Arial" w:hAnsi="Arial"/>
                <w:sz w:val="18"/>
              </w:rPr>
              <w:t xml:space="preserve">  Místo dodání</w:t>
            </w:r>
          </w:p>
        </w:tc>
        <w:tc>
          <w:tcPr>
            <w:tcW w:w="2890" w:type="dxa"/>
            <w:gridSpan w:val="5"/>
            <w:tcBorders>
              <w:top w:val="single" w:sz="0" w:space="0" w:color="auto"/>
              <w:left w:val="single" w:sz="0" w:space="0" w:color="auto"/>
            </w:tcBorders>
          </w:tcPr>
          <w:p w:rsidR="002D2871" w:rsidRDefault="002D2871" w:rsidP="002D2871">
            <w:pPr>
              <w:spacing w:after="0" w:line="240" w:lineRule="auto"/>
              <w:rPr>
                <w:rFonts w:ascii="Arial" w:hAnsi="Arial"/>
                <w:sz w:val="18"/>
              </w:rPr>
            </w:pPr>
            <w:r w:rsidRPr="002D2871">
              <w:rPr>
                <w:rFonts w:ascii="Arial" w:hAnsi="Arial"/>
                <w:sz w:val="18"/>
              </w:rPr>
              <w:t>Magistrát města Karlovy Vary, Odbor strategií a dotací, Moskevská 2035/21, 360 01, Karlovy Vary</w:t>
            </w:r>
          </w:p>
        </w:tc>
        <w:tc>
          <w:tcPr>
            <w:tcW w:w="2413" w:type="dxa"/>
            <w:gridSpan w:val="5"/>
            <w:tcBorders>
              <w:top w:val="single" w:sz="0" w:space="0" w:color="auto"/>
              <w:left w:val="single" w:sz="0" w:space="0" w:color="auto"/>
            </w:tcBorders>
          </w:tcPr>
          <w:p w:rsidR="002D2871" w:rsidRDefault="002D2871" w:rsidP="002D2871">
            <w:pPr>
              <w:spacing w:after="0" w:line="240" w:lineRule="auto"/>
              <w:rPr>
                <w:rFonts w:ascii="Arial" w:hAnsi="Arial"/>
                <w:sz w:val="18"/>
              </w:rPr>
            </w:pPr>
            <w:r>
              <w:rPr>
                <w:rFonts w:ascii="Arial" w:hAnsi="Arial"/>
                <w:sz w:val="18"/>
              </w:rPr>
              <w:t xml:space="preserve">  Požadované datum dodání</w:t>
            </w:r>
          </w:p>
        </w:tc>
        <w:tc>
          <w:tcPr>
            <w:tcW w:w="2408" w:type="dxa"/>
            <w:gridSpan w:val="5"/>
            <w:tcBorders>
              <w:top w:val="single" w:sz="0" w:space="0" w:color="auto"/>
              <w:left w:val="single" w:sz="0" w:space="0" w:color="auto"/>
              <w:right w:val="single" w:sz="0" w:space="0" w:color="auto"/>
            </w:tcBorders>
          </w:tcPr>
          <w:p w:rsidR="002D2871" w:rsidRDefault="002D2871" w:rsidP="002D2871">
            <w:pPr>
              <w:spacing w:after="0" w:line="240" w:lineRule="auto"/>
              <w:rPr>
                <w:rFonts w:ascii="Arial" w:hAnsi="Arial"/>
                <w:sz w:val="18"/>
              </w:rPr>
            </w:pPr>
            <w:proofErr w:type="gramStart"/>
            <w:r>
              <w:rPr>
                <w:rFonts w:ascii="Arial" w:hAnsi="Arial"/>
                <w:sz w:val="18"/>
              </w:rPr>
              <w:t>31.12.2024</w:t>
            </w:r>
            <w:proofErr w:type="gramEnd"/>
          </w:p>
        </w:tc>
      </w:tr>
      <w:tr w:rsidR="002D2871" w:rsidTr="002D2871">
        <w:trPr>
          <w:cantSplit/>
        </w:trPr>
        <w:tc>
          <w:tcPr>
            <w:tcW w:w="1925" w:type="dxa"/>
            <w:gridSpan w:val="5"/>
            <w:tcBorders>
              <w:left w:val="single" w:sz="0" w:space="0" w:color="auto"/>
              <w:bottom w:val="single" w:sz="0" w:space="0" w:color="auto"/>
            </w:tcBorders>
          </w:tcPr>
          <w:p w:rsidR="002D2871" w:rsidRDefault="002D2871" w:rsidP="002D2871">
            <w:pPr>
              <w:spacing w:after="0" w:line="240" w:lineRule="auto"/>
              <w:rPr>
                <w:rFonts w:ascii="Arial" w:hAnsi="Arial"/>
                <w:sz w:val="18"/>
              </w:rPr>
            </w:pPr>
          </w:p>
        </w:tc>
        <w:tc>
          <w:tcPr>
            <w:tcW w:w="2890" w:type="dxa"/>
            <w:gridSpan w:val="5"/>
            <w:tcBorders>
              <w:left w:val="single" w:sz="0" w:space="0" w:color="auto"/>
              <w:bottom w:val="single" w:sz="0" w:space="0" w:color="auto"/>
            </w:tcBorders>
          </w:tcPr>
          <w:p w:rsidR="002D2871" w:rsidRDefault="002D2871" w:rsidP="002D2871">
            <w:pPr>
              <w:spacing w:after="0" w:line="240" w:lineRule="auto"/>
              <w:rPr>
                <w:rFonts w:ascii="Arial" w:hAnsi="Arial"/>
                <w:sz w:val="18"/>
              </w:rPr>
            </w:pPr>
          </w:p>
        </w:tc>
        <w:tc>
          <w:tcPr>
            <w:tcW w:w="2413" w:type="dxa"/>
            <w:gridSpan w:val="5"/>
            <w:tcBorders>
              <w:top w:val="single" w:sz="0" w:space="0" w:color="auto"/>
              <w:left w:val="single" w:sz="0" w:space="0" w:color="auto"/>
              <w:bottom w:val="single" w:sz="0" w:space="0" w:color="auto"/>
            </w:tcBorders>
          </w:tcPr>
          <w:p w:rsidR="002D2871" w:rsidRDefault="002D2871" w:rsidP="002D2871">
            <w:pPr>
              <w:spacing w:after="0" w:line="240" w:lineRule="auto"/>
              <w:rPr>
                <w:rFonts w:ascii="Arial" w:hAnsi="Arial"/>
                <w:sz w:val="18"/>
              </w:rPr>
            </w:pPr>
            <w:r>
              <w:rPr>
                <w:rFonts w:ascii="Arial" w:hAnsi="Arial"/>
                <w:sz w:val="18"/>
              </w:rPr>
              <w:t xml:space="preserve">  Způsob platby</w:t>
            </w:r>
          </w:p>
        </w:tc>
        <w:tc>
          <w:tcPr>
            <w:tcW w:w="2408" w:type="dxa"/>
            <w:gridSpan w:val="5"/>
            <w:tcBorders>
              <w:top w:val="single" w:sz="0" w:space="0" w:color="auto"/>
              <w:left w:val="single" w:sz="0" w:space="0" w:color="auto"/>
              <w:bottom w:val="single" w:sz="0" w:space="0" w:color="auto"/>
              <w:right w:val="single" w:sz="0" w:space="0" w:color="auto"/>
            </w:tcBorders>
          </w:tcPr>
          <w:p w:rsidR="002D2871" w:rsidRDefault="002D2871" w:rsidP="002D2871">
            <w:pPr>
              <w:spacing w:after="0" w:line="240" w:lineRule="auto"/>
              <w:rPr>
                <w:rFonts w:ascii="Arial" w:hAnsi="Arial"/>
                <w:sz w:val="18"/>
              </w:rPr>
            </w:pPr>
            <w:r>
              <w:rPr>
                <w:rFonts w:ascii="Arial" w:hAnsi="Arial"/>
                <w:sz w:val="18"/>
              </w:rPr>
              <w:t>Převodem</w:t>
            </w:r>
          </w:p>
        </w:tc>
      </w:tr>
      <w:tr w:rsidR="002D2871">
        <w:trPr>
          <w:cantSplit/>
        </w:trPr>
        <w:tc>
          <w:tcPr>
            <w:tcW w:w="9636" w:type="dxa"/>
            <w:gridSpan w:val="20"/>
          </w:tcPr>
          <w:p w:rsidR="002D2871" w:rsidRDefault="002D2871" w:rsidP="002D2871">
            <w:pPr>
              <w:spacing w:after="0" w:line="240" w:lineRule="auto"/>
              <w:rPr>
                <w:rFonts w:ascii="Arial" w:hAnsi="Arial"/>
                <w:sz w:val="14"/>
              </w:rPr>
            </w:pPr>
          </w:p>
        </w:tc>
      </w:tr>
      <w:tr w:rsidR="002D2871">
        <w:trPr>
          <w:cantSplit/>
        </w:trPr>
        <w:tc>
          <w:tcPr>
            <w:tcW w:w="9636" w:type="dxa"/>
            <w:gridSpan w:val="20"/>
          </w:tcPr>
          <w:p w:rsidR="002D2871" w:rsidRDefault="002D2871" w:rsidP="002D2871">
            <w:pPr>
              <w:spacing w:after="0" w:line="240" w:lineRule="auto"/>
              <w:rPr>
                <w:rFonts w:ascii="Arial" w:hAnsi="Arial"/>
                <w:sz w:val="14"/>
              </w:rPr>
            </w:pPr>
          </w:p>
        </w:tc>
      </w:tr>
      <w:tr w:rsidR="002D2871" w:rsidTr="002D2871">
        <w:trPr>
          <w:cantSplit/>
        </w:trPr>
        <w:tc>
          <w:tcPr>
            <w:tcW w:w="479" w:type="dxa"/>
            <w:gridSpan w:val="2"/>
          </w:tcPr>
          <w:p w:rsidR="002D2871" w:rsidRDefault="002D2871" w:rsidP="002D2871">
            <w:pPr>
              <w:spacing w:after="0" w:line="240" w:lineRule="auto"/>
              <w:rPr>
                <w:rFonts w:ascii="Times New Roman" w:hAnsi="Times New Roman"/>
                <w:b/>
                <w:sz w:val="18"/>
              </w:rPr>
            </w:pPr>
          </w:p>
        </w:tc>
        <w:tc>
          <w:tcPr>
            <w:tcW w:w="482" w:type="dxa"/>
          </w:tcPr>
          <w:p w:rsidR="002D2871" w:rsidRDefault="002D2871" w:rsidP="002D2871">
            <w:pPr>
              <w:spacing w:after="0" w:line="240" w:lineRule="auto"/>
              <w:rPr>
                <w:rFonts w:ascii="Arial" w:hAnsi="Arial"/>
                <w:sz w:val="18"/>
              </w:rPr>
            </w:pPr>
          </w:p>
        </w:tc>
        <w:tc>
          <w:tcPr>
            <w:tcW w:w="8675" w:type="dxa"/>
            <w:gridSpan w:val="17"/>
          </w:tcPr>
          <w:p w:rsidR="002D2871" w:rsidRDefault="002D2871" w:rsidP="002D2871">
            <w:pPr>
              <w:spacing w:after="0" w:line="240" w:lineRule="auto"/>
              <w:rPr>
                <w:rFonts w:ascii="Arial" w:hAnsi="Arial"/>
                <w:sz w:val="18"/>
              </w:rPr>
            </w:pPr>
            <w:r>
              <w:rPr>
                <w:rFonts w:ascii="Arial" w:hAnsi="Arial"/>
                <w:sz w:val="18"/>
              </w:rPr>
              <w:t>Dodavatel má povinnost odvést DPH</w:t>
            </w:r>
          </w:p>
        </w:tc>
      </w:tr>
      <w:tr w:rsidR="002D2871" w:rsidTr="002D2871">
        <w:trPr>
          <w:cantSplit/>
        </w:trPr>
        <w:tc>
          <w:tcPr>
            <w:tcW w:w="961" w:type="dxa"/>
            <w:gridSpan w:val="3"/>
          </w:tcPr>
          <w:p w:rsidR="002D2871" w:rsidRDefault="002D2871" w:rsidP="002D2871">
            <w:pPr>
              <w:spacing w:after="0" w:line="240" w:lineRule="auto"/>
              <w:rPr>
                <w:rFonts w:ascii="Times New Roman" w:hAnsi="Times New Roman"/>
                <w:b/>
                <w:sz w:val="18"/>
              </w:rPr>
            </w:pPr>
          </w:p>
        </w:tc>
        <w:tc>
          <w:tcPr>
            <w:tcW w:w="8675" w:type="dxa"/>
            <w:gridSpan w:val="17"/>
          </w:tcPr>
          <w:p w:rsidR="002D2871" w:rsidRDefault="002D2871" w:rsidP="002D2871">
            <w:pPr>
              <w:spacing w:after="0" w:line="240" w:lineRule="auto"/>
              <w:rPr>
                <w:rFonts w:ascii="Arial" w:hAnsi="Arial"/>
                <w:sz w:val="18"/>
              </w:rPr>
            </w:pPr>
            <w:r>
              <w:rPr>
                <w:rFonts w:ascii="Arial" w:hAnsi="Arial"/>
                <w:sz w:val="18"/>
              </w:rPr>
              <w:t>Předmětem objednávky je dodávka materiálu a služeb nespadajících do režimu "přenesené daňové povinnosti".</w:t>
            </w:r>
          </w:p>
        </w:tc>
      </w:tr>
      <w:tr w:rsidR="002D2871">
        <w:trPr>
          <w:cantSplit/>
        </w:trPr>
        <w:tc>
          <w:tcPr>
            <w:tcW w:w="9636" w:type="dxa"/>
            <w:gridSpan w:val="20"/>
          </w:tcPr>
          <w:p w:rsidR="002D2871" w:rsidRDefault="002D2871" w:rsidP="002D2871">
            <w:pPr>
              <w:spacing w:after="0" w:line="240" w:lineRule="auto"/>
              <w:rPr>
                <w:rFonts w:ascii="Arial" w:hAnsi="Arial"/>
                <w:sz w:val="14"/>
              </w:rPr>
            </w:pPr>
          </w:p>
        </w:tc>
      </w:tr>
      <w:tr w:rsidR="002D2871" w:rsidTr="002D2871">
        <w:trPr>
          <w:cantSplit/>
        </w:trPr>
        <w:tc>
          <w:tcPr>
            <w:tcW w:w="1925" w:type="dxa"/>
            <w:gridSpan w:val="5"/>
          </w:tcPr>
          <w:p w:rsidR="002D2871" w:rsidRDefault="002D2871" w:rsidP="002D2871">
            <w:pPr>
              <w:spacing w:after="0" w:line="240" w:lineRule="auto"/>
              <w:rPr>
                <w:rFonts w:ascii="Times New Roman" w:hAnsi="Times New Roman"/>
                <w:b/>
                <w:sz w:val="18"/>
              </w:rPr>
            </w:pPr>
          </w:p>
        </w:tc>
        <w:tc>
          <w:tcPr>
            <w:tcW w:w="7711" w:type="dxa"/>
            <w:gridSpan w:val="15"/>
          </w:tcPr>
          <w:p w:rsidR="002D2871" w:rsidRDefault="002D2871" w:rsidP="002D2871">
            <w:pPr>
              <w:spacing w:after="0" w:line="240" w:lineRule="auto"/>
              <w:rPr>
                <w:rFonts w:ascii="Arial" w:hAnsi="Arial"/>
                <w:sz w:val="25"/>
              </w:rPr>
            </w:pPr>
            <w:r>
              <w:rPr>
                <w:rFonts w:ascii="Arial" w:hAnsi="Arial"/>
                <w:sz w:val="25"/>
              </w:rPr>
              <w:t>předmět objednávky fakturujte s DPH</w:t>
            </w:r>
          </w:p>
        </w:tc>
      </w:tr>
      <w:tr w:rsidR="002D2871">
        <w:trPr>
          <w:cantSplit/>
        </w:trPr>
        <w:tc>
          <w:tcPr>
            <w:tcW w:w="9636" w:type="dxa"/>
            <w:gridSpan w:val="20"/>
          </w:tcPr>
          <w:p w:rsidR="002D2871" w:rsidRDefault="002D2871" w:rsidP="002D2871">
            <w:pPr>
              <w:spacing w:after="0" w:line="240" w:lineRule="auto"/>
              <w:rPr>
                <w:rFonts w:ascii="Arial" w:hAnsi="Arial"/>
                <w:sz w:val="18"/>
              </w:rPr>
            </w:pPr>
          </w:p>
        </w:tc>
      </w:tr>
      <w:tr w:rsidR="002D2871">
        <w:trPr>
          <w:cantSplit/>
        </w:trPr>
        <w:tc>
          <w:tcPr>
            <w:tcW w:w="9636" w:type="dxa"/>
            <w:gridSpan w:val="20"/>
          </w:tcPr>
          <w:p w:rsidR="002D2871" w:rsidRDefault="002D2871" w:rsidP="002D2871">
            <w:pPr>
              <w:spacing w:after="0" w:line="240" w:lineRule="auto"/>
              <w:rPr>
                <w:rFonts w:ascii="Arial" w:hAnsi="Arial"/>
                <w:b/>
                <w:sz w:val="18"/>
              </w:rPr>
            </w:pPr>
            <w:r>
              <w:rPr>
                <w:rFonts w:ascii="Arial" w:hAnsi="Arial"/>
                <w:b/>
                <w:sz w:val="18"/>
              </w:rPr>
              <w:t>Smluvní podmínky objednávky</w:t>
            </w:r>
          </w:p>
        </w:tc>
      </w:tr>
      <w:tr w:rsidR="002D2871" w:rsidTr="002D2871">
        <w:trPr>
          <w:cantSplit/>
        </w:trPr>
        <w:tc>
          <w:tcPr>
            <w:tcW w:w="384" w:type="dxa"/>
          </w:tcPr>
          <w:p w:rsidR="002D2871" w:rsidRDefault="002D2871" w:rsidP="002D2871">
            <w:pPr>
              <w:spacing w:after="0" w:line="240" w:lineRule="auto"/>
              <w:rPr>
                <w:rFonts w:ascii="Arial" w:hAnsi="Arial"/>
                <w:sz w:val="18"/>
              </w:rPr>
            </w:pPr>
            <w:r>
              <w:rPr>
                <w:rFonts w:ascii="Arial" w:hAnsi="Arial"/>
                <w:sz w:val="18"/>
              </w:rPr>
              <w:lastRenderedPageBreak/>
              <w:t>1)</w:t>
            </w:r>
          </w:p>
        </w:tc>
        <w:tc>
          <w:tcPr>
            <w:tcW w:w="9252" w:type="dxa"/>
            <w:gridSpan w:val="19"/>
            <w:vAlign w:val="center"/>
          </w:tcPr>
          <w:p w:rsidR="002D2871" w:rsidRDefault="002D2871" w:rsidP="002D2871">
            <w:pPr>
              <w:spacing w:after="0" w:line="240" w:lineRule="auto"/>
              <w:rPr>
                <w:rFonts w:ascii="Arial" w:hAnsi="Arial"/>
                <w:sz w:val="18"/>
              </w:rPr>
            </w:pPr>
            <w:r>
              <w:rPr>
                <w:rFonts w:ascii="Arial" w:hAnsi="Arial"/>
                <w:sz w:val="18"/>
              </w:rPr>
              <w:t>Smluvní strany prohlašují, že skutečnosti uvedené v této objednávce nepovažují za obchodní tajemství a udělují svolení k jejich zpřístupnění ve smyslu zákona č. 106/1999 Sb., a ke zveřejnění bez stanovení jakýchkoliv dalších podmínek. Je-li hodnota plnění vyšší jak 50.000,- Kč bez DPH, bere dodavatel na vědomí, že objednávka bude zveřejněna v souladu se zákonem č. 340/2015 Sb.</w:t>
            </w:r>
          </w:p>
        </w:tc>
      </w:tr>
      <w:tr w:rsidR="002D2871" w:rsidTr="002D2871">
        <w:trPr>
          <w:cantSplit/>
        </w:trPr>
        <w:tc>
          <w:tcPr>
            <w:tcW w:w="384" w:type="dxa"/>
          </w:tcPr>
          <w:p w:rsidR="002D2871" w:rsidRDefault="002D2871" w:rsidP="002D2871">
            <w:pPr>
              <w:spacing w:after="0" w:line="240" w:lineRule="auto"/>
              <w:rPr>
                <w:rFonts w:ascii="Arial" w:hAnsi="Arial"/>
                <w:sz w:val="18"/>
              </w:rPr>
            </w:pPr>
            <w:r>
              <w:rPr>
                <w:rFonts w:ascii="Arial" w:hAnsi="Arial"/>
                <w:sz w:val="18"/>
              </w:rPr>
              <w:t>2)</w:t>
            </w:r>
          </w:p>
        </w:tc>
        <w:tc>
          <w:tcPr>
            <w:tcW w:w="9252" w:type="dxa"/>
            <w:gridSpan w:val="19"/>
            <w:vAlign w:val="center"/>
          </w:tcPr>
          <w:p w:rsidR="002D2871" w:rsidRDefault="002D2871" w:rsidP="002D2871">
            <w:pPr>
              <w:spacing w:after="0" w:line="240" w:lineRule="auto"/>
              <w:rPr>
                <w:rFonts w:ascii="Arial" w:hAnsi="Arial"/>
                <w:sz w:val="18"/>
              </w:rPr>
            </w:pPr>
            <w:r>
              <w:rPr>
                <w:rFonts w:ascii="Arial" w:hAnsi="Arial"/>
                <w:sz w:val="18"/>
              </w:rPr>
              <w:t>Smluvní vztah se řídí občanským zákoníkem.</w:t>
            </w:r>
          </w:p>
        </w:tc>
      </w:tr>
      <w:tr w:rsidR="002D2871" w:rsidTr="002D2871">
        <w:trPr>
          <w:cantSplit/>
        </w:trPr>
        <w:tc>
          <w:tcPr>
            <w:tcW w:w="384" w:type="dxa"/>
          </w:tcPr>
          <w:p w:rsidR="002D2871" w:rsidRDefault="002D2871" w:rsidP="002D2871">
            <w:pPr>
              <w:spacing w:after="0" w:line="240" w:lineRule="auto"/>
              <w:rPr>
                <w:rFonts w:ascii="Arial" w:hAnsi="Arial"/>
                <w:sz w:val="18"/>
              </w:rPr>
            </w:pPr>
            <w:r>
              <w:rPr>
                <w:rFonts w:ascii="Arial" w:hAnsi="Arial"/>
                <w:sz w:val="18"/>
              </w:rPr>
              <w:t>3)</w:t>
            </w:r>
          </w:p>
        </w:tc>
        <w:tc>
          <w:tcPr>
            <w:tcW w:w="9252" w:type="dxa"/>
            <w:gridSpan w:val="19"/>
            <w:vAlign w:val="center"/>
          </w:tcPr>
          <w:p w:rsidR="002D2871" w:rsidRDefault="002D2871" w:rsidP="002D2871">
            <w:pPr>
              <w:spacing w:after="0" w:line="240" w:lineRule="auto"/>
              <w:rPr>
                <w:rFonts w:ascii="Arial" w:hAnsi="Arial"/>
                <w:sz w:val="18"/>
              </w:rPr>
            </w:pPr>
            <w:r>
              <w:rPr>
                <w:rFonts w:ascii="Arial" w:hAnsi="Arial"/>
                <w:sz w:val="18"/>
              </w:rPr>
              <w:t>Dodavatel se zavazuje, že v případě nesplnění termínu zaplatí objednateli smluvní pokutu ve výši denně 0,05% z ceny dodávky bez DPH za každý započatý den prodlení. Smluvní pokutu může objednatel dodavateli odečíst z fakturované částky.</w:t>
            </w:r>
          </w:p>
        </w:tc>
      </w:tr>
      <w:tr w:rsidR="002D2871" w:rsidTr="002D2871">
        <w:trPr>
          <w:cantSplit/>
        </w:trPr>
        <w:tc>
          <w:tcPr>
            <w:tcW w:w="384" w:type="dxa"/>
          </w:tcPr>
          <w:p w:rsidR="002D2871" w:rsidRDefault="002D2871" w:rsidP="002D2871">
            <w:pPr>
              <w:spacing w:after="0" w:line="240" w:lineRule="auto"/>
              <w:rPr>
                <w:rFonts w:ascii="Arial" w:hAnsi="Arial"/>
                <w:sz w:val="18"/>
              </w:rPr>
            </w:pPr>
            <w:r>
              <w:rPr>
                <w:rFonts w:ascii="Arial" w:hAnsi="Arial"/>
                <w:sz w:val="18"/>
              </w:rPr>
              <w:t>4)</w:t>
            </w:r>
          </w:p>
        </w:tc>
        <w:tc>
          <w:tcPr>
            <w:tcW w:w="9252" w:type="dxa"/>
            <w:gridSpan w:val="19"/>
            <w:vAlign w:val="center"/>
          </w:tcPr>
          <w:p w:rsidR="002D2871" w:rsidRDefault="002D2871" w:rsidP="002D2871">
            <w:pPr>
              <w:spacing w:after="0" w:line="240" w:lineRule="auto"/>
              <w:rPr>
                <w:rFonts w:ascii="Arial" w:hAnsi="Arial"/>
                <w:sz w:val="18"/>
              </w:rPr>
            </w:pPr>
            <w:r>
              <w:rPr>
                <w:rFonts w:ascii="Arial" w:hAnsi="Arial"/>
                <w:sz w:val="18"/>
              </w:rPr>
              <w:t>Dodávka bude realizována ve věcném plnění, lhůtě, ceně, při dodržení předpisů bezpečnosti práce a za dalších podmínek uvedených v objednávce.</w:t>
            </w:r>
          </w:p>
        </w:tc>
      </w:tr>
      <w:tr w:rsidR="002D2871" w:rsidTr="002D2871">
        <w:trPr>
          <w:cantSplit/>
        </w:trPr>
        <w:tc>
          <w:tcPr>
            <w:tcW w:w="384" w:type="dxa"/>
          </w:tcPr>
          <w:p w:rsidR="002D2871" w:rsidRDefault="002D2871" w:rsidP="002D2871">
            <w:pPr>
              <w:spacing w:after="0" w:line="240" w:lineRule="auto"/>
              <w:rPr>
                <w:rFonts w:ascii="Arial" w:hAnsi="Arial"/>
                <w:sz w:val="18"/>
              </w:rPr>
            </w:pPr>
            <w:r>
              <w:rPr>
                <w:rFonts w:ascii="Arial" w:hAnsi="Arial"/>
                <w:sz w:val="18"/>
              </w:rPr>
              <w:t>5)</w:t>
            </w:r>
          </w:p>
        </w:tc>
        <w:tc>
          <w:tcPr>
            <w:tcW w:w="9252" w:type="dxa"/>
            <w:gridSpan w:val="19"/>
            <w:vAlign w:val="center"/>
          </w:tcPr>
          <w:p w:rsidR="002D2871" w:rsidRDefault="002D2871" w:rsidP="002D2871">
            <w:pPr>
              <w:spacing w:after="0" w:line="240" w:lineRule="auto"/>
              <w:rPr>
                <w:rFonts w:ascii="Arial" w:hAnsi="Arial"/>
                <w:sz w:val="18"/>
              </w:rPr>
            </w:pPr>
            <w:r>
              <w:rPr>
                <w:rFonts w:ascii="Arial" w:hAnsi="Arial"/>
                <w:sz w:val="18"/>
              </w:rPr>
              <w:t>Nebude-li z textu faktury zřejmý předmět a rozsah dodávky, bude k faktuře doložen rozpis uskutečněné dodávky (např. formou dodacího listu), u provedených prací či služeb bude práce předána předávacím protokolem objednateli.</w:t>
            </w:r>
          </w:p>
        </w:tc>
      </w:tr>
      <w:tr w:rsidR="002D2871" w:rsidTr="002D2871">
        <w:trPr>
          <w:cantSplit/>
        </w:trPr>
        <w:tc>
          <w:tcPr>
            <w:tcW w:w="384" w:type="dxa"/>
          </w:tcPr>
          <w:p w:rsidR="002D2871" w:rsidRDefault="002D2871" w:rsidP="002D2871">
            <w:pPr>
              <w:spacing w:after="0" w:line="240" w:lineRule="auto"/>
              <w:rPr>
                <w:rFonts w:ascii="Arial" w:hAnsi="Arial"/>
                <w:sz w:val="18"/>
              </w:rPr>
            </w:pPr>
            <w:r>
              <w:rPr>
                <w:rFonts w:ascii="Arial" w:hAnsi="Arial"/>
                <w:sz w:val="18"/>
              </w:rPr>
              <w:t>6)</w:t>
            </w:r>
          </w:p>
        </w:tc>
        <w:tc>
          <w:tcPr>
            <w:tcW w:w="9252" w:type="dxa"/>
            <w:gridSpan w:val="19"/>
            <w:vAlign w:val="center"/>
          </w:tcPr>
          <w:p w:rsidR="002D2871" w:rsidRDefault="002D2871" w:rsidP="002D2871">
            <w:pPr>
              <w:spacing w:after="0" w:line="240" w:lineRule="auto"/>
              <w:rPr>
                <w:rFonts w:ascii="Arial" w:hAnsi="Arial"/>
                <w:sz w:val="18"/>
              </w:rPr>
            </w:pPr>
            <w:r>
              <w:rPr>
                <w:rFonts w:ascii="Arial" w:hAnsi="Arial"/>
                <w:sz w:val="18"/>
              </w:rPr>
              <w:t>Objednatel si vyhrazuje právo proplatit fakturu do  dnů ode dne doručení, pokud bude obsahovat veškeré náležitosti.</w:t>
            </w:r>
          </w:p>
        </w:tc>
      </w:tr>
      <w:tr w:rsidR="002D2871" w:rsidTr="002D2871">
        <w:trPr>
          <w:cantSplit/>
        </w:trPr>
        <w:tc>
          <w:tcPr>
            <w:tcW w:w="384" w:type="dxa"/>
          </w:tcPr>
          <w:p w:rsidR="002D2871" w:rsidRDefault="002D2871" w:rsidP="002D2871">
            <w:pPr>
              <w:spacing w:after="0" w:line="240" w:lineRule="auto"/>
              <w:rPr>
                <w:rFonts w:ascii="Arial" w:hAnsi="Arial"/>
                <w:sz w:val="18"/>
              </w:rPr>
            </w:pPr>
            <w:r>
              <w:rPr>
                <w:rFonts w:ascii="Arial" w:hAnsi="Arial"/>
                <w:sz w:val="18"/>
              </w:rPr>
              <w:t>7)</w:t>
            </w:r>
          </w:p>
        </w:tc>
        <w:tc>
          <w:tcPr>
            <w:tcW w:w="9252" w:type="dxa"/>
            <w:gridSpan w:val="19"/>
            <w:vAlign w:val="center"/>
          </w:tcPr>
          <w:p w:rsidR="002D2871" w:rsidRDefault="002D2871" w:rsidP="002D2871">
            <w:pPr>
              <w:spacing w:after="0" w:line="240" w:lineRule="auto"/>
              <w:rPr>
                <w:rFonts w:ascii="Arial" w:hAnsi="Arial"/>
                <w:sz w:val="18"/>
              </w:rPr>
            </w:pPr>
            <w:r>
              <w:rPr>
                <w:rFonts w:ascii="Arial" w:hAnsi="Arial"/>
                <w:sz w:val="18"/>
              </w:rPr>
              <w:t>Neodstraní-li dodavatel vady v přiměřené době, určené objednatelem, je objednatel oprávněn odstranit vady na náklady dodavatele.</w:t>
            </w:r>
          </w:p>
        </w:tc>
      </w:tr>
      <w:tr w:rsidR="002D2871" w:rsidTr="002D2871">
        <w:trPr>
          <w:cantSplit/>
        </w:trPr>
        <w:tc>
          <w:tcPr>
            <w:tcW w:w="384" w:type="dxa"/>
          </w:tcPr>
          <w:p w:rsidR="002D2871" w:rsidRDefault="002D2871" w:rsidP="002D2871">
            <w:pPr>
              <w:spacing w:after="0" w:line="240" w:lineRule="auto"/>
              <w:rPr>
                <w:rFonts w:ascii="Arial" w:hAnsi="Arial"/>
                <w:sz w:val="18"/>
              </w:rPr>
            </w:pPr>
            <w:r>
              <w:rPr>
                <w:rFonts w:ascii="Arial" w:hAnsi="Arial"/>
                <w:sz w:val="18"/>
              </w:rPr>
              <w:t>8)</w:t>
            </w:r>
          </w:p>
        </w:tc>
        <w:tc>
          <w:tcPr>
            <w:tcW w:w="9252" w:type="dxa"/>
            <w:gridSpan w:val="19"/>
            <w:vAlign w:val="center"/>
          </w:tcPr>
          <w:p w:rsidR="002D2871" w:rsidRDefault="002D2871" w:rsidP="002D2871">
            <w:pPr>
              <w:spacing w:after="0" w:line="240" w:lineRule="auto"/>
              <w:rPr>
                <w:rFonts w:ascii="Arial" w:hAnsi="Arial"/>
                <w:sz w:val="18"/>
              </w:rPr>
            </w:pPr>
            <w:r>
              <w:rPr>
                <w:rFonts w:ascii="Arial" w:hAnsi="Arial"/>
                <w:sz w:val="18"/>
              </w:rPr>
              <w:t>Smluvní pokuta za prodlení s odstraňováním vad činí částku rovnající se 0,5% z ceny plnění, za každý den prodlení s odstraňováním vad.</w:t>
            </w:r>
          </w:p>
        </w:tc>
      </w:tr>
      <w:tr w:rsidR="002D2871" w:rsidTr="002D2871">
        <w:trPr>
          <w:cantSplit/>
        </w:trPr>
        <w:tc>
          <w:tcPr>
            <w:tcW w:w="384" w:type="dxa"/>
          </w:tcPr>
          <w:p w:rsidR="002D2871" w:rsidRDefault="002D2871" w:rsidP="002D2871">
            <w:pPr>
              <w:spacing w:after="0" w:line="240" w:lineRule="auto"/>
              <w:rPr>
                <w:rFonts w:ascii="Arial" w:hAnsi="Arial"/>
                <w:sz w:val="18"/>
              </w:rPr>
            </w:pPr>
            <w:r>
              <w:rPr>
                <w:rFonts w:ascii="Arial" w:hAnsi="Arial"/>
                <w:sz w:val="18"/>
              </w:rPr>
              <w:t>9)</w:t>
            </w:r>
          </w:p>
        </w:tc>
        <w:tc>
          <w:tcPr>
            <w:tcW w:w="9252" w:type="dxa"/>
            <w:gridSpan w:val="19"/>
            <w:vAlign w:val="center"/>
          </w:tcPr>
          <w:p w:rsidR="002D2871" w:rsidRDefault="002D2871" w:rsidP="002D2871">
            <w:pPr>
              <w:spacing w:after="0" w:line="240" w:lineRule="auto"/>
              <w:rPr>
                <w:rFonts w:ascii="Arial" w:hAnsi="Arial"/>
                <w:sz w:val="18"/>
              </w:rPr>
            </w:pPr>
            <w:r>
              <w:rPr>
                <w:rFonts w:ascii="Arial" w:hAnsi="Arial"/>
                <w:sz w:val="18"/>
              </w:rPr>
              <w:t xml:space="preserve">Záruční doba na věcné plnění se sjednává </w:t>
            </w:r>
            <w:proofErr w:type="gramStart"/>
            <w:r>
              <w:rPr>
                <w:rFonts w:ascii="Arial" w:hAnsi="Arial"/>
                <w:sz w:val="18"/>
              </w:rPr>
              <w:t>na  měsíců.</w:t>
            </w:r>
            <w:proofErr w:type="gramEnd"/>
          </w:p>
        </w:tc>
      </w:tr>
      <w:tr w:rsidR="002D2871">
        <w:trPr>
          <w:cantSplit/>
        </w:trPr>
        <w:tc>
          <w:tcPr>
            <w:tcW w:w="9636" w:type="dxa"/>
            <w:gridSpan w:val="20"/>
          </w:tcPr>
          <w:p w:rsidR="002D2871" w:rsidRDefault="002D2871" w:rsidP="002D2871">
            <w:pPr>
              <w:spacing w:after="0" w:line="240" w:lineRule="auto"/>
              <w:rPr>
                <w:rFonts w:ascii="Arial" w:hAnsi="Arial"/>
                <w:sz w:val="18"/>
              </w:rPr>
            </w:pPr>
          </w:p>
        </w:tc>
      </w:tr>
      <w:tr w:rsidR="002D2871">
        <w:trPr>
          <w:cantSplit/>
        </w:trPr>
        <w:tc>
          <w:tcPr>
            <w:tcW w:w="9636" w:type="dxa"/>
            <w:gridSpan w:val="20"/>
          </w:tcPr>
          <w:p w:rsidR="002D2871" w:rsidRDefault="002D2871" w:rsidP="002D2871">
            <w:pPr>
              <w:spacing w:after="0" w:line="240" w:lineRule="auto"/>
              <w:rPr>
                <w:rFonts w:ascii="Arial" w:hAnsi="Arial"/>
                <w:b/>
                <w:sz w:val="18"/>
              </w:rPr>
            </w:pPr>
            <w:r>
              <w:rPr>
                <w:rFonts w:ascii="Arial" w:hAnsi="Arial"/>
                <w:b/>
                <w:sz w:val="18"/>
              </w:rPr>
              <w:t>JEDNO POTVRZENÉ VYHOTOVENÍ OBJEDNÁVKY VRAŤTE OBRATEM ZPĚT.</w:t>
            </w:r>
          </w:p>
        </w:tc>
      </w:tr>
      <w:tr w:rsidR="002D2871">
        <w:trPr>
          <w:cantSplit/>
        </w:trPr>
        <w:tc>
          <w:tcPr>
            <w:tcW w:w="9636" w:type="dxa"/>
            <w:gridSpan w:val="20"/>
          </w:tcPr>
          <w:p w:rsidR="002D2871" w:rsidRDefault="002D2871" w:rsidP="002D2871">
            <w:pPr>
              <w:spacing w:after="0" w:line="240" w:lineRule="auto"/>
              <w:rPr>
                <w:rFonts w:ascii="Arial" w:hAnsi="Arial"/>
                <w:b/>
                <w:sz w:val="18"/>
              </w:rPr>
            </w:pPr>
            <w:r>
              <w:rPr>
                <w:rFonts w:ascii="Arial" w:hAnsi="Arial"/>
                <w:b/>
                <w:sz w:val="18"/>
              </w:rPr>
              <w:t>NA FAKTUŘE UVÁDĚJTE ČÍSLO NAŠÍ OBJEDNÁVKY.</w:t>
            </w:r>
          </w:p>
        </w:tc>
      </w:tr>
      <w:tr w:rsidR="002D2871">
        <w:trPr>
          <w:cantSplit/>
        </w:trPr>
        <w:tc>
          <w:tcPr>
            <w:tcW w:w="9636" w:type="dxa"/>
            <w:gridSpan w:val="20"/>
          </w:tcPr>
          <w:p w:rsidR="002D2871" w:rsidRDefault="002D2871" w:rsidP="002D2871">
            <w:pPr>
              <w:spacing w:after="0" w:line="240" w:lineRule="auto"/>
              <w:rPr>
                <w:rFonts w:ascii="Arial" w:hAnsi="Arial"/>
                <w:sz w:val="18"/>
              </w:rPr>
            </w:pPr>
          </w:p>
        </w:tc>
      </w:tr>
      <w:tr w:rsidR="002D2871">
        <w:trPr>
          <w:cantSplit/>
        </w:trPr>
        <w:tc>
          <w:tcPr>
            <w:tcW w:w="9636" w:type="dxa"/>
            <w:gridSpan w:val="20"/>
          </w:tcPr>
          <w:p w:rsidR="002D2871" w:rsidRDefault="002D2871" w:rsidP="002D2871">
            <w:pPr>
              <w:spacing w:after="0" w:line="240" w:lineRule="auto"/>
              <w:rPr>
                <w:rFonts w:ascii="Arial" w:hAnsi="Arial"/>
                <w:sz w:val="18"/>
              </w:rPr>
            </w:pPr>
            <w:r>
              <w:rPr>
                <w:rFonts w:ascii="Arial" w:hAnsi="Arial"/>
                <w:sz w:val="18"/>
              </w:rPr>
              <w:t>Úhrada daňového dokladu bude provedena pouze na účet dodavatele, který je zveřejněný v registru plátců DPH, na portálu finanční správy.</w:t>
            </w:r>
          </w:p>
        </w:tc>
      </w:tr>
      <w:tr w:rsidR="002D2871">
        <w:trPr>
          <w:cantSplit/>
        </w:trPr>
        <w:tc>
          <w:tcPr>
            <w:tcW w:w="9636" w:type="dxa"/>
            <w:gridSpan w:val="20"/>
          </w:tcPr>
          <w:p w:rsidR="002D2871" w:rsidRDefault="002D2871" w:rsidP="002D2871">
            <w:pPr>
              <w:spacing w:after="0" w:line="240" w:lineRule="auto"/>
              <w:rPr>
                <w:rFonts w:ascii="Arial" w:hAnsi="Arial"/>
                <w:sz w:val="18"/>
              </w:rPr>
            </w:pPr>
          </w:p>
        </w:tc>
      </w:tr>
      <w:tr w:rsidR="002D2871">
        <w:trPr>
          <w:cantSplit/>
        </w:trPr>
        <w:tc>
          <w:tcPr>
            <w:tcW w:w="9636" w:type="dxa"/>
            <w:gridSpan w:val="20"/>
          </w:tcPr>
          <w:p w:rsidR="002D2871" w:rsidRDefault="002D2871" w:rsidP="002D2871">
            <w:pPr>
              <w:spacing w:after="0" w:line="240" w:lineRule="auto"/>
              <w:rPr>
                <w:rFonts w:ascii="Arial" w:hAnsi="Arial"/>
                <w:sz w:val="18"/>
              </w:rPr>
            </w:pPr>
            <w:r>
              <w:rPr>
                <w:rFonts w:ascii="Arial" w:hAnsi="Arial"/>
                <w:sz w:val="18"/>
              </w:rPr>
              <w:t xml:space="preserve">Povinnost objednatele zaplatit DPH se </w:t>
            </w:r>
            <w:proofErr w:type="gramStart"/>
            <w:r>
              <w:rPr>
                <w:rFonts w:ascii="Arial" w:hAnsi="Arial"/>
                <w:sz w:val="18"/>
              </w:rPr>
              <w:t>považuje</w:t>
            </w:r>
            <w:proofErr w:type="gramEnd"/>
            <w:r>
              <w:rPr>
                <w:rFonts w:ascii="Arial" w:hAnsi="Arial"/>
                <w:sz w:val="18"/>
              </w:rPr>
              <w:t xml:space="preserve"> za splněnou připsáním DPH na takto zveřejněný účet.</w:t>
            </w:r>
            <w:r>
              <w:rPr>
                <w:rFonts w:ascii="Arial" w:hAnsi="Arial"/>
                <w:sz w:val="18"/>
              </w:rPr>
              <w:br/>
              <w:t xml:space="preserve">Smluvní strany se </w:t>
            </w:r>
            <w:proofErr w:type="gramStart"/>
            <w:r>
              <w:rPr>
                <w:rFonts w:ascii="Arial" w:hAnsi="Arial"/>
                <w:sz w:val="18"/>
              </w:rPr>
              <w:t>dohodly</w:t>
            </w:r>
            <w:proofErr w:type="gramEnd"/>
            <w:r>
              <w:rPr>
                <w:rFonts w:ascii="Arial" w:hAnsi="Arial"/>
                <w:sz w:val="18"/>
              </w:rPr>
              <w:t xml:space="preserve"> pro případ, že by se dodavatel stal nespolehlivým plátcem (§ 106a zákona č.235/2004 Sb., o dani z přidané hodnoty, ve znění pozdějších předpisů), že objednatel zaplatí na veřejný účet dodavatele pouze základ DPH dle daňového dokladu a DPH zaplatí přímo na účet příslušného správce daně pod variabilním symbolem 26424509, konstantní symbol 1148, specifický symbol 00254657 (§ 109a zákona o DPH).</w:t>
            </w:r>
          </w:p>
        </w:tc>
      </w:tr>
      <w:tr w:rsidR="002D2871">
        <w:trPr>
          <w:cantSplit/>
        </w:trPr>
        <w:tc>
          <w:tcPr>
            <w:tcW w:w="9636" w:type="dxa"/>
            <w:gridSpan w:val="20"/>
          </w:tcPr>
          <w:p w:rsidR="002D2871" w:rsidRDefault="002D2871" w:rsidP="002D2871">
            <w:pPr>
              <w:spacing w:after="0" w:line="240" w:lineRule="auto"/>
              <w:rPr>
                <w:rFonts w:ascii="Arial" w:hAnsi="Arial"/>
                <w:sz w:val="18"/>
              </w:rPr>
            </w:pPr>
          </w:p>
        </w:tc>
      </w:tr>
      <w:tr w:rsidR="002D2871">
        <w:trPr>
          <w:cantSplit/>
        </w:trPr>
        <w:tc>
          <w:tcPr>
            <w:tcW w:w="9636" w:type="dxa"/>
            <w:gridSpan w:val="20"/>
          </w:tcPr>
          <w:p w:rsidR="002D2871" w:rsidRDefault="002D2871" w:rsidP="002D2871">
            <w:pPr>
              <w:spacing w:after="0" w:line="240" w:lineRule="auto"/>
              <w:rPr>
                <w:rFonts w:ascii="Arial" w:hAnsi="Arial"/>
                <w:sz w:val="18"/>
              </w:rPr>
            </w:pPr>
            <w:r>
              <w:rPr>
                <w:rFonts w:ascii="Arial" w:hAnsi="Arial"/>
                <w:sz w:val="18"/>
              </w:rPr>
              <w:t>Dodavatel prohlašuje, že je oprávněn provádět činnost, která je předmětem této objednávky a že je pro tuto činnost náležitě kvalifikován.</w:t>
            </w:r>
          </w:p>
        </w:tc>
      </w:tr>
      <w:tr w:rsidR="002D2871">
        <w:trPr>
          <w:cantSplit/>
        </w:trPr>
        <w:tc>
          <w:tcPr>
            <w:tcW w:w="9636" w:type="dxa"/>
            <w:gridSpan w:val="20"/>
          </w:tcPr>
          <w:p w:rsidR="002D2871" w:rsidRDefault="002D2871" w:rsidP="002D2871">
            <w:pPr>
              <w:spacing w:after="0" w:line="240" w:lineRule="auto"/>
              <w:rPr>
                <w:rFonts w:ascii="Arial" w:hAnsi="Arial"/>
                <w:sz w:val="18"/>
              </w:rPr>
            </w:pPr>
          </w:p>
        </w:tc>
      </w:tr>
      <w:tr w:rsidR="002D2871">
        <w:trPr>
          <w:cantSplit/>
        </w:trPr>
        <w:tc>
          <w:tcPr>
            <w:tcW w:w="9636" w:type="dxa"/>
            <w:gridSpan w:val="20"/>
          </w:tcPr>
          <w:p w:rsidR="002D2871" w:rsidRDefault="002D2871" w:rsidP="002D2871">
            <w:pPr>
              <w:spacing w:after="0" w:line="240" w:lineRule="auto"/>
              <w:rPr>
                <w:rFonts w:ascii="Arial" w:hAnsi="Arial"/>
                <w:b/>
                <w:sz w:val="18"/>
              </w:rPr>
            </w:pPr>
            <w:r>
              <w:rPr>
                <w:rFonts w:ascii="Arial" w:hAnsi="Arial"/>
                <w:b/>
                <w:sz w:val="18"/>
              </w:rPr>
              <w:t>Smluvní strany prohlašují, že se s obsahem objednávky před podpisem podrobně seznámily, a že tato odpovídá jejich svobodné vůli. Na důkaz toho připojuji své podpisy.</w:t>
            </w:r>
          </w:p>
        </w:tc>
      </w:tr>
      <w:tr w:rsidR="002D2871">
        <w:trPr>
          <w:cantSplit/>
        </w:trPr>
        <w:tc>
          <w:tcPr>
            <w:tcW w:w="9636" w:type="dxa"/>
            <w:gridSpan w:val="20"/>
          </w:tcPr>
          <w:p w:rsidR="002D2871" w:rsidRDefault="002D2871" w:rsidP="002D2871">
            <w:pPr>
              <w:spacing w:after="0" w:line="240" w:lineRule="auto"/>
              <w:rPr>
                <w:rFonts w:ascii="Arial" w:hAnsi="Arial"/>
                <w:sz w:val="18"/>
              </w:rPr>
            </w:pPr>
          </w:p>
        </w:tc>
      </w:tr>
      <w:tr w:rsidR="002D2871">
        <w:trPr>
          <w:cantSplit/>
        </w:trPr>
        <w:tc>
          <w:tcPr>
            <w:tcW w:w="9636" w:type="dxa"/>
            <w:gridSpan w:val="20"/>
          </w:tcPr>
          <w:p w:rsidR="002D2871" w:rsidRDefault="002D2871" w:rsidP="002D2871">
            <w:pPr>
              <w:spacing w:after="0" w:line="240" w:lineRule="auto"/>
              <w:rPr>
                <w:rFonts w:ascii="Arial" w:hAnsi="Arial"/>
                <w:sz w:val="18"/>
              </w:rPr>
            </w:pPr>
          </w:p>
          <w:p w:rsidR="002D2871" w:rsidRDefault="002D2871" w:rsidP="002D2871">
            <w:pPr>
              <w:spacing w:after="0" w:line="240" w:lineRule="auto"/>
              <w:rPr>
                <w:rFonts w:ascii="Arial" w:hAnsi="Arial"/>
                <w:sz w:val="18"/>
              </w:rPr>
            </w:pPr>
          </w:p>
          <w:p w:rsidR="002D2871" w:rsidRDefault="002D2871" w:rsidP="002D2871">
            <w:pPr>
              <w:spacing w:after="0" w:line="240" w:lineRule="auto"/>
              <w:rPr>
                <w:rFonts w:ascii="Arial" w:hAnsi="Arial"/>
                <w:sz w:val="18"/>
              </w:rPr>
            </w:pPr>
          </w:p>
          <w:p w:rsidR="002D2871" w:rsidRDefault="002D2871" w:rsidP="002D2871">
            <w:pPr>
              <w:spacing w:after="0" w:line="240" w:lineRule="auto"/>
              <w:rPr>
                <w:rFonts w:ascii="Arial" w:hAnsi="Arial"/>
                <w:sz w:val="18"/>
              </w:rPr>
            </w:pPr>
          </w:p>
          <w:p w:rsidR="002D2871" w:rsidRDefault="002D2871" w:rsidP="002D2871">
            <w:pPr>
              <w:spacing w:after="0" w:line="240" w:lineRule="auto"/>
              <w:rPr>
                <w:rFonts w:ascii="Arial" w:hAnsi="Arial"/>
                <w:sz w:val="18"/>
              </w:rPr>
            </w:pPr>
          </w:p>
        </w:tc>
      </w:tr>
      <w:tr w:rsidR="002D2871">
        <w:trPr>
          <w:cantSplit/>
        </w:trPr>
        <w:tc>
          <w:tcPr>
            <w:tcW w:w="9636" w:type="dxa"/>
            <w:gridSpan w:val="20"/>
          </w:tcPr>
          <w:p w:rsidR="002D2871" w:rsidRDefault="002D2871" w:rsidP="002D2871">
            <w:pPr>
              <w:spacing w:after="0" w:line="240" w:lineRule="auto"/>
              <w:rPr>
                <w:rFonts w:ascii="Arial" w:hAnsi="Arial"/>
                <w:sz w:val="18"/>
              </w:rPr>
            </w:pPr>
          </w:p>
        </w:tc>
      </w:tr>
      <w:tr w:rsidR="002D2871" w:rsidTr="002D2871">
        <w:trPr>
          <w:cantSplit/>
        </w:trPr>
        <w:tc>
          <w:tcPr>
            <w:tcW w:w="4815" w:type="dxa"/>
            <w:gridSpan w:val="10"/>
            <w:vAlign w:val="bottom"/>
          </w:tcPr>
          <w:p w:rsidR="002D2871" w:rsidRDefault="002D2871" w:rsidP="002D2871">
            <w:pPr>
              <w:spacing w:after="0" w:line="240" w:lineRule="auto"/>
              <w:rPr>
                <w:rFonts w:ascii="Arial" w:hAnsi="Arial"/>
                <w:sz w:val="18"/>
              </w:rPr>
            </w:pPr>
            <w:r>
              <w:rPr>
                <w:rFonts w:ascii="Arial" w:hAnsi="Arial"/>
                <w:sz w:val="18"/>
              </w:rPr>
              <w:t>.................................................................</w:t>
            </w:r>
          </w:p>
        </w:tc>
        <w:tc>
          <w:tcPr>
            <w:tcW w:w="4821" w:type="dxa"/>
            <w:gridSpan w:val="10"/>
          </w:tcPr>
          <w:p w:rsidR="002D2871" w:rsidRDefault="002D2871" w:rsidP="002D2871">
            <w:pPr>
              <w:spacing w:after="0" w:line="240" w:lineRule="auto"/>
              <w:jc w:val="center"/>
              <w:rPr>
                <w:rFonts w:ascii="Arial" w:hAnsi="Arial"/>
                <w:sz w:val="18"/>
              </w:rPr>
            </w:pPr>
            <w:r>
              <w:rPr>
                <w:rFonts w:ascii="Arial" w:hAnsi="Arial"/>
                <w:sz w:val="18"/>
              </w:rPr>
              <w:t xml:space="preserve">Mgr. Jiřina Orlichová </w:t>
            </w:r>
          </w:p>
        </w:tc>
      </w:tr>
      <w:tr w:rsidR="002D2871" w:rsidTr="002D2871">
        <w:trPr>
          <w:cantSplit/>
        </w:trPr>
        <w:tc>
          <w:tcPr>
            <w:tcW w:w="4815" w:type="dxa"/>
            <w:gridSpan w:val="10"/>
          </w:tcPr>
          <w:p w:rsidR="002D2871" w:rsidRDefault="002D2871" w:rsidP="002D2871">
            <w:pPr>
              <w:spacing w:after="0" w:line="240" w:lineRule="auto"/>
              <w:rPr>
                <w:rFonts w:ascii="Arial" w:hAnsi="Arial"/>
                <w:sz w:val="18"/>
              </w:rPr>
            </w:pPr>
            <w:r>
              <w:rPr>
                <w:rFonts w:ascii="Arial" w:hAnsi="Arial"/>
                <w:sz w:val="18"/>
              </w:rPr>
              <w:t>Podpis oprávněného zástupce dodavatele</w:t>
            </w:r>
          </w:p>
        </w:tc>
        <w:tc>
          <w:tcPr>
            <w:tcW w:w="4821" w:type="dxa"/>
            <w:gridSpan w:val="10"/>
          </w:tcPr>
          <w:p w:rsidR="002D2871" w:rsidRDefault="002D2871" w:rsidP="002D2871">
            <w:pPr>
              <w:spacing w:after="0" w:line="240" w:lineRule="auto"/>
              <w:jc w:val="center"/>
              <w:rPr>
                <w:rFonts w:ascii="Arial" w:hAnsi="Arial"/>
                <w:sz w:val="18"/>
              </w:rPr>
            </w:pPr>
            <w:r>
              <w:rPr>
                <w:rFonts w:ascii="Arial" w:hAnsi="Arial"/>
                <w:sz w:val="18"/>
              </w:rPr>
              <w:t>vedoucí odboru</w:t>
            </w:r>
          </w:p>
        </w:tc>
      </w:tr>
    </w:tbl>
    <w:p w:rsidR="00054AB4" w:rsidRDefault="00054AB4"/>
    <w:sectPr w:rsidR="00054AB4">
      <w:pgSz w:w="11903" w:h="16835"/>
      <w:pgMar w:top="566" w:right="1134"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FB"/>
    <w:rsid w:val="00054AB4"/>
    <w:rsid w:val="002D2871"/>
    <w:rsid w:val="00655B91"/>
    <w:rsid w:val="00F175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4E8C"/>
  <w15:docId w15:val="{2F359AE0-1ED5-43E0-95C4-AA539A4A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942</Words>
  <Characters>5559</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Sekyrová Věra</dc:creator>
  <cp:lastModifiedBy>Sekyrová Věra</cp:lastModifiedBy>
  <cp:revision>3</cp:revision>
  <dcterms:created xsi:type="dcterms:W3CDTF">2023-12-18T15:01:00Z</dcterms:created>
  <dcterms:modified xsi:type="dcterms:W3CDTF">2023-12-19T08:35:00Z</dcterms:modified>
</cp:coreProperties>
</file>