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F1A2D" w14:textId="5D62EE90" w:rsidR="00266869" w:rsidRPr="00EA48A9" w:rsidRDefault="00266869" w:rsidP="005B5DD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EA48A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Koncepce hospodaření se srážkovými vodami pro</w:t>
      </w:r>
      <w:r w:rsidR="00EA48A9" w:rsidRPr="00EA48A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 </w:t>
      </w:r>
      <w:r w:rsidRPr="00EA48A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městskou zeleň a veřejná prostranství města Karlovy Vary</w:t>
      </w:r>
    </w:p>
    <w:p w14:paraId="35FBE52C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266869">
        <w:rPr>
          <w:rFonts w:ascii="Arial" w:eastAsia="Times New Roman" w:hAnsi="Arial" w:cs="Arial"/>
          <w:b/>
          <w:bCs/>
          <w:lang w:eastAsia="cs-CZ"/>
        </w:rPr>
        <w:t xml:space="preserve">1. Předmět </w:t>
      </w:r>
    </w:p>
    <w:p w14:paraId="1DB72346" w14:textId="59B2EE5E" w:rsidR="008E0624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Předmětem je zpracování </w:t>
      </w:r>
      <w:r w:rsidRPr="008E0624">
        <w:rPr>
          <w:rFonts w:ascii="Arial" w:eastAsia="Times New Roman" w:hAnsi="Arial" w:cs="Arial"/>
          <w:lang w:eastAsia="cs-CZ"/>
        </w:rPr>
        <w:t>Koncepce hospodaření se srážkovými vodami pro městskou zeleň a veřejná prostranství města Karlovy Vary</w:t>
      </w:r>
      <w:r w:rsidRPr="00266869">
        <w:rPr>
          <w:rFonts w:ascii="Arial" w:eastAsia="Times New Roman" w:hAnsi="Arial" w:cs="Arial"/>
          <w:lang w:eastAsia="cs-CZ"/>
        </w:rPr>
        <w:t xml:space="preserve"> (dále jen „Koncepce“)</w:t>
      </w:r>
      <w:r w:rsidR="008E0624">
        <w:rPr>
          <w:rFonts w:ascii="Arial" w:eastAsia="Times New Roman" w:hAnsi="Arial" w:cs="Arial"/>
          <w:lang w:eastAsia="cs-CZ"/>
        </w:rPr>
        <w:t xml:space="preserve"> </w:t>
      </w:r>
      <w:r w:rsidR="008E0624" w:rsidRPr="008E0624">
        <w:rPr>
          <w:rFonts w:ascii="Arial" w:eastAsia="Times New Roman" w:hAnsi="Arial" w:cs="Arial"/>
          <w:lang w:eastAsia="cs-CZ"/>
        </w:rPr>
        <w:t xml:space="preserve">s ohledem na specifika lázeňského místa (ochranná pásma přírodních léčivých zdrojů). </w:t>
      </w:r>
    </w:p>
    <w:p w14:paraId="49901303" w14:textId="3FE6F38B" w:rsidR="008E0624" w:rsidRPr="008E0624" w:rsidRDefault="008E0624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8E0624">
        <w:rPr>
          <w:rFonts w:ascii="Arial" w:eastAsia="Times New Roman" w:hAnsi="Arial" w:cs="Arial"/>
          <w:lang w:eastAsia="cs-CZ"/>
        </w:rPr>
        <w:t>Koncepce bude vycházet z principů hospodaření s dešťovými vodami při respektování státní a evropské legislativy i aktuálních národních technických norem a standardů. Koncepce bude zpracována s výhledem do roku 2050 a bude korespondovat se Strategií přizpůsobení se</w:t>
      </w:r>
      <w:r w:rsidR="00D06279">
        <w:rPr>
          <w:rFonts w:ascii="Arial" w:eastAsia="Times New Roman" w:hAnsi="Arial" w:cs="Arial"/>
          <w:lang w:eastAsia="cs-CZ"/>
        </w:rPr>
        <w:t> </w:t>
      </w:r>
      <w:r w:rsidRPr="008E0624">
        <w:rPr>
          <w:rFonts w:ascii="Arial" w:eastAsia="Times New Roman" w:hAnsi="Arial" w:cs="Arial"/>
          <w:lang w:eastAsia="cs-CZ"/>
        </w:rPr>
        <w:t xml:space="preserve">změně klimatu v podmínkách ČR. </w:t>
      </w:r>
    </w:p>
    <w:p w14:paraId="0A2DA694" w14:textId="633B0C23" w:rsidR="00266869" w:rsidRPr="00266869" w:rsidRDefault="00907098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Koncepce nemá obsáhnout komplexní koncepci odtokových poměrů, je zaměřena na využití srážkových vod pro vegetaci. </w:t>
      </w:r>
      <w:r w:rsidR="00266869" w:rsidRPr="00266869">
        <w:rPr>
          <w:rFonts w:ascii="Arial" w:eastAsia="Times New Roman" w:hAnsi="Arial" w:cs="Arial"/>
          <w:lang w:eastAsia="cs-CZ"/>
        </w:rPr>
        <w:t xml:space="preserve">Koncepce bude zpracována jako </w:t>
      </w:r>
      <w:r w:rsidR="00266869" w:rsidRPr="00266869">
        <w:rPr>
          <w:rFonts w:ascii="Arial" w:eastAsia="Times New Roman" w:hAnsi="Arial" w:cs="Arial"/>
          <w:b/>
          <w:bCs/>
          <w:lang w:eastAsia="cs-CZ"/>
        </w:rPr>
        <w:t>praktický implementační dokument</w:t>
      </w:r>
      <w:r w:rsidR="00266869" w:rsidRPr="00266869">
        <w:rPr>
          <w:rFonts w:ascii="Arial" w:eastAsia="Times New Roman" w:hAnsi="Arial" w:cs="Arial"/>
          <w:lang w:eastAsia="cs-CZ"/>
        </w:rPr>
        <w:t xml:space="preserve"> určený pro potřeby Statutárního města Karlovy Vary, zejména pro </w:t>
      </w:r>
      <w:r w:rsidR="00266869">
        <w:rPr>
          <w:rFonts w:ascii="Arial" w:eastAsia="Times New Roman" w:hAnsi="Arial" w:cs="Arial"/>
          <w:lang w:eastAsia="cs-CZ"/>
        </w:rPr>
        <w:t xml:space="preserve">správce </w:t>
      </w:r>
      <w:r w:rsidR="004B4E00">
        <w:rPr>
          <w:rFonts w:ascii="Arial" w:eastAsia="Times New Roman" w:hAnsi="Arial" w:cs="Arial"/>
          <w:lang w:eastAsia="cs-CZ"/>
        </w:rPr>
        <w:t xml:space="preserve">městské </w:t>
      </w:r>
      <w:r w:rsidR="00266869">
        <w:rPr>
          <w:rFonts w:ascii="Arial" w:eastAsia="Times New Roman" w:hAnsi="Arial" w:cs="Arial"/>
          <w:lang w:eastAsia="cs-CZ"/>
        </w:rPr>
        <w:t>zeleně – Lázeňské lesy a parky Karlovy Vary, odbory magistrátu města Karlovy Vary i</w:t>
      </w:r>
      <w:r w:rsidR="00D06279">
        <w:rPr>
          <w:rFonts w:ascii="Arial" w:eastAsia="Times New Roman" w:hAnsi="Arial" w:cs="Arial"/>
          <w:lang w:eastAsia="cs-CZ"/>
        </w:rPr>
        <w:t> </w:t>
      </w:r>
      <w:r w:rsidR="00266869">
        <w:rPr>
          <w:rFonts w:ascii="Arial" w:eastAsia="Times New Roman" w:hAnsi="Arial" w:cs="Arial"/>
          <w:lang w:eastAsia="cs-CZ"/>
        </w:rPr>
        <w:t>pro</w:t>
      </w:r>
      <w:r w:rsidR="00D06279">
        <w:rPr>
          <w:rFonts w:ascii="Arial" w:eastAsia="Times New Roman" w:hAnsi="Arial" w:cs="Arial"/>
          <w:lang w:eastAsia="cs-CZ"/>
        </w:rPr>
        <w:t> </w:t>
      </w:r>
      <w:r w:rsidR="00266869" w:rsidRPr="00266869">
        <w:rPr>
          <w:rFonts w:ascii="Arial" w:eastAsia="Times New Roman" w:hAnsi="Arial" w:cs="Arial"/>
          <w:lang w:eastAsia="cs-CZ"/>
        </w:rPr>
        <w:t>správce komunikací a projektanty připravující rekonstrukce veřejných prostranství.</w:t>
      </w:r>
    </w:p>
    <w:p w14:paraId="145C2A60" w14:textId="07A1350F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Cílem Koncepce není vytvoření obecné vodohospodářské studie ani teoretického katalogu opatření, ale návrh </w:t>
      </w:r>
      <w:r w:rsidRPr="00266869">
        <w:rPr>
          <w:rFonts w:ascii="Arial" w:eastAsia="Times New Roman" w:hAnsi="Arial" w:cs="Arial"/>
          <w:b/>
          <w:bCs/>
          <w:lang w:eastAsia="cs-CZ"/>
        </w:rPr>
        <w:t>konkrétních lokalizovaných opatření</w:t>
      </w:r>
      <w:r w:rsidRPr="00266869">
        <w:rPr>
          <w:rFonts w:ascii="Arial" w:eastAsia="Times New Roman" w:hAnsi="Arial" w:cs="Arial"/>
          <w:lang w:eastAsia="cs-CZ"/>
        </w:rPr>
        <w:t xml:space="preserve"> umožňujících systematické využívání srážkových vod ve prospěch městské zeleně, uličních stromořadí, parků a dalších vegetačních ploch.</w:t>
      </w:r>
    </w:p>
    <w:p w14:paraId="4861D9DB" w14:textId="74C5C94D" w:rsidR="00272D70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Koncepce bude sloužit jako dlouhodobý podklad pro </w:t>
      </w:r>
      <w:r w:rsidR="001747EC">
        <w:rPr>
          <w:rFonts w:ascii="Arial" w:eastAsia="Times New Roman" w:hAnsi="Arial" w:cs="Arial"/>
          <w:lang w:eastAsia="cs-CZ"/>
        </w:rPr>
        <w:t xml:space="preserve">efektivní </w:t>
      </w:r>
      <w:r w:rsidR="001747EC" w:rsidRPr="00266869">
        <w:rPr>
          <w:rFonts w:ascii="Arial" w:eastAsia="Times New Roman" w:hAnsi="Arial" w:cs="Arial"/>
          <w:lang w:eastAsia="cs-CZ"/>
        </w:rPr>
        <w:t xml:space="preserve">správu městské zeleně a </w:t>
      </w:r>
      <w:r w:rsidR="001747EC">
        <w:rPr>
          <w:rFonts w:ascii="Arial" w:eastAsia="Times New Roman" w:hAnsi="Arial" w:cs="Arial"/>
          <w:lang w:eastAsia="cs-CZ"/>
        </w:rPr>
        <w:t>rozvoj</w:t>
      </w:r>
      <w:r w:rsidR="001747EC" w:rsidRPr="00266869">
        <w:rPr>
          <w:rFonts w:ascii="Arial" w:eastAsia="Times New Roman" w:hAnsi="Arial" w:cs="Arial"/>
          <w:lang w:eastAsia="cs-CZ"/>
        </w:rPr>
        <w:t xml:space="preserve"> modrozelené infrastruktury na území města</w:t>
      </w:r>
      <w:r w:rsidR="001747EC">
        <w:rPr>
          <w:rFonts w:ascii="Arial" w:eastAsia="Times New Roman" w:hAnsi="Arial" w:cs="Arial"/>
          <w:lang w:eastAsia="cs-CZ"/>
        </w:rPr>
        <w:t>, pro</w:t>
      </w:r>
      <w:r w:rsidR="00430241">
        <w:rPr>
          <w:rFonts w:ascii="Arial" w:eastAsia="Times New Roman" w:hAnsi="Arial" w:cs="Arial"/>
          <w:lang w:eastAsia="cs-CZ"/>
        </w:rPr>
        <w:t xml:space="preserve"> </w:t>
      </w:r>
      <w:r w:rsidRPr="00266869">
        <w:rPr>
          <w:rFonts w:ascii="Arial" w:eastAsia="Times New Roman" w:hAnsi="Arial" w:cs="Arial"/>
          <w:lang w:eastAsia="cs-CZ"/>
        </w:rPr>
        <w:t>plánování investic</w:t>
      </w:r>
      <w:r w:rsidR="001747EC">
        <w:rPr>
          <w:rFonts w:ascii="Arial" w:eastAsia="Times New Roman" w:hAnsi="Arial" w:cs="Arial"/>
          <w:lang w:eastAsia="cs-CZ"/>
        </w:rPr>
        <w:t xml:space="preserve"> do </w:t>
      </w:r>
      <w:r w:rsidRPr="00266869">
        <w:rPr>
          <w:rFonts w:ascii="Arial" w:eastAsia="Times New Roman" w:hAnsi="Arial" w:cs="Arial"/>
          <w:lang w:eastAsia="cs-CZ"/>
        </w:rPr>
        <w:t>rekonstrukcí veřejných prostranství</w:t>
      </w:r>
      <w:r w:rsidR="001747EC">
        <w:rPr>
          <w:rFonts w:ascii="Arial" w:eastAsia="Times New Roman" w:hAnsi="Arial" w:cs="Arial"/>
          <w:lang w:eastAsia="cs-CZ"/>
        </w:rPr>
        <w:t>.</w:t>
      </w:r>
      <w:r w:rsidRPr="00266869">
        <w:rPr>
          <w:rFonts w:ascii="Arial" w:eastAsia="Times New Roman" w:hAnsi="Arial" w:cs="Arial"/>
          <w:lang w:eastAsia="cs-CZ"/>
        </w:rPr>
        <w:t xml:space="preserve"> </w:t>
      </w:r>
      <w:bookmarkStart w:id="0" w:name="OLE_LINK1"/>
    </w:p>
    <w:bookmarkEnd w:id="0"/>
    <w:p w14:paraId="429C3AA2" w14:textId="66FD4D4E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266869">
        <w:rPr>
          <w:rFonts w:ascii="Arial" w:eastAsia="Times New Roman" w:hAnsi="Arial" w:cs="Arial"/>
          <w:b/>
          <w:bCs/>
          <w:kern w:val="36"/>
          <w:lang w:eastAsia="cs-CZ"/>
        </w:rPr>
        <w:t>2. Cíle zpracování</w:t>
      </w:r>
    </w:p>
    <w:p w14:paraId="7E822354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Koncepce musí vytvořit systémové podmínky pro:</w:t>
      </w:r>
    </w:p>
    <w:p w14:paraId="61923C7C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maximální využití srážkových vod v místě jejich dopadu nebo v jeho bezprostředním okolí,</w:t>
      </w:r>
    </w:p>
    <w:p w14:paraId="42273B56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zvyšování vitality městské zeleně a uličních strom</w:t>
      </w:r>
      <w:r w:rsidR="001747EC">
        <w:rPr>
          <w:rFonts w:ascii="Arial" w:eastAsia="Times New Roman" w:hAnsi="Arial" w:cs="Arial"/>
          <w:lang w:eastAsia="cs-CZ"/>
        </w:rPr>
        <w:t>ořadí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761C275C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snižování provozních nákladů na </w:t>
      </w:r>
      <w:r w:rsidR="001747EC">
        <w:rPr>
          <w:rFonts w:ascii="Arial" w:eastAsia="Times New Roman" w:hAnsi="Arial" w:cs="Arial"/>
          <w:lang w:eastAsia="cs-CZ"/>
        </w:rPr>
        <w:t>zálivky</w:t>
      </w:r>
      <w:r w:rsidRPr="00266869">
        <w:rPr>
          <w:rFonts w:ascii="Arial" w:eastAsia="Times New Roman" w:hAnsi="Arial" w:cs="Arial"/>
          <w:lang w:eastAsia="cs-CZ"/>
        </w:rPr>
        <w:t xml:space="preserve"> zeleně,</w:t>
      </w:r>
    </w:p>
    <w:p w14:paraId="311EDB73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adaptaci města na </w:t>
      </w:r>
      <w:r w:rsidR="001747EC">
        <w:rPr>
          <w:rFonts w:ascii="Arial" w:eastAsia="Times New Roman" w:hAnsi="Arial" w:cs="Arial"/>
          <w:lang w:eastAsia="cs-CZ"/>
        </w:rPr>
        <w:t xml:space="preserve">projevy </w:t>
      </w:r>
      <w:r w:rsidRPr="00266869">
        <w:rPr>
          <w:rFonts w:ascii="Arial" w:eastAsia="Times New Roman" w:hAnsi="Arial" w:cs="Arial"/>
          <w:lang w:eastAsia="cs-CZ"/>
        </w:rPr>
        <w:t>změn</w:t>
      </w:r>
      <w:r w:rsidR="001747EC">
        <w:rPr>
          <w:rFonts w:ascii="Arial" w:eastAsia="Times New Roman" w:hAnsi="Arial" w:cs="Arial"/>
          <w:lang w:eastAsia="cs-CZ"/>
        </w:rPr>
        <w:t>y</w:t>
      </w:r>
      <w:r w:rsidRPr="00266869">
        <w:rPr>
          <w:rFonts w:ascii="Arial" w:eastAsia="Times New Roman" w:hAnsi="Arial" w:cs="Arial"/>
          <w:lang w:eastAsia="cs-CZ"/>
        </w:rPr>
        <w:t xml:space="preserve"> klimatu</w:t>
      </w:r>
      <w:r w:rsidR="001747EC">
        <w:rPr>
          <w:rFonts w:ascii="Arial" w:eastAsia="Times New Roman" w:hAnsi="Arial" w:cs="Arial"/>
          <w:lang w:eastAsia="cs-CZ"/>
        </w:rPr>
        <w:t xml:space="preserve"> – extrémní teploty, vlny veder, sucha, přívalové deště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07D59B54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koordinaci investic města s principy modrozelené infrastruktury,</w:t>
      </w:r>
    </w:p>
    <w:p w14:paraId="28B4A31C" w14:textId="77777777" w:rsidR="00266869" w:rsidRPr="00266869" w:rsidRDefault="00266869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vytvoření zásobníku konkrétních </w:t>
      </w:r>
      <w:r w:rsidR="001747EC">
        <w:rPr>
          <w:rFonts w:ascii="Arial" w:eastAsia="Times New Roman" w:hAnsi="Arial" w:cs="Arial"/>
          <w:lang w:eastAsia="cs-CZ"/>
        </w:rPr>
        <w:t>opatření</w:t>
      </w:r>
      <w:r w:rsidRPr="00266869">
        <w:rPr>
          <w:rFonts w:ascii="Arial" w:eastAsia="Times New Roman" w:hAnsi="Arial" w:cs="Arial"/>
          <w:lang w:eastAsia="cs-CZ"/>
        </w:rPr>
        <w:t xml:space="preserve"> připravených k realizaci.</w:t>
      </w:r>
    </w:p>
    <w:p w14:paraId="34E2287D" w14:textId="0FBAB9F8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Výsledný dokument musí být využitelný při rozhodování města o </w:t>
      </w:r>
      <w:r w:rsidR="00A837C9">
        <w:rPr>
          <w:rFonts w:ascii="Arial" w:eastAsia="Times New Roman" w:hAnsi="Arial" w:cs="Arial"/>
          <w:lang w:eastAsia="cs-CZ"/>
        </w:rPr>
        <w:t xml:space="preserve">plánovaných </w:t>
      </w:r>
      <w:r w:rsidRPr="00266869">
        <w:rPr>
          <w:rFonts w:ascii="Arial" w:eastAsia="Times New Roman" w:hAnsi="Arial" w:cs="Arial"/>
          <w:lang w:eastAsia="cs-CZ"/>
        </w:rPr>
        <w:t>investicích</w:t>
      </w:r>
      <w:r w:rsidR="00A837C9">
        <w:rPr>
          <w:rFonts w:ascii="Arial" w:eastAsia="Times New Roman" w:hAnsi="Arial" w:cs="Arial"/>
          <w:lang w:eastAsia="cs-CZ"/>
        </w:rPr>
        <w:t xml:space="preserve"> i</w:t>
      </w:r>
      <w:r w:rsidR="009945E4">
        <w:rPr>
          <w:rFonts w:ascii="Arial" w:eastAsia="Times New Roman" w:hAnsi="Arial" w:cs="Arial"/>
          <w:lang w:eastAsia="cs-CZ"/>
        </w:rPr>
        <w:t> </w:t>
      </w:r>
      <w:r w:rsidR="00A837C9">
        <w:rPr>
          <w:rFonts w:ascii="Arial" w:eastAsia="Times New Roman" w:hAnsi="Arial" w:cs="Arial"/>
          <w:lang w:eastAsia="cs-CZ"/>
        </w:rPr>
        <w:t>operativních</w:t>
      </w:r>
      <w:r w:rsidRPr="00266869">
        <w:rPr>
          <w:rFonts w:ascii="Arial" w:eastAsia="Times New Roman" w:hAnsi="Arial" w:cs="Arial"/>
          <w:lang w:eastAsia="cs-CZ"/>
        </w:rPr>
        <w:t xml:space="preserve"> rekonstrukcích </w:t>
      </w:r>
      <w:r w:rsidR="00A837C9">
        <w:rPr>
          <w:rFonts w:ascii="Arial" w:eastAsia="Times New Roman" w:hAnsi="Arial" w:cs="Arial"/>
          <w:lang w:eastAsia="cs-CZ"/>
        </w:rPr>
        <w:t xml:space="preserve">při </w:t>
      </w:r>
      <w:r w:rsidRPr="00266869">
        <w:rPr>
          <w:rFonts w:ascii="Arial" w:eastAsia="Times New Roman" w:hAnsi="Arial" w:cs="Arial"/>
          <w:lang w:eastAsia="cs-CZ"/>
        </w:rPr>
        <w:t>správě veřejných prostranství</w:t>
      </w:r>
      <w:r w:rsidR="00A837C9">
        <w:rPr>
          <w:rFonts w:ascii="Arial" w:eastAsia="Times New Roman" w:hAnsi="Arial" w:cs="Arial"/>
          <w:lang w:eastAsia="cs-CZ"/>
        </w:rPr>
        <w:t xml:space="preserve"> s cílem zajištění co</w:t>
      </w:r>
      <w:r w:rsidR="009945E4">
        <w:rPr>
          <w:rFonts w:ascii="Arial" w:eastAsia="Times New Roman" w:hAnsi="Arial" w:cs="Arial"/>
          <w:lang w:eastAsia="cs-CZ"/>
        </w:rPr>
        <w:t> </w:t>
      </w:r>
      <w:r w:rsidR="00A837C9">
        <w:rPr>
          <w:rFonts w:ascii="Arial" w:eastAsia="Times New Roman" w:hAnsi="Arial" w:cs="Arial"/>
          <w:lang w:eastAsia="cs-CZ"/>
        </w:rPr>
        <w:t xml:space="preserve">nepříhodnějších </w:t>
      </w:r>
      <w:r w:rsidR="004B4E00">
        <w:rPr>
          <w:rFonts w:ascii="Arial" w:eastAsia="Times New Roman" w:hAnsi="Arial" w:cs="Arial"/>
          <w:lang w:eastAsia="cs-CZ"/>
        </w:rPr>
        <w:t xml:space="preserve">vláhových </w:t>
      </w:r>
      <w:r w:rsidR="00A837C9">
        <w:rPr>
          <w:rFonts w:ascii="Arial" w:eastAsia="Times New Roman" w:hAnsi="Arial" w:cs="Arial"/>
          <w:lang w:eastAsia="cs-CZ"/>
        </w:rPr>
        <w:t xml:space="preserve">podmínek </w:t>
      </w:r>
      <w:r w:rsidR="00627160">
        <w:rPr>
          <w:rFonts w:ascii="Arial" w:eastAsia="Times New Roman" w:hAnsi="Arial" w:cs="Arial"/>
          <w:lang w:eastAsia="cs-CZ"/>
        </w:rPr>
        <w:t xml:space="preserve">pro </w:t>
      </w:r>
      <w:r w:rsidR="00A837C9">
        <w:rPr>
          <w:rFonts w:ascii="Arial" w:eastAsia="Times New Roman" w:hAnsi="Arial" w:cs="Arial"/>
          <w:lang w:eastAsia="cs-CZ"/>
        </w:rPr>
        <w:t>sídelní zele</w:t>
      </w:r>
      <w:r w:rsidR="00627160">
        <w:rPr>
          <w:rFonts w:ascii="Arial" w:eastAsia="Times New Roman" w:hAnsi="Arial" w:cs="Arial"/>
          <w:lang w:eastAsia="cs-CZ"/>
        </w:rPr>
        <w:t>ň</w:t>
      </w:r>
      <w:r w:rsidRPr="00266869">
        <w:rPr>
          <w:rFonts w:ascii="Arial" w:eastAsia="Times New Roman" w:hAnsi="Arial" w:cs="Arial"/>
          <w:lang w:eastAsia="cs-CZ"/>
        </w:rPr>
        <w:t>.</w:t>
      </w:r>
    </w:p>
    <w:p w14:paraId="77D2F3EE" w14:textId="3AE48A0D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266869">
        <w:rPr>
          <w:rFonts w:ascii="Arial" w:eastAsia="Times New Roman" w:hAnsi="Arial" w:cs="Arial"/>
          <w:b/>
          <w:bCs/>
          <w:kern w:val="36"/>
          <w:lang w:eastAsia="cs-CZ"/>
        </w:rPr>
        <w:t>3. Rozsah řešeného území</w:t>
      </w:r>
    </w:p>
    <w:p w14:paraId="72E4FAE0" w14:textId="540882C5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Řešeným územím je celé správní území Statutárního města Karlovy Vary.</w:t>
      </w:r>
    </w:p>
    <w:p w14:paraId="658DA34B" w14:textId="27F78820" w:rsidR="00417D59" w:rsidRPr="00266869" w:rsidRDefault="00417D5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Zpracovatel provede vyhodnocení potenciálu využití srážkových vod s přímou vazbou na</w:t>
      </w:r>
      <w:r w:rsidR="00D06279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jednotlivé kategorie zeleně definované v pasportu zeleně města Karlovy Vary</w:t>
      </w:r>
      <w:r w:rsidR="004B4E00">
        <w:rPr>
          <w:rFonts w:ascii="Arial" w:eastAsia="Times New Roman" w:hAnsi="Arial" w:cs="Arial"/>
          <w:lang w:eastAsia="cs-CZ"/>
        </w:rPr>
        <w:t xml:space="preserve">. </w:t>
      </w:r>
      <w:r w:rsidR="004B4E00" w:rsidRPr="004B4E00">
        <w:rPr>
          <w:rFonts w:ascii="Arial" w:eastAsia="Times New Roman" w:hAnsi="Arial" w:cs="Arial"/>
          <w:lang w:eastAsia="cs-CZ"/>
        </w:rPr>
        <w:t xml:space="preserve"> </w:t>
      </w:r>
      <w:r w:rsidR="004B4E00">
        <w:rPr>
          <w:rFonts w:ascii="Arial" w:eastAsia="Times New Roman" w:hAnsi="Arial" w:cs="Arial"/>
          <w:lang w:eastAsia="cs-CZ"/>
        </w:rPr>
        <w:t>Pasport zeleně města Karlovy Vary bude představovat jeden z klíčových podkladů pro zpracování Koncepce. Návrh hospodaření se srážkovými vodami nebude řešen izolovaně od systému městské zeleně, ale bude s ním prostorově, funkčně a datově propojen.</w:t>
      </w:r>
    </w:p>
    <w:p w14:paraId="557968AC" w14:textId="1D569E11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Řešení bude zaměřeno </w:t>
      </w:r>
      <w:r w:rsidR="004B4E00">
        <w:rPr>
          <w:rFonts w:ascii="Arial" w:eastAsia="Times New Roman" w:hAnsi="Arial" w:cs="Arial"/>
          <w:lang w:eastAsia="cs-CZ"/>
        </w:rPr>
        <w:t>z</w:t>
      </w:r>
      <w:r w:rsidRPr="00266869">
        <w:rPr>
          <w:rFonts w:ascii="Arial" w:eastAsia="Times New Roman" w:hAnsi="Arial" w:cs="Arial"/>
          <w:lang w:eastAsia="cs-CZ"/>
        </w:rPr>
        <w:t>ejména na</w:t>
      </w:r>
      <w:r w:rsidR="00430241">
        <w:rPr>
          <w:rFonts w:ascii="Arial" w:eastAsia="Times New Roman" w:hAnsi="Arial" w:cs="Arial"/>
          <w:lang w:eastAsia="cs-CZ"/>
        </w:rPr>
        <w:t xml:space="preserve"> tyto </w:t>
      </w:r>
      <w:r w:rsidR="00417D59">
        <w:rPr>
          <w:rFonts w:ascii="Arial" w:eastAsia="Times New Roman" w:hAnsi="Arial" w:cs="Arial"/>
          <w:lang w:eastAsia="cs-CZ"/>
        </w:rPr>
        <w:t>kategorie zeleně</w:t>
      </w:r>
      <w:r w:rsidRPr="00266869">
        <w:rPr>
          <w:rFonts w:ascii="Arial" w:eastAsia="Times New Roman" w:hAnsi="Arial" w:cs="Arial"/>
          <w:lang w:eastAsia="cs-CZ"/>
        </w:rPr>
        <w:t>:</w:t>
      </w:r>
    </w:p>
    <w:p w14:paraId="2DB11F51" w14:textId="392C091F" w:rsidR="00417D59" w:rsidRPr="00417D59" w:rsidRDefault="00417D5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bookmarkStart w:id="1" w:name="OLE_LINK5"/>
      <w:r w:rsidRPr="00417D59">
        <w:rPr>
          <w:rFonts w:ascii="Arial" w:eastAsia="Times New Roman" w:hAnsi="Arial" w:cs="Arial"/>
          <w:b/>
          <w:lang w:eastAsia="cs-CZ"/>
        </w:rPr>
        <w:t>3.1</w:t>
      </w:r>
      <w:r>
        <w:rPr>
          <w:rFonts w:ascii="Arial" w:eastAsia="Times New Roman" w:hAnsi="Arial" w:cs="Arial"/>
          <w:lang w:eastAsia="cs-CZ"/>
        </w:rPr>
        <w:t xml:space="preserve"> </w:t>
      </w:r>
      <w:r w:rsidR="00C53A20">
        <w:rPr>
          <w:rFonts w:ascii="Arial" w:eastAsia="Times New Roman" w:hAnsi="Arial" w:cs="Arial"/>
          <w:b/>
          <w:bCs/>
          <w:lang w:eastAsia="cs-CZ"/>
        </w:rPr>
        <w:t>Veřejná zeleň</w:t>
      </w:r>
    </w:p>
    <w:p w14:paraId="407B4744" w14:textId="33B1442D" w:rsidR="00417D59" w:rsidRDefault="00417D59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C32F34">
        <w:rPr>
          <w:rFonts w:ascii="Arial" w:eastAsia="Times New Roman" w:hAnsi="Arial" w:cs="Arial"/>
          <w:lang w:eastAsia="cs-CZ"/>
        </w:rPr>
        <w:t>arky</w:t>
      </w:r>
    </w:p>
    <w:p w14:paraId="2DB16DB8" w14:textId="1ECE5181" w:rsidR="00266869" w:rsidRDefault="00417D59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C32F34">
        <w:rPr>
          <w:rFonts w:ascii="Arial" w:eastAsia="Times New Roman" w:hAnsi="Arial" w:cs="Arial"/>
          <w:lang w:eastAsia="cs-CZ"/>
        </w:rPr>
        <w:t>arkov</w:t>
      </w:r>
      <w:r>
        <w:rPr>
          <w:rFonts w:ascii="Arial" w:eastAsia="Times New Roman" w:hAnsi="Arial" w:cs="Arial"/>
          <w:lang w:eastAsia="cs-CZ"/>
        </w:rPr>
        <w:t>ě upraven</w:t>
      </w:r>
      <w:r w:rsidR="00C32F34">
        <w:rPr>
          <w:rFonts w:ascii="Arial" w:eastAsia="Times New Roman" w:hAnsi="Arial" w:cs="Arial"/>
          <w:lang w:eastAsia="cs-CZ"/>
        </w:rPr>
        <w:t>é plochy</w:t>
      </w:r>
    </w:p>
    <w:p w14:paraId="4BE9D860" w14:textId="261BD629" w:rsidR="00417D59" w:rsidRDefault="00417D59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L</w:t>
      </w:r>
      <w:r w:rsidRPr="00417D59">
        <w:rPr>
          <w:rFonts w:ascii="Arial" w:eastAsia="Times New Roman" w:hAnsi="Arial" w:cs="Arial"/>
          <w:lang w:eastAsia="cs-CZ"/>
        </w:rPr>
        <w:t>ázeňské lesy</w:t>
      </w:r>
    </w:p>
    <w:p w14:paraId="2204ABD3" w14:textId="4E4791B7" w:rsidR="00C32F34" w:rsidRDefault="00417D59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417D59">
        <w:rPr>
          <w:rFonts w:ascii="Arial" w:eastAsia="Times New Roman" w:hAnsi="Arial" w:cs="Arial"/>
          <w:lang w:eastAsia="cs-CZ"/>
        </w:rPr>
        <w:t>Zeleň podél vodních toků a ploch</w:t>
      </w:r>
      <w:bookmarkStart w:id="2" w:name="OLE_LINK2"/>
    </w:p>
    <w:p w14:paraId="2AAE0B4C" w14:textId="70729952" w:rsidR="00417D59" w:rsidRDefault="00C53A20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dopravních objektů</w:t>
      </w:r>
    </w:p>
    <w:p w14:paraId="7770CCDB" w14:textId="3C39F173" w:rsidR="00C53A20" w:rsidRDefault="00C53A20" w:rsidP="005B5DD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krajinná</w:t>
      </w:r>
    </w:p>
    <w:p w14:paraId="561E94FF" w14:textId="509EBDFC" w:rsidR="00C53A20" w:rsidRPr="00C53A20" w:rsidRDefault="00C53A20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 xml:space="preserve">U těchto </w:t>
      </w:r>
      <w:r w:rsidR="004B4E00">
        <w:rPr>
          <w:rFonts w:ascii="Arial" w:eastAsia="Times New Roman" w:hAnsi="Arial" w:cs="Arial"/>
          <w:lang w:eastAsia="cs-CZ"/>
        </w:rPr>
        <w:t>prvků</w:t>
      </w:r>
      <w:r w:rsidRPr="00C53A20">
        <w:rPr>
          <w:rFonts w:ascii="Arial" w:eastAsia="Times New Roman" w:hAnsi="Arial" w:cs="Arial"/>
          <w:lang w:eastAsia="cs-CZ"/>
        </w:rPr>
        <w:t xml:space="preserve"> zpracovatel posoudí zejména možnosti:</w:t>
      </w:r>
    </w:p>
    <w:p w14:paraId="6E46EF73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přivedení srážkové vody z okolních zpevněných ploch,</w:t>
      </w:r>
    </w:p>
    <w:p w14:paraId="325CEF70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zadržení vody přímo v ploše zeleně,</w:t>
      </w:r>
    </w:p>
    <w:p w14:paraId="325A5B74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vsakování a podpovrchového zadržení vody,</w:t>
      </w:r>
    </w:p>
    <w:p w14:paraId="4F733AB8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vytvoření nebo posílení přirozených retenčních prvků,</w:t>
      </w:r>
    </w:p>
    <w:p w14:paraId="12A08CEC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využití vody pro vegetaci,</w:t>
      </w:r>
    </w:p>
    <w:p w14:paraId="344AF8AD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omezení odtoku srážkové vody do kanalizace,</w:t>
      </w:r>
    </w:p>
    <w:p w14:paraId="3B32CE81" w14:textId="77777777" w:rsidR="00C53A20" w:rsidRPr="00C53A20" w:rsidRDefault="00C53A20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C53A20">
        <w:rPr>
          <w:rFonts w:ascii="Arial" w:eastAsia="Times New Roman" w:hAnsi="Arial" w:cs="Arial"/>
          <w:lang w:eastAsia="cs-CZ"/>
        </w:rPr>
        <w:t>snížení nároků na umělou závlahu a následnou údržbu.</w:t>
      </w:r>
    </w:p>
    <w:p w14:paraId="0CF8333B" w14:textId="77777777" w:rsidR="0024583A" w:rsidRPr="00417D59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3.2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lang w:eastAsia="cs-CZ"/>
        </w:rPr>
        <w:t>Vyhrazená zeleň</w:t>
      </w:r>
    </w:p>
    <w:p w14:paraId="28D2197B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školních a kulturních zařízení</w:t>
      </w:r>
    </w:p>
    <w:p w14:paraId="1F283C42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obytných městských částí</w:t>
      </w:r>
    </w:p>
    <w:p w14:paraId="659C68C5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vnitrobloků</w:t>
      </w:r>
    </w:p>
    <w:p w14:paraId="3C6C41A2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417D59">
        <w:rPr>
          <w:rFonts w:ascii="Arial" w:eastAsia="Times New Roman" w:hAnsi="Arial" w:cs="Arial"/>
          <w:lang w:eastAsia="cs-CZ"/>
        </w:rPr>
        <w:t xml:space="preserve">Zeleň </w:t>
      </w:r>
      <w:r>
        <w:rPr>
          <w:rFonts w:ascii="Arial" w:eastAsia="Times New Roman" w:hAnsi="Arial" w:cs="Arial"/>
          <w:lang w:eastAsia="cs-CZ"/>
        </w:rPr>
        <w:t>objektů služeb a institucí</w:t>
      </w:r>
    </w:p>
    <w:p w14:paraId="201EA531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rekreační</w:t>
      </w:r>
    </w:p>
    <w:p w14:paraId="52B40B43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sportovních areálů</w:t>
      </w:r>
    </w:p>
    <w:p w14:paraId="6020E799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Zeleň hřbitovů</w:t>
      </w:r>
    </w:p>
    <w:p w14:paraId="6961C5C0" w14:textId="77777777" w:rsidR="0024583A" w:rsidRDefault="0024583A" w:rsidP="005B5DD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Předzahrádky</w:t>
      </w:r>
    </w:p>
    <w:p w14:paraId="15F09F9F" w14:textId="17BB52A3" w:rsidR="00C53A20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 xml:space="preserve">U těchto </w:t>
      </w:r>
      <w:r w:rsidR="00BC5B5F">
        <w:rPr>
          <w:rFonts w:ascii="Arial" w:eastAsia="Times New Roman" w:hAnsi="Arial" w:cs="Arial"/>
          <w:lang w:eastAsia="cs-CZ"/>
        </w:rPr>
        <w:t>prvků</w:t>
      </w:r>
      <w:r w:rsidRPr="0024583A">
        <w:rPr>
          <w:rFonts w:ascii="Arial" w:eastAsia="Times New Roman" w:hAnsi="Arial" w:cs="Arial"/>
          <w:lang w:eastAsia="cs-CZ"/>
        </w:rPr>
        <w:t xml:space="preserve"> bude posouzen zejména potenciál využití srážkové vody z okolních střech, komunikací, chodníků a dalších zpevněných ploch pro přímé zásobování vegetace.</w:t>
      </w:r>
    </w:p>
    <w:p w14:paraId="6C708E57" w14:textId="5390F8AE" w:rsidR="0024583A" w:rsidRPr="0024583A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24583A">
        <w:rPr>
          <w:rFonts w:ascii="Arial" w:eastAsia="Times New Roman" w:hAnsi="Arial" w:cs="Arial"/>
          <w:b/>
          <w:lang w:eastAsia="cs-CZ"/>
        </w:rPr>
        <w:t>3.3</w:t>
      </w:r>
      <w:r>
        <w:rPr>
          <w:rFonts w:ascii="Arial" w:eastAsia="Times New Roman" w:hAnsi="Arial" w:cs="Arial"/>
          <w:lang w:eastAsia="cs-CZ"/>
        </w:rPr>
        <w:t xml:space="preserve"> </w:t>
      </w:r>
      <w:r w:rsidRPr="0024583A">
        <w:rPr>
          <w:rFonts w:ascii="Arial" w:eastAsia="Times New Roman" w:hAnsi="Arial" w:cs="Arial"/>
          <w:b/>
          <w:lang w:eastAsia="cs-CZ"/>
        </w:rPr>
        <w:t>Stromořadí</w:t>
      </w:r>
    </w:p>
    <w:bookmarkEnd w:id="1"/>
    <w:bookmarkEnd w:id="2"/>
    <w:p w14:paraId="2AEA97F3" w14:textId="77777777" w:rsidR="0024583A" w:rsidRPr="0024583A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Stromořadí budou v rámci Koncepce posuzována jako samostatná prioritní skupina.</w:t>
      </w:r>
    </w:p>
    <w:p w14:paraId="04D40B7D" w14:textId="77777777" w:rsidR="0024583A" w:rsidRPr="0024583A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Zpracovatel identifikuje zejména:</w:t>
      </w:r>
    </w:p>
    <w:p w14:paraId="55C97574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stávající stromořadí s nedostatečným přísunem srážkové vody,</w:t>
      </w:r>
    </w:p>
    <w:p w14:paraId="2CABC214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stromořadí ohrožená suchem a přehříváním stanoviště,</w:t>
      </w:r>
    </w:p>
    <w:p w14:paraId="5441320F" w14:textId="5019C48F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lokality, kde lze srážkovou vodu z komunikací a chodníků bezpečně přivést ke</w:t>
      </w:r>
      <w:r w:rsidR="00CF2BF0">
        <w:rPr>
          <w:rFonts w:ascii="Arial" w:eastAsia="Times New Roman" w:hAnsi="Arial" w:cs="Arial"/>
          <w:lang w:eastAsia="cs-CZ"/>
        </w:rPr>
        <w:t> </w:t>
      </w:r>
      <w:r w:rsidRPr="0024583A">
        <w:rPr>
          <w:rFonts w:ascii="Arial" w:eastAsia="Times New Roman" w:hAnsi="Arial" w:cs="Arial"/>
          <w:lang w:eastAsia="cs-CZ"/>
        </w:rPr>
        <w:t>stromům,</w:t>
      </w:r>
    </w:p>
    <w:p w14:paraId="642A5D83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možnosti propojení jednotlivých stromových stanovišť,</w:t>
      </w:r>
    </w:p>
    <w:p w14:paraId="4852524A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možnosti zvětšení retenčního a půdního prostoru pro kořenový systém,</w:t>
      </w:r>
    </w:p>
    <w:p w14:paraId="192BC9B6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možnosti podpovrchového vsakování a akumulace vody v prostoru stromořadí,</w:t>
      </w:r>
    </w:p>
    <w:p w14:paraId="3FE60304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lastRenderedPageBreak/>
        <w:t>lokality vhodné pro uplatnění těchto principů při plánované rekonstrukci komunikace.</w:t>
      </w:r>
    </w:p>
    <w:p w14:paraId="03933856" w14:textId="767706F4" w:rsidR="000934AD" w:rsidRDefault="000934A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stávajících stromů bude provedeno předběžné arboristické posouzení zásahů: ochrana kořenového systému, změna nivelety, podmínky provzdušnění a riziko nadměrného zamokření. Návrh pro novou výsadbu a dodatečná úprava stanoviště vzrostlého stromu mají odlišné podmínky.</w:t>
      </w:r>
    </w:p>
    <w:p w14:paraId="760E7742" w14:textId="4C009BE4" w:rsidR="0024583A" w:rsidRPr="0024583A" w:rsidRDefault="00BC5B5F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Návrh</w:t>
      </w:r>
      <w:r w:rsidR="0024583A" w:rsidRPr="0024583A">
        <w:rPr>
          <w:rFonts w:ascii="Arial" w:eastAsia="Times New Roman" w:hAnsi="Arial" w:cs="Arial"/>
          <w:lang w:eastAsia="cs-CZ"/>
        </w:rPr>
        <w:t xml:space="preserve"> opatření </w:t>
      </w:r>
      <w:r>
        <w:rPr>
          <w:rFonts w:ascii="Arial" w:eastAsia="Times New Roman" w:hAnsi="Arial" w:cs="Arial"/>
          <w:lang w:eastAsia="cs-CZ"/>
        </w:rPr>
        <w:t xml:space="preserve">bude </w:t>
      </w:r>
      <w:r w:rsidR="0024583A" w:rsidRPr="0024583A">
        <w:rPr>
          <w:rFonts w:ascii="Arial" w:eastAsia="Times New Roman" w:hAnsi="Arial" w:cs="Arial"/>
          <w:lang w:eastAsia="cs-CZ"/>
        </w:rPr>
        <w:t>přednostně směřovat k dlouhodobému zajištění vitality stromů a</w:t>
      </w:r>
      <w:r w:rsidR="00D06279">
        <w:rPr>
          <w:rFonts w:ascii="Arial" w:eastAsia="Times New Roman" w:hAnsi="Arial" w:cs="Arial"/>
          <w:lang w:eastAsia="cs-CZ"/>
        </w:rPr>
        <w:t> </w:t>
      </w:r>
      <w:r w:rsidR="0024583A" w:rsidRPr="0024583A">
        <w:rPr>
          <w:rFonts w:ascii="Arial" w:eastAsia="Times New Roman" w:hAnsi="Arial" w:cs="Arial"/>
          <w:lang w:eastAsia="cs-CZ"/>
        </w:rPr>
        <w:t>ke</w:t>
      </w:r>
      <w:r w:rsidR="00D06279">
        <w:rPr>
          <w:rFonts w:ascii="Arial" w:eastAsia="Times New Roman" w:hAnsi="Arial" w:cs="Arial"/>
          <w:lang w:eastAsia="cs-CZ"/>
        </w:rPr>
        <w:t> </w:t>
      </w:r>
      <w:r w:rsidR="0024583A" w:rsidRPr="0024583A">
        <w:rPr>
          <w:rFonts w:ascii="Arial" w:eastAsia="Times New Roman" w:hAnsi="Arial" w:cs="Arial"/>
          <w:lang w:eastAsia="cs-CZ"/>
        </w:rPr>
        <w:t>snížení závislosti na pravidelné umělé závlaze.</w:t>
      </w:r>
    </w:p>
    <w:p w14:paraId="6CE632CA" w14:textId="2CDB9B4D" w:rsidR="0024583A" w:rsidRDefault="0024583A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3.4 Významné prvky zeleně</w:t>
      </w:r>
    </w:p>
    <w:p w14:paraId="2967C346" w14:textId="77777777" w:rsidR="0024583A" w:rsidRPr="0024583A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Samostatně budou posouzeny významné prvky zeleně definované pasportem, zejména významné solitérní stromy a skupiny stromů.</w:t>
      </w:r>
    </w:p>
    <w:p w14:paraId="0CBB1818" w14:textId="77777777" w:rsidR="0024583A" w:rsidRPr="0024583A" w:rsidRDefault="0024583A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U těchto prvků bude posouzen:</w:t>
      </w:r>
    </w:p>
    <w:p w14:paraId="00980506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současný způsob zásobování vodou,</w:t>
      </w:r>
    </w:p>
    <w:p w14:paraId="63056269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potenciál přivedení srážkové vody z okolních ploch,</w:t>
      </w:r>
    </w:p>
    <w:p w14:paraId="609D4EEE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možnosti zvýšení retenční schopnosti stanoviště,</w:t>
      </w:r>
    </w:p>
    <w:p w14:paraId="0DE9DE46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možnosti úprav povrchů a odvodnění v okolí,</w:t>
      </w:r>
    </w:p>
    <w:p w14:paraId="6000E6CA" w14:textId="77777777" w:rsidR="0024583A" w:rsidRPr="0024583A" w:rsidRDefault="0024583A" w:rsidP="005B5D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4583A">
        <w:rPr>
          <w:rFonts w:ascii="Arial" w:eastAsia="Times New Roman" w:hAnsi="Arial" w:cs="Arial"/>
          <w:lang w:eastAsia="cs-CZ"/>
        </w:rPr>
        <w:t>význam opatření pro dlouhodobou perspektivu daného prvku.</w:t>
      </w:r>
    </w:p>
    <w:p w14:paraId="6997FBAD" w14:textId="226D031C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266869">
        <w:rPr>
          <w:rFonts w:ascii="Arial" w:eastAsia="Times New Roman" w:hAnsi="Arial" w:cs="Arial"/>
          <w:b/>
          <w:bCs/>
          <w:kern w:val="36"/>
          <w:lang w:eastAsia="cs-CZ"/>
        </w:rPr>
        <w:t xml:space="preserve">4. Rozsah </w:t>
      </w:r>
    </w:p>
    <w:p w14:paraId="069F0A12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66869">
        <w:rPr>
          <w:rFonts w:ascii="Arial" w:eastAsia="Times New Roman" w:hAnsi="Arial" w:cs="Arial"/>
          <w:b/>
          <w:bCs/>
          <w:lang w:eastAsia="cs-CZ"/>
        </w:rPr>
        <w:t>4.1 Analytická část</w:t>
      </w:r>
    </w:p>
    <w:p w14:paraId="1E520F6F" w14:textId="0081E579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Analytická část bude zpracována převážně na základě dostupných podkladů a ter</w:t>
      </w:r>
      <w:r w:rsidR="00BC5B5F">
        <w:rPr>
          <w:rFonts w:ascii="Arial" w:eastAsia="Times New Roman" w:hAnsi="Arial" w:cs="Arial"/>
          <w:lang w:eastAsia="cs-CZ"/>
        </w:rPr>
        <w:t>énního ověření</w:t>
      </w:r>
      <w:r w:rsidRPr="00266869">
        <w:rPr>
          <w:rFonts w:ascii="Arial" w:eastAsia="Times New Roman" w:hAnsi="Arial" w:cs="Arial"/>
          <w:lang w:eastAsia="cs-CZ"/>
        </w:rPr>
        <w:t>.</w:t>
      </w:r>
      <w:r w:rsidR="009602B0">
        <w:rPr>
          <w:rFonts w:ascii="Arial" w:eastAsia="Times New Roman" w:hAnsi="Arial" w:cs="Arial"/>
          <w:lang w:eastAsia="cs-CZ"/>
        </w:rPr>
        <w:t xml:space="preserve"> Budou definovány základní přírodní charakteristiky řešeného území v souvislosti s hospodařením se srážkovými vodami včetně hydrogeologických poměrů území.</w:t>
      </w:r>
    </w:p>
    <w:p w14:paraId="4D26E652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Součástí bude zejména:</w:t>
      </w:r>
    </w:p>
    <w:p w14:paraId="685EBF30" w14:textId="77777777" w:rsidR="00266869" w:rsidRPr="00266869" w:rsidRDefault="00266869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analýza stávajícího </w:t>
      </w:r>
      <w:r w:rsidR="00627160">
        <w:rPr>
          <w:rFonts w:ascii="Arial" w:eastAsia="Times New Roman" w:hAnsi="Arial" w:cs="Arial"/>
          <w:lang w:eastAsia="cs-CZ"/>
        </w:rPr>
        <w:t>s</w:t>
      </w:r>
      <w:r w:rsidRPr="00266869">
        <w:rPr>
          <w:rFonts w:ascii="Arial" w:eastAsia="Times New Roman" w:hAnsi="Arial" w:cs="Arial"/>
          <w:lang w:eastAsia="cs-CZ"/>
        </w:rPr>
        <w:t xml:space="preserve">ystému </w:t>
      </w:r>
      <w:r w:rsidR="00627160">
        <w:rPr>
          <w:rFonts w:ascii="Arial" w:eastAsia="Times New Roman" w:hAnsi="Arial" w:cs="Arial"/>
          <w:lang w:eastAsia="cs-CZ"/>
        </w:rPr>
        <w:t>nakládání se s</w:t>
      </w:r>
      <w:r w:rsidRPr="00266869">
        <w:rPr>
          <w:rFonts w:ascii="Arial" w:eastAsia="Times New Roman" w:hAnsi="Arial" w:cs="Arial"/>
          <w:lang w:eastAsia="cs-CZ"/>
        </w:rPr>
        <w:t>rážkový</w:t>
      </w:r>
      <w:r w:rsidR="00627160">
        <w:rPr>
          <w:rFonts w:ascii="Arial" w:eastAsia="Times New Roman" w:hAnsi="Arial" w:cs="Arial"/>
          <w:lang w:eastAsia="cs-CZ"/>
        </w:rPr>
        <w:t>mi</w:t>
      </w:r>
      <w:r w:rsidRPr="00266869">
        <w:rPr>
          <w:rFonts w:ascii="Arial" w:eastAsia="Times New Roman" w:hAnsi="Arial" w:cs="Arial"/>
          <w:lang w:eastAsia="cs-CZ"/>
        </w:rPr>
        <w:t xml:space="preserve"> vod</w:t>
      </w:r>
      <w:r w:rsidR="00627160">
        <w:rPr>
          <w:rFonts w:ascii="Arial" w:eastAsia="Times New Roman" w:hAnsi="Arial" w:cs="Arial"/>
          <w:lang w:eastAsia="cs-CZ"/>
        </w:rPr>
        <w:t>ami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15D987C1" w14:textId="77777777" w:rsidR="00266869" w:rsidRPr="00266869" w:rsidRDefault="00627160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627160">
        <w:rPr>
          <w:rFonts w:ascii="Arial" w:eastAsia="Times New Roman" w:hAnsi="Arial" w:cs="Arial"/>
          <w:lang w:eastAsia="cs-CZ"/>
        </w:rPr>
        <w:t xml:space="preserve">analýza možností zasakování dešťových vod v místě dopadu, </w:t>
      </w:r>
      <w:bookmarkStart w:id="3" w:name="OLE_LINK3"/>
      <w:r w:rsidRPr="00266869">
        <w:rPr>
          <w:rFonts w:ascii="Arial" w:eastAsia="Times New Roman" w:hAnsi="Arial" w:cs="Arial"/>
          <w:lang w:eastAsia="cs-CZ"/>
        </w:rPr>
        <w:t>posouzení vhodnosti vsakování s ohledem na geologické a hydrogeologické podmínky a ochranná pásma přírodních léčivých zdrojů</w:t>
      </w:r>
      <w:r w:rsidRPr="00627160">
        <w:rPr>
          <w:rFonts w:ascii="Arial" w:eastAsia="Times New Roman" w:hAnsi="Arial" w:cs="Arial"/>
          <w:lang w:eastAsia="cs-CZ"/>
        </w:rPr>
        <w:t xml:space="preserve">, určení </w:t>
      </w:r>
      <w:bookmarkEnd w:id="3"/>
      <w:r w:rsidRPr="00627160">
        <w:rPr>
          <w:rFonts w:ascii="Arial" w:eastAsia="Times New Roman" w:hAnsi="Arial" w:cs="Arial"/>
          <w:lang w:eastAsia="cs-CZ"/>
        </w:rPr>
        <w:t>problematických lokalit</w:t>
      </w:r>
    </w:p>
    <w:p w14:paraId="5539BF7E" w14:textId="77777777" w:rsidR="00266869" w:rsidRPr="00266869" w:rsidRDefault="00266869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identifikace lokalit, kde dochází ke zbytečnému odvádění vody do kanalizace,</w:t>
      </w:r>
    </w:p>
    <w:p w14:paraId="23743073" w14:textId="0457E072" w:rsidR="00266869" w:rsidRDefault="00266869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posouzení potenciálu využití srážkových vod pro vegeta</w:t>
      </w:r>
      <w:r w:rsidR="004236F1">
        <w:rPr>
          <w:rFonts w:ascii="Arial" w:eastAsia="Times New Roman" w:hAnsi="Arial" w:cs="Arial"/>
          <w:lang w:eastAsia="cs-CZ"/>
        </w:rPr>
        <w:t>ci</w:t>
      </w:r>
    </w:p>
    <w:p w14:paraId="3B735FEE" w14:textId="56078B5A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Analytická část nebude obsahovat podrobný hydrodynamický model kanalizační sítě ani</w:t>
      </w:r>
      <w:r w:rsidR="009945E4">
        <w:rPr>
          <w:rFonts w:ascii="Arial" w:eastAsia="Times New Roman" w:hAnsi="Arial" w:cs="Arial"/>
          <w:lang w:eastAsia="cs-CZ"/>
        </w:rPr>
        <w:t> </w:t>
      </w:r>
      <w:r w:rsidRPr="00266869">
        <w:rPr>
          <w:rFonts w:ascii="Arial" w:eastAsia="Times New Roman" w:hAnsi="Arial" w:cs="Arial"/>
          <w:lang w:eastAsia="cs-CZ"/>
        </w:rPr>
        <w:t>detailní matematické modelování vodních toků.</w:t>
      </w:r>
    </w:p>
    <w:p w14:paraId="48DDB91A" w14:textId="77777777" w:rsidR="00FB36F5" w:rsidRDefault="004236F1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Zpracovatel vytvoří GIS analýzu vzájemného vztahu:</w:t>
      </w:r>
    </w:p>
    <w:p w14:paraId="3EEEF1D3" w14:textId="1C491EE0" w:rsidR="004236F1" w:rsidRDefault="004236F1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zdroj srážkové vody </w:t>
      </w:r>
      <w:bookmarkStart w:id="4" w:name="OLE_LINK8"/>
      <w:r>
        <w:rPr>
          <w:rFonts w:ascii="Arial" w:eastAsia="Times New Roman" w:hAnsi="Arial" w:cs="Arial"/>
          <w:lang w:eastAsia="cs-CZ"/>
        </w:rPr>
        <w:t>→</w:t>
      </w:r>
      <w:bookmarkEnd w:id="4"/>
      <w:r>
        <w:rPr>
          <w:rFonts w:ascii="Arial" w:eastAsia="Times New Roman" w:hAnsi="Arial" w:cs="Arial"/>
          <w:lang w:eastAsia="cs-CZ"/>
        </w:rPr>
        <w:t xml:space="preserve"> způsob odtoku → možnost zachycení → konkrétní plocha vegetace či</w:t>
      </w:r>
      <w:r w:rsidR="00D06279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strom → navržené opatření.</w:t>
      </w:r>
    </w:p>
    <w:p w14:paraId="676FBB29" w14:textId="1046D044" w:rsidR="00C71ECF" w:rsidRPr="008E0624" w:rsidRDefault="00C71ECF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bookmarkStart w:id="5" w:name="OLE_LINK9"/>
      <w:r w:rsidRPr="008E0624">
        <w:rPr>
          <w:rFonts w:ascii="Arial" w:eastAsia="Times New Roman" w:hAnsi="Arial" w:cs="Arial"/>
          <w:lang w:eastAsia="cs-CZ"/>
        </w:rPr>
        <w:t>Na základě hydrogeologické rešerše zájmového území budou vytvořeny přehledné schematické vsakovací mapy území (rozdělení území např. na plochy vhodné pro zasakování, podmínečně vhodné, nevhodné, a to s respektováním ochranných pásem přírodních léčivých zdrojů).</w:t>
      </w:r>
      <w:r w:rsidR="003B0675">
        <w:rPr>
          <w:rFonts w:ascii="Arial" w:eastAsia="Times New Roman" w:hAnsi="Arial" w:cs="Arial"/>
          <w:lang w:eastAsia="cs-CZ"/>
        </w:rPr>
        <w:t xml:space="preserve"> Rešerše zhodnotí předběžný potenciál vsakování dle dostupných dat o přírodních </w:t>
      </w:r>
      <w:r w:rsidR="003B0675">
        <w:rPr>
          <w:rFonts w:ascii="Arial" w:eastAsia="Times New Roman" w:hAnsi="Arial" w:cs="Arial"/>
          <w:lang w:eastAsia="cs-CZ"/>
        </w:rPr>
        <w:lastRenderedPageBreak/>
        <w:t>podmínkách, právní a územní omezení, zhodnocení zpracovatele o doporučení nutnosti podrobnějšího prověření.</w:t>
      </w:r>
    </w:p>
    <w:bookmarkEnd w:id="5"/>
    <w:p w14:paraId="317EA3A4" w14:textId="732350EF" w:rsidR="004236F1" w:rsidRPr="00CF2BF0" w:rsidRDefault="004236F1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Cílem je identifikovat místa, kde lze změnou způsobu odvádění srážkových vod dosáhnout přímého přínosu pro konkrétní vegetaci. </w:t>
      </w:r>
      <w:r w:rsidRPr="00CF2BF0">
        <w:rPr>
          <w:rFonts w:ascii="Arial" w:eastAsia="Times New Roman" w:hAnsi="Arial" w:cs="Arial"/>
          <w:lang w:eastAsia="cs-CZ"/>
        </w:rPr>
        <w:t>Zpracovatel nebude pouze identifikovat plochy vhodné pro obecné hospodaření se srážkovými vodami, ale vyhodnotí zejména vztah mezi dostupným množstvím srážkové vody a potřebou vody jednotlivých kategorií zeleně.</w:t>
      </w:r>
    </w:p>
    <w:p w14:paraId="79CF15C1" w14:textId="31B825B0" w:rsidR="00E36567" w:rsidRDefault="00E36567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E36567">
        <w:rPr>
          <w:rFonts w:ascii="Arial" w:eastAsia="Times New Roman" w:hAnsi="Arial" w:cs="Arial"/>
          <w:lang w:eastAsia="cs-CZ"/>
        </w:rPr>
        <w:t>K</w:t>
      </w:r>
      <w:r>
        <w:rPr>
          <w:rFonts w:ascii="Arial" w:eastAsia="Times New Roman" w:hAnsi="Arial" w:cs="Arial"/>
          <w:lang w:eastAsia="cs-CZ"/>
        </w:rPr>
        <w:t>oncepce</w:t>
      </w:r>
      <w:r w:rsidRPr="00E36567">
        <w:rPr>
          <w:rFonts w:ascii="Arial" w:eastAsia="Times New Roman" w:hAnsi="Arial" w:cs="Arial"/>
          <w:lang w:eastAsia="cs-CZ"/>
        </w:rPr>
        <w:t xml:space="preserve"> může navrhnout možné varianty účelných organizačních a majetko-právních posunů (návrhy na změny ÚP, návrhy na směny či výkupy důležitých pozemků pro </w:t>
      </w:r>
      <w:r>
        <w:rPr>
          <w:rFonts w:ascii="Arial" w:eastAsia="Times New Roman" w:hAnsi="Arial" w:cs="Arial"/>
          <w:lang w:eastAsia="cs-CZ"/>
        </w:rPr>
        <w:t xml:space="preserve">vsakování a </w:t>
      </w:r>
      <w:r w:rsidRPr="00E36567">
        <w:rPr>
          <w:rFonts w:ascii="Arial" w:eastAsia="Times New Roman" w:hAnsi="Arial" w:cs="Arial"/>
          <w:lang w:eastAsia="cs-CZ"/>
        </w:rPr>
        <w:t>retenci srážkových vod, správ</w:t>
      </w:r>
      <w:r>
        <w:rPr>
          <w:rFonts w:ascii="Arial" w:eastAsia="Times New Roman" w:hAnsi="Arial" w:cs="Arial"/>
          <w:lang w:eastAsia="cs-CZ"/>
        </w:rPr>
        <w:t>u</w:t>
      </w:r>
      <w:r w:rsidRPr="00E36567">
        <w:rPr>
          <w:rFonts w:ascii="Arial" w:eastAsia="Times New Roman" w:hAnsi="Arial" w:cs="Arial"/>
          <w:lang w:eastAsia="cs-CZ"/>
        </w:rPr>
        <w:t xml:space="preserve"> infrastruktury apod.)</w:t>
      </w:r>
      <w:r w:rsidR="00DA2C05">
        <w:rPr>
          <w:rFonts w:ascii="Arial" w:eastAsia="Times New Roman" w:hAnsi="Arial" w:cs="Arial"/>
          <w:lang w:eastAsia="cs-CZ"/>
        </w:rPr>
        <w:t>. Důležité zdroje srážkových vod mohou být např. ze střech soukromých objektů či soukromých pozemků z hlediska vedení vody</w:t>
      </w:r>
      <w:r w:rsidR="00FB36F5">
        <w:rPr>
          <w:rFonts w:ascii="Arial" w:eastAsia="Times New Roman" w:hAnsi="Arial" w:cs="Arial"/>
          <w:lang w:eastAsia="cs-CZ"/>
        </w:rPr>
        <w:t>.</w:t>
      </w:r>
    </w:p>
    <w:p w14:paraId="76101746" w14:textId="2D8C7DC8" w:rsidR="007D752D" w:rsidRPr="00E36567" w:rsidRDefault="007D752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Koncepce může navrhnout plochy, které dosud nejsou evidovány jako prvek zeleně v pasportu zeleně města Karlovy Vary, ale byly by vhodné pro vytvoření prvku modro-zelené infrastruktury</w:t>
      </w:r>
      <w:r w:rsidR="00FB36F5">
        <w:rPr>
          <w:rFonts w:ascii="Arial" w:eastAsia="Times New Roman" w:hAnsi="Arial" w:cs="Arial"/>
          <w:lang w:eastAsia="cs-CZ"/>
        </w:rPr>
        <w:t xml:space="preserve"> a to i na soukromém pozemku</w:t>
      </w:r>
      <w:r w:rsidR="00DA2C05">
        <w:rPr>
          <w:rFonts w:ascii="Arial" w:eastAsia="Times New Roman" w:hAnsi="Arial" w:cs="Arial"/>
          <w:lang w:eastAsia="cs-CZ"/>
        </w:rPr>
        <w:t>.</w:t>
      </w:r>
    </w:p>
    <w:p w14:paraId="67B60CEC" w14:textId="1B9DD205" w:rsidR="00266869" w:rsidRPr="00266869" w:rsidRDefault="00266869" w:rsidP="005B5DD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66869">
        <w:rPr>
          <w:rFonts w:ascii="Arial" w:eastAsia="Times New Roman" w:hAnsi="Arial" w:cs="Arial"/>
          <w:b/>
          <w:bCs/>
          <w:lang w:eastAsia="cs-CZ"/>
        </w:rPr>
        <w:t>4.2 Návrhová část – lokalizovaná opatření</w:t>
      </w:r>
    </w:p>
    <w:p w14:paraId="4E1AB1B2" w14:textId="0CB7EA77" w:rsid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Hlavní částí Koncepce bude návrh </w:t>
      </w:r>
      <w:r w:rsidRPr="00EA48A9">
        <w:rPr>
          <w:rFonts w:ascii="Arial" w:eastAsia="Times New Roman" w:hAnsi="Arial" w:cs="Arial"/>
          <w:bCs/>
          <w:lang w:eastAsia="cs-CZ"/>
        </w:rPr>
        <w:t xml:space="preserve">konkrétních </w:t>
      </w:r>
      <w:bookmarkStart w:id="6" w:name="OLE_LINK7"/>
      <w:r w:rsidR="004236F1" w:rsidRPr="00EA48A9">
        <w:rPr>
          <w:rFonts w:ascii="Arial" w:eastAsia="Times New Roman" w:hAnsi="Arial" w:cs="Arial"/>
          <w:bCs/>
          <w:lang w:eastAsia="cs-CZ"/>
        </w:rPr>
        <w:t>lokalizovaných</w:t>
      </w:r>
      <w:bookmarkEnd w:id="6"/>
      <w:r w:rsidR="004236F1" w:rsidRPr="00EA48A9">
        <w:rPr>
          <w:rFonts w:ascii="Arial" w:eastAsia="Times New Roman" w:hAnsi="Arial" w:cs="Arial"/>
          <w:bCs/>
          <w:lang w:eastAsia="cs-CZ"/>
        </w:rPr>
        <w:t xml:space="preserve"> </w:t>
      </w:r>
      <w:r w:rsidRPr="00EA48A9">
        <w:rPr>
          <w:rFonts w:ascii="Arial" w:eastAsia="Times New Roman" w:hAnsi="Arial" w:cs="Arial"/>
          <w:bCs/>
          <w:lang w:eastAsia="cs-CZ"/>
        </w:rPr>
        <w:t>opatření</w:t>
      </w:r>
      <w:r w:rsidRPr="00EA48A9">
        <w:rPr>
          <w:rFonts w:ascii="Arial" w:eastAsia="Times New Roman" w:hAnsi="Arial" w:cs="Arial"/>
          <w:lang w:eastAsia="cs-CZ"/>
        </w:rPr>
        <w:t>.</w:t>
      </w:r>
    </w:p>
    <w:p w14:paraId="4F272B14" w14:textId="38B2FB8E" w:rsidR="009602B0" w:rsidRDefault="009602B0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Návrh bude r</w:t>
      </w:r>
      <w:r w:rsidRPr="009602B0">
        <w:rPr>
          <w:rFonts w:ascii="Arial" w:eastAsia="Times New Roman" w:hAnsi="Arial" w:cs="Arial"/>
          <w:lang w:eastAsia="cs-CZ"/>
        </w:rPr>
        <w:t>espektovat specifika lázeňského místa a ochranných pásem zdrojů – specifické podmínky upravující zvýšenou ochranu území proti úniku ropných látek s potenciálem ovlivnit chemické složení přírodních léčivých zdrojů; podmínka odvodu vody z území parkovacích a</w:t>
      </w:r>
      <w:r w:rsidR="009945E4">
        <w:rPr>
          <w:rFonts w:ascii="Arial" w:eastAsia="Times New Roman" w:hAnsi="Arial" w:cs="Arial"/>
          <w:lang w:eastAsia="cs-CZ"/>
        </w:rPr>
        <w:t> </w:t>
      </w:r>
      <w:r w:rsidRPr="009602B0">
        <w:rPr>
          <w:rFonts w:ascii="Arial" w:eastAsia="Times New Roman" w:hAnsi="Arial" w:cs="Arial"/>
          <w:lang w:eastAsia="cs-CZ"/>
        </w:rPr>
        <w:t xml:space="preserve">manipulačních ploch zásadně přes odlučovače ropných látek nebo kanalizací. </w:t>
      </w:r>
    </w:p>
    <w:p w14:paraId="7CEF5762" w14:textId="7E157FB5" w:rsidR="009602B0" w:rsidRDefault="009602B0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Návrh b</w:t>
      </w:r>
      <w:r w:rsidRPr="00BD44EE">
        <w:rPr>
          <w:rFonts w:ascii="Arial" w:eastAsia="Times New Roman" w:hAnsi="Arial" w:cs="Arial"/>
          <w:lang w:eastAsia="cs-CZ"/>
        </w:rPr>
        <w:t xml:space="preserve">ude řešen v duchu zásad trvale udržitelného rozvoje, především specifik ochrany přírodních léčivých zdrojů lázeňského místa a rovněž v souladu s problematikou hospodaření s dešťovými vodami (preventivní opatření, podpora vsakování, retence a výparu, nakládání s vodou primárně u zdroje - decentralizované odvodnění). </w:t>
      </w:r>
    </w:p>
    <w:p w14:paraId="19D139D1" w14:textId="552292EF" w:rsidR="00865364" w:rsidRDefault="00865364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66E92A5" w14:textId="712E9ED6" w:rsidR="00597955" w:rsidRDefault="00266869" w:rsidP="005B5DD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266869">
        <w:rPr>
          <w:rFonts w:ascii="Arial" w:eastAsia="Times New Roman" w:hAnsi="Arial" w:cs="Arial"/>
          <w:b/>
          <w:bCs/>
          <w:lang w:eastAsia="cs-CZ"/>
        </w:rPr>
        <w:t xml:space="preserve">4.2.1 </w:t>
      </w:r>
      <w:r w:rsidR="00597955">
        <w:rPr>
          <w:rFonts w:ascii="Arial" w:eastAsia="Times New Roman" w:hAnsi="Arial" w:cs="Arial"/>
          <w:b/>
          <w:bCs/>
          <w:lang w:eastAsia="cs-CZ"/>
        </w:rPr>
        <w:t>Zásobník technických a přírodě blízkých opatření</w:t>
      </w:r>
    </w:p>
    <w:p w14:paraId="3CBC033E" w14:textId="354B04EA" w:rsidR="00597955" w:rsidRPr="00597955" w:rsidRDefault="00597955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Součástí Koncepce bude zpracován stručný zásobník technických a přírodě blízkých opatření pro hospodaření se srážkovými vodami, zaměřený přednostně na možnosti zachycení, vedení, vsakování, akumulac</w:t>
      </w:r>
      <w:r w:rsidR="00FB36F5">
        <w:rPr>
          <w:rFonts w:ascii="Arial" w:eastAsia="Times New Roman" w:hAnsi="Arial" w:cs="Arial"/>
          <w:lang w:eastAsia="cs-CZ"/>
        </w:rPr>
        <w:t>i</w:t>
      </w:r>
      <w:r w:rsidRPr="00597955">
        <w:rPr>
          <w:rFonts w:ascii="Arial" w:eastAsia="Times New Roman" w:hAnsi="Arial" w:cs="Arial"/>
          <w:lang w:eastAsia="cs-CZ"/>
        </w:rPr>
        <w:t xml:space="preserve"> a využití srážkové vody ve prospěch městské zeleně.</w:t>
      </w:r>
    </w:p>
    <w:p w14:paraId="332697ED" w14:textId="77777777" w:rsidR="005619AD" w:rsidRDefault="005619AD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3D5355F" w14:textId="06BD9C6C" w:rsidR="00597955" w:rsidRDefault="00597955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Zásobník bude sloužit jako praktický podklad pro návrh konkrétních opatření v jednotlivých lokalitách města a nebude zpracován jako samostatný teoretický katalog.</w:t>
      </w:r>
    </w:p>
    <w:p w14:paraId="09D64F36" w14:textId="77777777" w:rsidR="00597955" w:rsidRPr="00597955" w:rsidRDefault="00597955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56D3ACD" w14:textId="77777777" w:rsidR="00597955" w:rsidRPr="00597955" w:rsidRDefault="00597955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Jednotlivá opatření budou popsána v jednotné struktuře a budou obsahovat zejména:</w:t>
      </w:r>
    </w:p>
    <w:p w14:paraId="20FEF5C2" w14:textId="4121DC2B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princip fungování opatření,</w:t>
      </w:r>
    </w:p>
    <w:p w14:paraId="1933DA8E" w14:textId="77777777" w:rsidR="00FB36F5" w:rsidRPr="00597955" w:rsidRDefault="00FB36F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bookmarkStart w:id="7" w:name="OLE_LINK14"/>
      <w:r w:rsidRPr="00597955">
        <w:rPr>
          <w:rFonts w:ascii="Arial" w:eastAsia="Times New Roman" w:hAnsi="Arial" w:cs="Arial"/>
          <w:lang w:eastAsia="cs-CZ"/>
        </w:rPr>
        <w:t>možné zdroje srážkové vody,</w:t>
      </w:r>
    </w:p>
    <w:bookmarkEnd w:id="7"/>
    <w:p w14:paraId="7026E3DF" w14:textId="6BB18EEF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způsob přivedení srážkové vody k vegetaci,</w:t>
      </w:r>
    </w:p>
    <w:p w14:paraId="7F60903F" w14:textId="75C1DDDB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vhodné cílové typy vegetace,</w:t>
      </w:r>
    </w:p>
    <w:p w14:paraId="368AACA2" w14:textId="1529A47D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vhodnost pro jednotlivé kategorie zeleně dle pasportu zeleně města Karlovy Vary,</w:t>
      </w:r>
    </w:p>
    <w:p w14:paraId="010DA47D" w14:textId="777F1739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podmínky vhodnosti a základní technická omezení,</w:t>
      </w:r>
    </w:p>
    <w:p w14:paraId="036BF687" w14:textId="30D9C41E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možnosti kombinace s jinými opatřeními,</w:t>
      </w:r>
    </w:p>
    <w:p w14:paraId="5FDD457A" w14:textId="53853E45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požadavky na prostor,</w:t>
      </w:r>
    </w:p>
    <w:p w14:paraId="1EE68FA0" w14:textId="77777777" w:rsidR="00395330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orientační investiční náročnost</w:t>
      </w:r>
    </w:p>
    <w:p w14:paraId="46BF33A4" w14:textId="2D8BA17B" w:rsidR="00597955" w:rsidRPr="00597955" w:rsidRDefault="00395330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rámcové zhodnocení opatření v kontextu přínosů cena/výkon a předpokládaná časová návratnost investice</w:t>
      </w:r>
      <w:r w:rsidR="00597955" w:rsidRPr="00597955">
        <w:rPr>
          <w:rFonts w:ascii="Arial" w:eastAsia="Times New Roman" w:hAnsi="Arial" w:cs="Arial"/>
          <w:lang w:eastAsia="cs-CZ"/>
        </w:rPr>
        <w:t>,</w:t>
      </w:r>
    </w:p>
    <w:p w14:paraId="302CFEC2" w14:textId="4EF4E54A" w:rsidR="00597955" w:rsidRPr="00597955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p</w:t>
      </w:r>
      <w:r w:rsidR="00597955" w:rsidRPr="00597955">
        <w:rPr>
          <w:rFonts w:ascii="Arial" w:eastAsia="Times New Roman" w:hAnsi="Arial" w:cs="Arial"/>
          <w:lang w:eastAsia="cs-CZ"/>
        </w:rPr>
        <w:t>ředpokládanou provozní a údržbovou náročnost,</w:t>
      </w:r>
    </w:p>
    <w:p w14:paraId="49362CB2" w14:textId="48DEDE26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přínos pro městskou zeleň,</w:t>
      </w:r>
    </w:p>
    <w:p w14:paraId="3E5D88CC" w14:textId="7ADD3F39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vhodnost pro stávající a nově navrhovanou vegetaci</w:t>
      </w:r>
      <w:r w:rsidR="000934AD">
        <w:rPr>
          <w:rFonts w:ascii="Arial" w:eastAsia="Times New Roman" w:hAnsi="Arial" w:cs="Arial"/>
          <w:lang w:eastAsia="cs-CZ"/>
        </w:rPr>
        <w:t xml:space="preserve"> (kvalita vody)</w:t>
      </w:r>
      <w:r w:rsidRPr="00597955">
        <w:rPr>
          <w:rFonts w:ascii="Arial" w:eastAsia="Times New Roman" w:hAnsi="Arial" w:cs="Arial"/>
          <w:lang w:eastAsia="cs-CZ"/>
        </w:rPr>
        <w:t>,</w:t>
      </w:r>
    </w:p>
    <w:p w14:paraId="2555D5AC" w14:textId="213F0534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základní princip údržby,</w:t>
      </w:r>
    </w:p>
    <w:p w14:paraId="7A75BAA3" w14:textId="1169A5B9" w:rsidR="00597955" w:rsidRPr="00597955" w:rsidRDefault="00597955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597955">
        <w:rPr>
          <w:rFonts w:ascii="Arial" w:eastAsia="Times New Roman" w:hAnsi="Arial" w:cs="Arial"/>
          <w:lang w:eastAsia="cs-CZ"/>
        </w:rPr>
        <w:t>schematické znázornění řešení.</w:t>
      </w:r>
    </w:p>
    <w:p w14:paraId="5EA774BE" w14:textId="77777777" w:rsidR="001E71B3" w:rsidRPr="001E71B3" w:rsidRDefault="001E71B3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Zásobník bude obsahovat zejména opatření umožňující:</w:t>
      </w:r>
    </w:p>
    <w:p w14:paraId="593691B0" w14:textId="5DA804F6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přímé vedení srážkové vody z přilehlých zpevněných ploch do vegetačních ploch,</w:t>
      </w:r>
    </w:p>
    <w:p w14:paraId="1D7FDFA9" w14:textId="5C9020DD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přivedení srážkové vody ke stromům a stromořadím,</w:t>
      </w:r>
    </w:p>
    <w:p w14:paraId="4DB41E40" w14:textId="50F64CFF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propojení více vegetačních stanovišť za účelem sdílení srážkové vody,</w:t>
      </w:r>
    </w:p>
    <w:p w14:paraId="11F95E83" w14:textId="1467382F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povrchové vedení vody,</w:t>
      </w:r>
    </w:p>
    <w:p w14:paraId="26AB723A" w14:textId="72FD0FCD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podpovrchové vedení vody,</w:t>
      </w:r>
    </w:p>
    <w:p w14:paraId="1A49DC1C" w14:textId="0D567E1F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vsakování a zadržení vody v půdním profilu,</w:t>
      </w:r>
    </w:p>
    <w:p w14:paraId="1E8DEB20" w14:textId="6A58DD36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akumulaci srážkové vody pro následné využití,</w:t>
      </w:r>
    </w:p>
    <w:p w14:paraId="4581F301" w14:textId="54CDCDC4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zvýšení retenční kapacity stanoviště vegetace,</w:t>
      </w:r>
    </w:p>
    <w:p w14:paraId="2554590A" w14:textId="210E8EB9" w:rsidR="001E71B3" w:rsidRPr="001E71B3" w:rsidRDefault="001E71B3" w:rsidP="005B5D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E71B3">
        <w:rPr>
          <w:rFonts w:ascii="Arial" w:eastAsia="Times New Roman" w:hAnsi="Arial" w:cs="Arial"/>
          <w:lang w:eastAsia="cs-CZ"/>
        </w:rPr>
        <w:t>úpravu povrchového odvodnění při rekonstrukcíc</w:t>
      </w:r>
      <w:r w:rsidR="005619AD">
        <w:rPr>
          <w:rFonts w:ascii="Arial" w:eastAsia="Times New Roman" w:hAnsi="Arial" w:cs="Arial"/>
          <w:lang w:eastAsia="cs-CZ"/>
        </w:rPr>
        <w:t>h ulic a veřejných prostranství.</w:t>
      </w:r>
    </w:p>
    <w:p w14:paraId="06D44AAF" w14:textId="592BEBD9" w:rsidR="001E71B3" w:rsidRPr="005619AD" w:rsidRDefault="001E71B3" w:rsidP="005B5DD9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5619AD">
        <w:rPr>
          <w:rFonts w:ascii="Arial" w:hAnsi="Arial" w:cs="Arial"/>
          <w:sz w:val="22"/>
          <w:szCs w:val="22"/>
        </w:rPr>
        <w:t xml:space="preserve">Zásobník bude obsahovat také </w:t>
      </w:r>
      <w:r w:rsidRPr="005619AD">
        <w:rPr>
          <w:rStyle w:val="Siln"/>
          <w:rFonts w:ascii="Arial" w:hAnsi="Arial" w:cs="Arial"/>
          <w:b w:val="0"/>
          <w:sz w:val="22"/>
          <w:szCs w:val="22"/>
        </w:rPr>
        <w:t>rozhodovací postup pro volbu vhodného opatření podle konkrétní situace</w:t>
      </w:r>
      <w:r w:rsidRPr="005619AD">
        <w:rPr>
          <w:rFonts w:ascii="Arial" w:hAnsi="Arial" w:cs="Arial"/>
          <w:b/>
          <w:sz w:val="22"/>
          <w:szCs w:val="22"/>
        </w:rPr>
        <w:t xml:space="preserve">, </w:t>
      </w:r>
      <w:r w:rsidRPr="005619AD">
        <w:rPr>
          <w:rFonts w:ascii="Arial" w:hAnsi="Arial" w:cs="Arial"/>
          <w:sz w:val="22"/>
          <w:szCs w:val="22"/>
        </w:rPr>
        <w:t>zejména podle zdroje srážkové vody, typu veřejného prostoru, kategorie zeleně dle pasportu, prostorových možností, půdních a hydrogeologických podmínek, majetkových vztahů, kvality srážkové vody a provozních možností správce.</w:t>
      </w:r>
    </w:p>
    <w:p w14:paraId="0CD095FA" w14:textId="7A3CDAC1" w:rsidR="001E71B3" w:rsidRPr="005619AD" w:rsidRDefault="00F62C5B" w:rsidP="005B5DD9">
      <w:pPr>
        <w:pStyle w:val="isselecteden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zásobníku opatření bude</w:t>
      </w:r>
      <w:r w:rsidR="005619AD" w:rsidRPr="005619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kladen </w:t>
      </w:r>
      <w:r w:rsidR="005619AD" w:rsidRPr="005619AD">
        <w:rPr>
          <w:rFonts w:ascii="Arial" w:hAnsi="Arial" w:cs="Arial"/>
          <w:sz w:val="22"/>
          <w:szCs w:val="22"/>
        </w:rPr>
        <w:t xml:space="preserve">důraz </w:t>
      </w:r>
      <w:r>
        <w:rPr>
          <w:rFonts w:ascii="Arial" w:hAnsi="Arial" w:cs="Arial"/>
          <w:sz w:val="22"/>
          <w:szCs w:val="22"/>
        </w:rPr>
        <w:t>n</w:t>
      </w:r>
      <w:r w:rsidR="005619AD" w:rsidRPr="005619AD">
        <w:rPr>
          <w:rFonts w:ascii="Arial" w:hAnsi="Arial" w:cs="Arial"/>
          <w:sz w:val="22"/>
          <w:szCs w:val="22"/>
        </w:rPr>
        <w:t>a jejich praktickou použitelnost a vzájemné kombinace, nikoliv na úplnost výčtu všech známých technologií.</w:t>
      </w:r>
      <w:r>
        <w:rPr>
          <w:rFonts w:ascii="Arial" w:hAnsi="Arial" w:cs="Arial"/>
          <w:sz w:val="22"/>
          <w:szCs w:val="22"/>
        </w:rPr>
        <w:t xml:space="preserve"> </w:t>
      </w:r>
      <w:r w:rsidR="001E71B3" w:rsidRPr="005619AD">
        <w:rPr>
          <w:rFonts w:ascii="Arial" w:hAnsi="Arial" w:cs="Arial"/>
          <w:sz w:val="22"/>
          <w:szCs w:val="22"/>
        </w:rPr>
        <w:t>Zpracovatel při návrhu konkrétních opatření v jednotlivých lokalitách použije opatření uvedená v zásobníku nebo jejich kombinace. U každé lokality bude uvedeno, které opatření či kombinace opatření byly zvoleny a z jakého důvodu.</w:t>
      </w:r>
    </w:p>
    <w:p w14:paraId="711FCC15" w14:textId="48BB4259" w:rsidR="00266869" w:rsidRDefault="00597955" w:rsidP="005B5DD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4.2.2 </w:t>
      </w:r>
      <w:r w:rsidR="00266869" w:rsidRPr="00266869">
        <w:rPr>
          <w:rFonts w:ascii="Arial" w:eastAsia="Times New Roman" w:hAnsi="Arial" w:cs="Arial"/>
          <w:b/>
          <w:bCs/>
          <w:lang w:eastAsia="cs-CZ"/>
        </w:rPr>
        <w:t>Ka</w:t>
      </w:r>
      <w:r w:rsidR="00C71ECF">
        <w:rPr>
          <w:rFonts w:ascii="Arial" w:eastAsia="Times New Roman" w:hAnsi="Arial" w:cs="Arial"/>
          <w:b/>
          <w:bCs/>
          <w:lang w:eastAsia="cs-CZ"/>
        </w:rPr>
        <w:t xml:space="preserve">rta lokality </w:t>
      </w:r>
    </w:p>
    <w:p w14:paraId="677D1EB1" w14:textId="4B2B21C0" w:rsidR="00C71ECF" w:rsidRDefault="00C71ECF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8" w:name="OLE_LINK12"/>
      <w:r w:rsidRPr="00C71ECF">
        <w:rPr>
          <w:rFonts w:ascii="Arial" w:eastAsia="Times New Roman" w:hAnsi="Arial" w:cs="Arial"/>
          <w:lang w:eastAsia="cs-CZ"/>
        </w:rPr>
        <w:t xml:space="preserve">Zpracovatel určí logické </w:t>
      </w:r>
      <w:r>
        <w:rPr>
          <w:rFonts w:ascii="Arial" w:eastAsia="Times New Roman" w:hAnsi="Arial" w:cs="Arial"/>
          <w:lang w:eastAsia="cs-CZ"/>
        </w:rPr>
        <w:t xml:space="preserve">územní </w:t>
      </w:r>
      <w:r w:rsidRPr="00C71ECF">
        <w:rPr>
          <w:rFonts w:ascii="Arial" w:eastAsia="Times New Roman" w:hAnsi="Arial" w:cs="Arial"/>
          <w:lang w:eastAsia="cs-CZ"/>
        </w:rPr>
        <w:t xml:space="preserve">celky z hlediska </w:t>
      </w:r>
      <w:r>
        <w:rPr>
          <w:rFonts w:ascii="Arial" w:eastAsia="Times New Roman" w:hAnsi="Arial" w:cs="Arial"/>
          <w:lang w:eastAsia="cs-CZ"/>
        </w:rPr>
        <w:t xml:space="preserve">morfologických a </w:t>
      </w:r>
      <w:r w:rsidRPr="00C71ECF">
        <w:rPr>
          <w:rFonts w:ascii="Arial" w:eastAsia="Times New Roman" w:hAnsi="Arial" w:cs="Arial"/>
          <w:lang w:eastAsia="cs-CZ"/>
        </w:rPr>
        <w:t>hydrogeologických poměrů (lokality)</w:t>
      </w:r>
      <w:r>
        <w:rPr>
          <w:rFonts w:ascii="Arial" w:eastAsia="Times New Roman" w:hAnsi="Arial" w:cs="Arial"/>
          <w:lang w:eastAsia="cs-CZ"/>
        </w:rPr>
        <w:t xml:space="preserve">, pro které zpracuje graficky přehledné karty s úzkou vazbou na pasport zeleně města Karlovy Vary. Každá </w:t>
      </w:r>
      <w:r w:rsidR="00FB36F5">
        <w:rPr>
          <w:rFonts w:ascii="Arial" w:eastAsia="Times New Roman" w:hAnsi="Arial" w:cs="Arial"/>
          <w:lang w:eastAsia="cs-CZ"/>
        </w:rPr>
        <w:t xml:space="preserve">zpracovatelem navržená </w:t>
      </w:r>
      <w:r>
        <w:rPr>
          <w:rFonts w:ascii="Arial" w:eastAsia="Times New Roman" w:hAnsi="Arial" w:cs="Arial"/>
          <w:lang w:eastAsia="cs-CZ"/>
        </w:rPr>
        <w:t>lokalita bude zpracována ve formě jednotlivé karty.</w:t>
      </w:r>
    </w:p>
    <w:p w14:paraId="247A7BD9" w14:textId="63A82D44" w:rsidR="00C71ECF" w:rsidRDefault="00C71ECF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bookmarkEnd w:id="8"/>
    <w:p w14:paraId="45DD7A52" w14:textId="3E534021" w:rsidR="00C71ECF" w:rsidRDefault="00C71ECF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Karta bude obsahovat minimálně:</w:t>
      </w:r>
    </w:p>
    <w:p w14:paraId="1AD008AF" w14:textId="2AD1FB5A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označení lokality </w:t>
      </w:r>
    </w:p>
    <w:p w14:paraId="47AADCDD" w14:textId="01FF7E37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konkrétní prvky zeleně (kategorie a značení dle pasportu zeleně)</w:t>
      </w:r>
    </w:p>
    <w:p w14:paraId="4199AD0B" w14:textId="32877E1A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současný způsob odvodnění</w:t>
      </w:r>
    </w:p>
    <w:p w14:paraId="12FD8224" w14:textId="6FEB0439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identifikovaný problém</w:t>
      </w:r>
      <w:r w:rsidR="00395330">
        <w:rPr>
          <w:rFonts w:ascii="Arial" w:eastAsia="Times New Roman" w:hAnsi="Arial" w:cs="Arial"/>
          <w:lang w:eastAsia="cs-CZ"/>
        </w:rPr>
        <w:t xml:space="preserve"> (včetně označení </w:t>
      </w:r>
      <w:bookmarkStart w:id="9" w:name="_GoBack"/>
      <w:bookmarkEnd w:id="9"/>
      <w:r w:rsidR="00395330">
        <w:rPr>
          <w:rFonts w:ascii="Arial" w:eastAsia="Times New Roman" w:hAnsi="Arial" w:cs="Arial"/>
          <w:lang w:eastAsia="cs-CZ"/>
        </w:rPr>
        <w:t>zjištěných erozních projevů a svahových nestabilit vyžadujících řešení)</w:t>
      </w:r>
    </w:p>
    <w:p w14:paraId="110AC387" w14:textId="05DEE8D3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dostupný zdroj srážkové vody</w:t>
      </w:r>
    </w:p>
    <w:p w14:paraId="5396A91D" w14:textId="327F578E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navržený způsob vedení vody</w:t>
      </w:r>
    </w:p>
    <w:p w14:paraId="5A4EB66E" w14:textId="1F9F39A0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navržené opatření</w:t>
      </w:r>
    </w:p>
    <w:p w14:paraId="3A727AA7" w14:textId="21C8B823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předpokládané množství zadržené/využité vody</w:t>
      </w:r>
    </w:p>
    <w:p w14:paraId="2C4CE7DD" w14:textId="19FB507F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přínos pro vegetaci</w:t>
      </w:r>
    </w:p>
    <w:p w14:paraId="594BCCA9" w14:textId="61E4C01D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předpokládaný dopad na potřebu závlahy</w:t>
      </w:r>
    </w:p>
    <w:p w14:paraId="7AD141C7" w14:textId="77777777" w:rsidR="001F3B54" w:rsidRDefault="001F3B5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10" w:name="OLE_LINK6"/>
      <w:r>
        <w:rPr>
          <w:rFonts w:ascii="Arial" w:eastAsia="Times New Roman" w:hAnsi="Arial" w:cs="Arial"/>
          <w:lang w:eastAsia="cs-CZ"/>
        </w:rPr>
        <w:t>majetkové vztahy</w:t>
      </w:r>
    </w:p>
    <w:bookmarkEnd w:id="10"/>
    <w:p w14:paraId="5E923FB6" w14:textId="0209D9A4" w:rsidR="00C71ECF" w:rsidRDefault="00C71ECF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orientační investiční náklady</w:t>
      </w:r>
    </w:p>
    <w:p w14:paraId="4EEF19F5" w14:textId="3DB48649" w:rsidR="001F3B54" w:rsidRDefault="001F3B5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orientační roční provozní náklady</w:t>
      </w:r>
    </w:p>
    <w:p w14:paraId="196E3806" w14:textId="77777777" w:rsidR="001F3B54" w:rsidRDefault="001F3B5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11" w:name="OLE_LINK11"/>
      <w:r>
        <w:rPr>
          <w:rFonts w:ascii="Arial" w:eastAsia="Times New Roman" w:hAnsi="Arial" w:cs="Arial"/>
          <w:lang w:eastAsia="cs-CZ"/>
        </w:rPr>
        <w:t>předpokládaný dopad na dlouhodobé provozní náklady</w:t>
      </w:r>
    </w:p>
    <w:bookmarkEnd w:id="11"/>
    <w:p w14:paraId="2D1BB6DA" w14:textId="5A92D50C" w:rsidR="00C71ECF" w:rsidRDefault="0086536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priorita realizace</w:t>
      </w:r>
    </w:p>
    <w:p w14:paraId="4E0415E2" w14:textId="32F93CA0" w:rsidR="00865364" w:rsidRDefault="0086536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doporučený způsob realizace</w:t>
      </w:r>
    </w:p>
    <w:p w14:paraId="1E979D92" w14:textId="1B582AF1" w:rsidR="001F3B54" w:rsidRPr="00C71ECF" w:rsidRDefault="001F3B54" w:rsidP="005B5DD9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doporučený způsob údržby</w:t>
      </w:r>
    </w:p>
    <w:p w14:paraId="1EA9195E" w14:textId="77777777" w:rsidR="00865364" w:rsidRDefault="00865364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A2F1EED" w14:textId="6A4CF4A6" w:rsidR="00C71ECF" w:rsidRDefault="00865364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65364">
        <w:rPr>
          <w:rFonts w:ascii="Arial" w:eastAsia="Times New Roman" w:hAnsi="Arial" w:cs="Arial"/>
          <w:lang w:eastAsia="cs-CZ"/>
        </w:rPr>
        <w:t>Karta bude doplněna mapovým nebo situačním výstupem zobrazujícím zdroj srážkové vody, směr jejího vedení a cílovou plochu zeleně.</w:t>
      </w:r>
    </w:p>
    <w:p w14:paraId="25527CB7" w14:textId="77777777" w:rsidR="00395330" w:rsidRPr="00865364" w:rsidRDefault="00395330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F013F62" w14:textId="06975C22" w:rsidR="00266869" w:rsidRPr="00266869" w:rsidRDefault="00F62C5B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5</w:t>
      </w:r>
      <w:r w:rsidR="00266869" w:rsidRPr="00266869">
        <w:rPr>
          <w:rFonts w:ascii="Arial" w:eastAsia="Times New Roman" w:hAnsi="Arial" w:cs="Arial"/>
          <w:b/>
          <w:bCs/>
          <w:kern w:val="36"/>
          <w:lang w:eastAsia="cs-CZ"/>
        </w:rPr>
        <w:t>. Strategie inteligentní správy městské zeleně</w:t>
      </w:r>
    </w:p>
    <w:p w14:paraId="2BD007AD" w14:textId="33D60486" w:rsidR="00865364" w:rsidRDefault="00865364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Zpracovatel vyhodnotí svá navržená opatření z hlediska jejich dopadu na dlouhodobou a</w:t>
      </w:r>
      <w:r w:rsidR="00D06279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 xml:space="preserve">ekonomicky udržitelnou správu zeleně. Cílem je upřednostňovat taková řešení, která budou mít jak adaptační a ekologické přínosy, tak </w:t>
      </w:r>
      <w:r w:rsidR="00FB36F5">
        <w:rPr>
          <w:rFonts w:ascii="Arial" w:eastAsia="Times New Roman" w:hAnsi="Arial" w:cs="Arial"/>
          <w:lang w:eastAsia="cs-CZ"/>
        </w:rPr>
        <w:t xml:space="preserve">přínosy </w:t>
      </w:r>
      <w:r>
        <w:rPr>
          <w:rFonts w:ascii="Arial" w:eastAsia="Times New Roman" w:hAnsi="Arial" w:cs="Arial"/>
          <w:lang w:eastAsia="cs-CZ"/>
        </w:rPr>
        <w:t>provozní a ekonomické (četnost závlah, doprava závlahové vody, provoz techniky, atd</w:t>
      </w:r>
      <w:r w:rsidR="00404B90">
        <w:rPr>
          <w:rFonts w:ascii="Arial" w:eastAsia="Times New Roman" w:hAnsi="Arial" w:cs="Arial"/>
          <w:lang w:eastAsia="cs-CZ"/>
        </w:rPr>
        <w:t>.</w:t>
      </w:r>
      <w:r>
        <w:rPr>
          <w:rFonts w:ascii="Arial" w:eastAsia="Times New Roman" w:hAnsi="Arial" w:cs="Arial"/>
          <w:lang w:eastAsia="cs-CZ"/>
        </w:rPr>
        <w:t>).</w:t>
      </w:r>
    </w:p>
    <w:p w14:paraId="4DE98099" w14:textId="3BAE611A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Součástí Koncepce bude návrh systému dlouhodobé datově řízené správy srážkových vod a</w:t>
      </w:r>
      <w:r w:rsidR="009945E4">
        <w:rPr>
          <w:rFonts w:ascii="Arial" w:eastAsia="Times New Roman" w:hAnsi="Arial" w:cs="Arial"/>
          <w:lang w:eastAsia="cs-CZ"/>
        </w:rPr>
        <w:t> </w:t>
      </w:r>
      <w:r w:rsidR="0096509F">
        <w:rPr>
          <w:rFonts w:ascii="Arial" w:eastAsia="Times New Roman" w:hAnsi="Arial" w:cs="Arial"/>
          <w:lang w:eastAsia="cs-CZ"/>
        </w:rPr>
        <w:t xml:space="preserve">zavlažování </w:t>
      </w:r>
      <w:r w:rsidRPr="00266869">
        <w:rPr>
          <w:rFonts w:ascii="Arial" w:eastAsia="Times New Roman" w:hAnsi="Arial" w:cs="Arial"/>
          <w:lang w:eastAsia="cs-CZ"/>
        </w:rPr>
        <w:t>městské zeleně.</w:t>
      </w:r>
    </w:p>
    <w:p w14:paraId="11F739F0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Zpracovatel navrhne zejména:</w:t>
      </w:r>
    </w:p>
    <w:p w14:paraId="5CC7E85A" w14:textId="5BDB20DC" w:rsidR="00266869" w:rsidRP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návrh monitoringu půdní vlhkosti</w:t>
      </w:r>
      <w:r w:rsidR="0096509F">
        <w:rPr>
          <w:rFonts w:ascii="Arial" w:eastAsia="Times New Roman" w:hAnsi="Arial" w:cs="Arial"/>
          <w:lang w:eastAsia="cs-CZ"/>
        </w:rPr>
        <w:t xml:space="preserve"> v jednotlivých lokalitách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7C299C35" w14:textId="77777777" w:rsidR="00266869" w:rsidRP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návrh sledování retenčních objektů,</w:t>
      </w:r>
    </w:p>
    <w:p w14:paraId="635AA373" w14:textId="77777777" w:rsidR="00266869" w:rsidRP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rozdělení města do závlahových zón,</w:t>
      </w:r>
    </w:p>
    <w:p w14:paraId="273D58E8" w14:textId="77777777" w:rsidR="00266869" w:rsidRP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rozhodovací pravidla pro závlahu městské zeleně,</w:t>
      </w:r>
    </w:p>
    <w:p w14:paraId="778885DC" w14:textId="64E8025B" w:rsidR="00266869" w:rsidRP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návrh propojení monitoringu s pasportem zeleně města</w:t>
      </w:r>
      <w:r w:rsidR="005619AD">
        <w:rPr>
          <w:rFonts w:ascii="Arial" w:eastAsia="Times New Roman" w:hAnsi="Arial" w:cs="Arial"/>
          <w:lang w:eastAsia="cs-CZ"/>
        </w:rPr>
        <w:t xml:space="preserve"> Karlovy Vary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4B8430FF" w14:textId="7733E8BB" w:rsidR="00266869" w:rsidRDefault="00266869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doporučení pro postupné zavádění inteligentního systému řízení závlahy.</w:t>
      </w:r>
    </w:p>
    <w:p w14:paraId="1D7432DD" w14:textId="7BD58019" w:rsidR="001F3B54" w:rsidRDefault="001F3B54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potřebná údržba</w:t>
      </w:r>
    </w:p>
    <w:p w14:paraId="48A0285B" w14:textId="27AB4CA8" w:rsidR="001F3B54" w:rsidRDefault="001F3B54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předpokládané roční náklady</w:t>
      </w:r>
    </w:p>
    <w:p w14:paraId="71A88D97" w14:textId="3023546E" w:rsidR="001F3B54" w:rsidRPr="00266869" w:rsidRDefault="001F3B54" w:rsidP="005B5DD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připravenost pro realizaci </w:t>
      </w:r>
    </w:p>
    <w:p w14:paraId="29588C04" w14:textId="544F8420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Cílem je vytvořit podmínky pro </w:t>
      </w:r>
      <w:r w:rsidR="0046699A">
        <w:rPr>
          <w:rFonts w:ascii="Arial" w:eastAsia="Times New Roman" w:hAnsi="Arial" w:cs="Arial"/>
          <w:lang w:eastAsia="cs-CZ"/>
        </w:rPr>
        <w:t xml:space="preserve">maximálně </w:t>
      </w:r>
      <w:r w:rsidRPr="00266869">
        <w:rPr>
          <w:rFonts w:ascii="Arial" w:eastAsia="Times New Roman" w:hAnsi="Arial" w:cs="Arial"/>
          <w:lang w:eastAsia="cs-CZ"/>
        </w:rPr>
        <w:t xml:space="preserve">efektivní využívání </w:t>
      </w:r>
      <w:r w:rsidR="0046699A">
        <w:rPr>
          <w:rFonts w:ascii="Arial" w:eastAsia="Times New Roman" w:hAnsi="Arial" w:cs="Arial"/>
          <w:lang w:eastAsia="cs-CZ"/>
        </w:rPr>
        <w:t>srážkových vod pro správu městské zeleně</w:t>
      </w:r>
      <w:r w:rsidR="001E7281">
        <w:rPr>
          <w:rFonts w:ascii="Arial" w:eastAsia="Times New Roman" w:hAnsi="Arial" w:cs="Arial"/>
          <w:lang w:eastAsia="cs-CZ"/>
        </w:rPr>
        <w:t xml:space="preserve"> dle nejlepší praxe adaptace na projevy změny klimatu (vlny veder, přívalové deště) s akcentem na možnosti operativního rozhodování a řízení</w:t>
      </w:r>
      <w:r w:rsidR="00E36567">
        <w:rPr>
          <w:rFonts w:ascii="Arial" w:eastAsia="Times New Roman" w:hAnsi="Arial" w:cs="Arial"/>
          <w:lang w:eastAsia="cs-CZ"/>
        </w:rPr>
        <w:t xml:space="preserve"> dle aktuální situace</w:t>
      </w:r>
      <w:r w:rsidRPr="00266869">
        <w:rPr>
          <w:rFonts w:ascii="Arial" w:eastAsia="Times New Roman" w:hAnsi="Arial" w:cs="Arial"/>
          <w:lang w:eastAsia="cs-CZ"/>
        </w:rPr>
        <w:t>.</w:t>
      </w:r>
    </w:p>
    <w:p w14:paraId="368D31D3" w14:textId="235D4C3D" w:rsidR="00266869" w:rsidRPr="00266869" w:rsidRDefault="00F62C5B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6</w:t>
      </w:r>
      <w:r w:rsidR="00266869" w:rsidRPr="00266869">
        <w:rPr>
          <w:rFonts w:ascii="Arial" w:eastAsia="Times New Roman" w:hAnsi="Arial" w:cs="Arial"/>
          <w:b/>
          <w:bCs/>
          <w:kern w:val="36"/>
          <w:lang w:eastAsia="cs-CZ"/>
        </w:rPr>
        <w:t>. GIS a digitální výstupy</w:t>
      </w:r>
    </w:p>
    <w:p w14:paraId="3411E925" w14:textId="4459F4B7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Veškerá navržená opatření budou zpracována v</w:t>
      </w:r>
      <w:r w:rsidR="00B52BC0">
        <w:rPr>
          <w:rFonts w:ascii="Arial" w:eastAsia="Times New Roman" w:hAnsi="Arial" w:cs="Arial"/>
          <w:lang w:eastAsia="cs-CZ"/>
        </w:rPr>
        <w:t> </w:t>
      </w:r>
      <w:r w:rsidRPr="00266869">
        <w:rPr>
          <w:rFonts w:ascii="Arial" w:eastAsia="Times New Roman" w:hAnsi="Arial" w:cs="Arial"/>
          <w:lang w:eastAsia="cs-CZ"/>
        </w:rPr>
        <w:t>GIS</w:t>
      </w:r>
      <w:r w:rsidR="00B52BC0">
        <w:rPr>
          <w:rFonts w:ascii="Arial" w:eastAsia="Times New Roman" w:hAnsi="Arial" w:cs="Arial"/>
          <w:lang w:eastAsia="cs-CZ"/>
        </w:rPr>
        <w:t xml:space="preserve"> v návaznosti na Pasport zeleně města Karlovy Vary.</w:t>
      </w:r>
    </w:p>
    <w:p w14:paraId="2E29FB39" w14:textId="2C3C54D9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Data budou předána ve formátu kompatibilním s prostředím ESRI ArcGIS Pro</w:t>
      </w:r>
      <w:r w:rsidR="001F70D1">
        <w:rPr>
          <w:rFonts w:ascii="Arial" w:eastAsia="Times New Roman" w:hAnsi="Arial" w:cs="Arial"/>
          <w:lang w:eastAsia="cs-CZ"/>
        </w:rPr>
        <w:t>, v souborové geodatabázi</w:t>
      </w:r>
      <w:r w:rsidRPr="00266869">
        <w:rPr>
          <w:rFonts w:ascii="Arial" w:eastAsia="Times New Roman" w:hAnsi="Arial" w:cs="Arial"/>
          <w:lang w:eastAsia="cs-CZ"/>
        </w:rPr>
        <w:t>.</w:t>
      </w:r>
    </w:p>
    <w:p w14:paraId="1CDCA362" w14:textId="33840E6C" w:rsidR="00266869" w:rsidRPr="00266869" w:rsidRDefault="00F62C5B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7</w:t>
      </w:r>
      <w:r w:rsidR="00266869" w:rsidRPr="00266869">
        <w:rPr>
          <w:rFonts w:ascii="Arial" w:eastAsia="Times New Roman" w:hAnsi="Arial" w:cs="Arial"/>
          <w:b/>
          <w:bCs/>
          <w:kern w:val="36"/>
          <w:lang w:eastAsia="cs-CZ"/>
        </w:rPr>
        <w:t>. Požadavky na formu zpracování</w:t>
      </w:r>
    </w:p>
    <w:p w14:paraId="736AE708" w14:textId="77777777" w:rsidR="00F84556" w:rsidRDefault="0091090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>K</w:t>
      </w:r>
      <w:r>
        <w:rPr>
          <w:rFonts w:ascii="Arial" w:eastAsia="Times New Roman" w:hAnsi="Arial" w:cs="Arial"/>
          <w:lang w:eastAsia="cs-CZ"/>
        </w:rPr>
        <w:t>oncepce</w:t>
      </w:r>
      <w:r w:rsidRPr="0091090D">
        <w:rPr>
          <w:rFonts w:ascii="Arial" w:eastAsia="Times New Roman" w:hAnsi="Arial" w:cs="Arial"/>
          <w:lang w:eastAsia="cs-CZ"/>
        </w:rPr>
        <w:t xml:space="preserve"> bude zpracována s využitím poznatků </w:t>
      </w:r>
      <w:r>
        <w:rPr>
          <w:rFonts w:ascii="Arial" w:eastAsia="Times New Roman" w:hAnsi="Arial" w:cs="Arial"/>
          <w:lang w:eastAsia="cs-CZ"/>
        </w:rPr>
        <w:t xml:space="preserve">aktuální nejlepší praxe </w:t>
      </w:r>
      <w:r w:rsidRPr="0091090D">
        <w:rPr>
          <w:rFonts w:ascii="Arial" w:eastAsia="Times New Roman" w:hAnsi="Arial" w:cs="Arial"/>
          <w:lang w:eastAsia="cs-CZ"/>
        </w:rPr>
        <w:t>technických</w:t>
      </w:r>
      <w:r>
        <w:rPr>
          <w:rFonts w:ascii="Arial" w:eastAsia="Times New Roman" w:hAnsi="Arial" w:cs="Arial"/>
          <w:lang w:eastAsia="cs-CZ"/>
        </w:rPr>
        <w:t xml:space="preserve"> řešení</w:t>
      </w:r>
      <w:r w:rsidRPr="0091090D">
        <w:rPr>
          <w:rFonts w:ascii="Arial" w:eastAsia="Times New Roman" w:hAnsi="Arial" w:cs="Arial"/>
          <w:lang w:eastAsia="cs-CZ"/>
        </w:rPr>
        <w:t xml:space="preserve">  v souladu s principy udržitelné</w:t>
      </w:r>
      <w:r w:rsidR="00F84556">
        <w:rPr>
          <w:rFonts w:ascii="Arial" w:eastAsia="Times New Roman" w:hAnsi="Arial" w:cs="Arial"/>
          <w:lang w:eastAsia="cs-CZ"/>
        </w:rPr>
        <w:t xml:space="preserve"> správy a</w:t>
      </w:r>
      <w:r w:rsidRPr="0091090D">
        <w:rPr>
          <w:rFonts w:ascii="Arial" w:eastAsia="Times New Roman" w:hAnsi="Arial" w:cs="Arial"/>
          <w:lang w:eastAsia="cs-CZ"/>
        </w:rPr>
        <w:t xml:space="preserve"> rozvoje </w:t>
      </w:r>
      <w:r w:rsidR="00F84556">
        <w:rPr>
          <w:rFonts w:ascii="Arial" w:eastAsia="Times New Roman" w:hAnsi="Arial" w:cs="Arial"/>
          <w:lang w:eastAsia="cs-CZ"/>
        </w:rPr>
        <w:t xml:space="preserve">vegetace v </w:t>
      </w:r>
      <w:r w:rsidRPr="0091090D">
        <w:rPr>
          <w:rFonts w:ascii="Arial" w:eastAsia="Times New Roman" w:hAnsi="Arial" w:cs="Arial"/>
          <w:lang w:eastAsia="cs-CZ"/>
        </w:rPr>
        <w:t>urbanizovan</w:t>
      </w:r>
      <w:r w:rsidR="00F84556">
        <w:rPr>
          <w:rFonts w:ascii="Arial" w:eastAsia="Times New Roman" w:hAnsi="Arial" w:cs="Arial"/>
          <w:lang w:eastAsia="cs-CZ"/>
        </w:rPr>
        <w:t>ém</w:t>
      </w:r>
      <w:r w:rsidRPr="0091090D">
        <w:rPr>
          <w:rFonts w:ascii="Arial" w:eastAsia="Times New Roman" w:hAnsi="Arial" w:cs="Arial"/>
          <w:lang w:eastAsia="cs-CZ"/>
        </w:rPr>
        <w:t xml:space="preserve"> území se zřetelem na specifika lázeňského místa a ochranných pásem přírodních léčivých zdrojů. </w:t>
      </w:r>
    </w:p>
    <w:p w14:paraId="02639C90" w14:textId="4C42C3D5" w:rsidR="0091090D" w:rsidRPr="0091090D" w:rsidRDefault="0091090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 xml:space="preserve">Cílem </w:t>
      </w:r>
      <w:r w:rsidR="009945E4">
        <w:rPr>
          <w:rFonts w:ascii="Arial" w:eastAsia="Times New Roman" w:hAnsi="Arial" w:cs="Arial"/>
          <w:lang w:eastAsia="cs-CZ"/>
        </w:rPr>
        <w:t>K</w:t>
      </w:r>
      <w:r w:rsidR="00F84556">
        <w:rPr>
          <w:rFonts w:ascii="Arial" w:eastAsia="Times New Roman" w:hAnsi="Arial" w:cs="Arial"/>
          <w:lang w:eastAsia="cs-CZ"/>
        </w:rPr>
        <w:t xml:space="preserve">oncepce </w:t>
      </w:r>
      <w:r w:rsidRPr="0091090D">
        <w:rPr>
          <w:rFonts w:ascii="Arial" w:eastAsia="Times New Roman" w:hAnsi="Arial" w:cs="Arial"/>
          <w:lang w:eastAsia="cs-CZ"/>
        </w:rPr>
        <w:t>je</w:t>
      </w:r>
      <w:r w:rsidR="00F84556">
        <w:rPr>
          <w:rFonts w:ascii="Arial" w:eastAsia="Times New Roman" w:hAnsi="Arial" w:cs="Arial"/>
          <w:lang w:eastAsia="cs-CZ"/>
        </w:rPr>
        <w:t xml:space="preserve"> maximálně efektivní využití</w:t>
      </w:r>
      <w:r w:rsidR="00F84556" w:rsidRPr="0091090D">
        <w:rPr>
          <w:rFonts w:ascii="Arial" w:eastAsia="Times New Roman" w:hAnsi="Arial" w:cs="Arial"/>
          <w:lang w:eastAsia="cs-CZ"/>
        </w:rPr>
        <w:t> </w:t>
      </w:r>
      <w:r w:rsidR="00F84556">
        <w:rPr>
          <w:rFonts w:ascii="Arial" w:eastAsia="Times New Roman" w:hAnsi="Arial" w:cs="Arial"/>
          <w:lang w:eastAsia="cs-CZ"/>
        </w:rPr>
        <w:t xml:space="preserve">srážkové </w:t>
      </w:r>
      <w:r w:rsidR="00F84556" w:rsidRPr="0091090D">
        <w:rPr>
          <w:rFonts w:ascii="Arial" w:eastAsia="Times New Roman" w:hAnsi="Arial" w:cs="Arial"/>
          <w:lang w:eastAsia="cs-CZ"/>
        </w:rPr>
        <w:t>vod</w:t>
      </w:r>
      <w:r w:rsidR="00F84556">
        <w:rPr>
          <w:rFonts w:ascii="Arial" w:eastAsia="Times New Roman" w:hAnsi="Arial" w:cs="Arial"/>
          <w:lang w:eastAsia="cs-CZ"/>
        </w:rPr>
        <w:t>y pro vegetaci, kva</w:t>
      </w:r>
      <w:r w:rsidRPr="0091090D">
        <w:rPr>
          <w:rFonts w:ascii="Arial" w:eastAsia="Times New Roman" w:hAnsi="Arial" w:cs="Arial"/>
          <w:lang w:eastAsia="cs-CZ"/>
        </w:rPr>
        <w:t>ntitativní i</w:t>
      </w:r>
      <w:r w:rsidR="009945E4">
        <w:rPr>
          <w:rFonts w:ascii="Arial" w:eastAsia="Times New Roman" w:hAnsi="Arial" w:cs="Arial"/>
          <w:lang w:eastAsia="cs-CZ"/>
        </w:rPr>
        <w:t> </w:t>
      </w:r>
      <w:r w:rsidRPr="0091090D">
        <w:rPr>
          <w:rFonts w:ascii="Arial" w:eastAsia="Times New Roman" w:hAnsi="Arial" w:cs="Arial"/>
          <w:lang w:eastAsia="cs-CZ"/>
        </w:rPr>
        <w:t xml:space="preserve">kvalitativní snížení zatížení stokové sítě, svodnic a vodních toků </w:t>
      </w:r>
      <w:r w:rsidRPr="0091090D">
        <w:rPr>
          <w:rFonts w:ascii="Arial" w:eastAsia="Times New Roman" w:hAnsi="Arial" w:cs="Arial"/>
          <w:lang w:eastAsia="cs-CZ"/>
        </w:rPr>
        <w:br/>
        <w:t>při přívalových srážkách, zvýšení předpokladů pro dotování podzemních vod na území města srážkovou vodou a v neposlední řadě zvýšením výparu také lepší adaptibilita na změnu klimatu.</w:t>
      </w:r>
    </w:p>
    <w:p w14:paraId="278C162C" w14:textId="77777777" w:rsidR="00FB36F5" w:rsidRDefault="0091090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bookmarkStart w:id="12" w:name="OLE_LINK4"/>
      <w:r w:rsidRPr="0091090D">
        <w:rPr>
          <w:rFonts w:ascii="Arial" w:eastAsia="Times New Roman" w:hAnsi="Arial" w:cs="Arial"/>
          <w:lang w:eastAsia="cs-CZ"/>
        </w:rPr>
        <w:lastRenderedPageBreak/>
        <w:t xml:space="preserve">Při zpracování </w:t>
      </w:r>
      <w:r w:rsidR="00E23CF5">
        <w:rPr>
          <w:rFonts w:ascii="Arial" w:eastAsia="Times New Roman" w:hAnsi="Arial" w:cs="Arial"/>
          <w:lang w:eastAsia="cs-CZ"/>
        </w:rPr>
        <w:t>Koncepce</w:t>
      </w:r>
      <w:r w:rsidRPr="0091090D">
        <w:rPr>
          <w:rFonts w:ascii="Arial" w:eastAsia="Times New Roman" w:hAnsi="Arial" w:cs="Arial"/>
          <w:lang w:eastAsia="cs-CZ"/>
        </w:rPr>
        <w:t xml:space="preserve"> bude zpracovatel spolupracovat se správc</w:t>
      </w:r>
      <w:r w:rsidR="00A06CE0">
        <w:rPr>
          <w:rFonts w:ascii="Arial" w:eastAsia="Times New Roman" w:hAnsi="Arial" w:cs="Arial"/>
          <w:lang w:eastAsia="cs-CZ"/>
        </w:rPr>
        <w:t>em městské zeleně - Láze</w:t>
      </w:r>
      <w:r w:rsidR="00E23CF5">
        <w:rPr>
          <w:rFonts w:ascii="Arial" w:eastAsia="Times New Roman" w:hAnsi="Arial" w:cs="Arial"/>
          <w:lang w:eastAsia="cs-CZ"/>
        </w:rPr>
        <w:t>ňskými</w:t>
      </w:r>
      <w:r w:rsidR="00A06CE0">
        <w:rPr>
          <w:rFonts w:ascii="Arial" w:eastAsia="Times New Roman" w:hAnsi="Arial" w:cs="Arial"/>
          <w:lang w:eastAsia="cs-CZ"/>
        </w:rPr>
        <w:t xml:space="preserve"> lesy a parky města Karlovy Vary (LLPKV), správci </w:t>
      </w:r>
      <w:r w:rsidRPr="0091090D">
        <w:rPr>
          <w:rFonts w:ascii="Arial" w:eastAsia="Times New Roman" w:hAnsi="Arial" w:cs="Arial"/>
          <w:lang w:eastAsia="cs-CZ"/>
        </w:rPr>
        <w:t xml:space="preserve">vodních toků, správci přírodních léčivých zdrojů, hydrogeology, </w:t>
      </w:r>
      <w:r w:rsidR="00E23CF5">
        <w:rPr>
          <w:rFonts w:ascii="Arial" w:eastAsia="Times New Roman" w:hAnsi="Arial" w:cs="Arial"/>
          <w:lang w:eastAsia="cs-CZ"/>
        </w:rPr>
        <w:t xml:space="preserve">ČIL ČR, </w:t>
      </w:r>
      <w:r w:rsidRPr="0091090D">
        <w:rPr>
          <w:rFonts w:ascii="Arial" w:eastAsia="Times New Roman" w:hAnsi="Arial" w:cs="Arial"/>
          <w:lang w:eastAsia="cs-CZ"/>
        </w:rPr>
        <w:t>vlastníkem/provozovatelem kanalizace a</w:t>
      </w:r>
      <w:r w:rsidR="009945E4">
        <w:rPr>
          <w:rFonts w:ascii="Arial" w:eastAsia="Times New Roman" w:hAnsi="Arial" w:cs="Arial"/>
          <w:lang w:eastAsia="cs-CZ"/>
        </w:rPr>
        <w:t> </w:t>
      </w:r>
      <w:r w:rsidRPr="0091090D">
        <w:rPr>
          <w:rFonts w:ascii="Arial" w:eastAsia="Times New Roman" w:hAnsi="Arial" w:cs="Arial"/>
          <w:lang w:eastAsia="cs-CZ"/>
        </w:rPr>
        <w:t xml:space="preserve">ČHMÚ (pozorovací síť podzemních vod). Zpracovatel zajistí konzultace s dalšími specialisty dle potřeby. </w:t>
      </w:r>
    </w:p>
    <w:p w14:paraId="2D4CA506" w14:textId="343AC20F" w:rsidR="0091090D" w:rsidRPr="0091090D" w:rsidRDefault="0091090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>Řešitelský tým bude provádět pravidelné výrobní výbory dle aktuální potřeby rozpracovanosti.</w:t>
      </w:r>
      <w:r w:rsidR="001F70D1">
        <w:rPr>
          <w:rFonts w:ascii="Arial" w:eastAsia="Times New Roman" w:hAnsi="Arial" w:cs="Arial"/>
          <w:lang w:eastAsia="cs-CZ"/>
        </w:rPr>
        <w:t xml:space="preserve"> Zpracovatel si nechá </w:t>
      </w:r>
      <w:r w:rsidR="00FB36F5">
        <w:rPr>
          <w:rFonts w:ascii="Arial" w:eastAsia="Times New Roman" w:hAnsi="Arial" w:cs="Arial"/>
          <w:lang w:eastAsia="cs-CZ"/>
        </w:rPr>
        <w:t xml:space="preserve">zadavatelem </w:t>
      </w:r>
      <w:r w:rsidR="001F70D1">
        <w:rPr>
          <w:rFonts w:ascii="Arial" w:eastAsia="Times New Roman" w:hAnsi="Arial" w:cs="Arial"/>
          <w:lang w:eastAsia="cs-CZ"/>
        </w:rPr>
        <w:t xml:space="preserve">odsouhlasit metodiku, datový model a vzorovou kartu. Zvlášť bude projednána analytická část a určení lokalit, dále pak návrhová část a vypořádání připomínek k návrhu. </w:t>
      </w:r>
    </w:p>
    <w:bookmarkEnd w:id="12"/>
    <w:p w14:paraId="3A518C96" w14:textId="34199C26" w:rsidR="0091090D" w:rsidRPr="0091090D" w:rsidRDefault="0091090D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>Výsledná K</w:t>
      </w:r>
      <w:r w:rsidR="00E23CF5">
        <w:rPr>
          <w:rFonts w:ascii="Arial" w:eastAsia="Times New Roman" w:hAnsi="Arial" w:cs="Arial"/>
          <w:lang w:eastAsia="cs-CZ"/>
        </w:rPr>
        <w:t>oncepce</w:t>
      </w:r>
      <w:r w:rsidRPr="0091090D">
        <w:rPr>
          <w:rFonts w:ascii="Arial" w:eastAsia="Times New Roman" w:hAnsi="Arial" w:cs="Arial"/>
          <w:lang w:eastAsia="cs-CZ"/>
        </w:rPr>
        <w:t xml:space="preserve"> bude mít tři části – textovou, grafickou a datovou. K</w:t>
      </w:r>
      <w:r w:rsidR="00E23CF5">
        <w:rPr>
          <w:rFonts w:ascii="Arial" w:eastAsia="Times New Roman" w:hAnsi="Arial" w:cs="Arial"/>
          <w:lang w:eastAsia="cs-CZ"/>
        </w:rPr>
        <w:t>oncepce</w:t>
      </w:r>
      <w:r w:rsidRPr="0091090D">
        <w:rPr>
          <w:rFonts w:ascii="Arial" w:eastAsia="Times New Roman" w:hAnsi="Arial" w:cs="Arial"/>
          <w:lang w:eastAsia="cs-CZ"/>
        </w:rPr>
        <w:t xml:space="preserve"> bude odevzdána 6x v tištěné podobě a </w:t>
      </w:r>
      <w:r w:rsidR="00395330">
        <w:rPr>
          <w:rFonts w:ascii="Arial" w:eastAsia="Times New Roman" w:hAnsi="Arial" w:cs="Arial"/>
          <w:lang w:eastAsia="cs-CZ"/>
        </w:rPr>
        <w:t>1</w:t>
      </w:r>
      <w:r w:rsidRPr="0091090D">
        <w:rPr>
          <w:rFonts w:ascii="Arial" w:eastAsia="Times New Roman" w:hAnsi="Arial" w:cs="Arial"/>
          <w:lang w:eastAsia="cs-CZ"/>
        </w:rPr>
        <w:t>x v elektronické podobě</w:t>
      </w:r>
      <w:r w:rsidR="00E23CF5">
        <w:rPr>
          <w:rFonts w:ascii="Arial" w:eastAsia="Times New Roman" w:hAnsi="Arial" w:cs="Arial"/>
          <w:lang w:eastAsia="cs-CZ"/>
        </w:rPr>
        <w:t xml:space="preserve"> (na</w:t>
      </w:r>
      <w:r w:rsidRPr="0091090D">
        <w:rPr>
          <w:rFonts w:ascii="Arial" w:eastAsia="Times New Roman" w:hAnsi="Arial" w:cs="Arial"/>
          <w:lang w:eastAsia="cs-CZ"/>
        </w:rPr>
        <w:t xml:space="preserve"> digitálním nosiči).</w:t>
      </w:r>
    </w:p>
    <w:p w14:paraId="6FB28BAB" w14:textId="77777777" w:rsidR="00D06279" w:rsidRDefault="0091090D" w:rsidP="00D062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>Vstupní podklady a datové soubory, stejně jako výsledné soubory, musí být zpracovány v níže uvedených formátech, nezávislých na volbě ostatních výpočetních softwarových prostředků. Vzhledem k tomu, že se K</w:t>
      </w:r>
      <w:r w:rsidR="00E23CF5">
        <w:rPr>
          <w:rFonts w:ascii="Arial" w:eastAsia="Times New Roman" w:hAnsi="Arial" w:cs="Arial"/>
          <w:lang w:eastAsia="cs-CZ"/>
        </w:rPr>
        <w:t>oncepce</w:t>
      </w:r>
      <w:r w:rsidRPr="0091090D">
        <w:rPr>
          <w:rFonts w:ascii="Arial" w:eastAsia="Times New Roman" w:hAnsi="Arial" w:cs="Arial"/>
          <w:lang w:eastAsia="cs-CZ"/>
        </w:rPr>
        <w:t xml:space="preserve"> bude v budoucnu aktualizovat, musí zpracovatel zajistit přenos dat, znalostí a informací poskytnutých zadavateli pro následné praktické využití díla. </w:t>
      </w:r>
    </w:p>
    <w:p w14:paraId="658B24CA" w14:textId="01E02D4F" w:rsidR="0091090D" w:rsidRPr="0091090D" w:rsidRDefault="0091090D" w:rsidP="00D062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91090D">
        <w:rPr>
          <w:rFonts w:ascii="Arial" w:eastAsia="Times New Roman" w:hAnsi="Arial" w:cs="Arial"/>
          <w:lang w:eastAsia="cs-CZ"/>
        </w:rPr>
        <w:t>Návrh</w:t>
      </w:r>
      <w:r w:rsidR="00D06279">
        <w:rPr>
          <w:rFonts w:ascii="Arial" w:eastAsia="Times New Roman" w:hAnsi="Arial" w:cs="Arial"/>
          <w:lang w:eastAsia="cs-CZ"/>
        </w:rPr>
        <w:t xml:space="preserve"> </w:t>
      </w:r>
      <w:r w:rsidRPr="0091090D">
        <w:rPr>
          <w:rFonts w:ascii="Arial" w:eastAsia="Times New Roman" w:hAnsi="Arial" w:cs="Arial"/>
          <w:lang w:eastAsia="cs-CZ"/>
        </w:rPr>
        <w:t>digitálního zpracování, organizace dat</w:t>
      </w:r>
      <w:r w:rsidR="00D06279">
        <w:rPr>
          <w:rFonts w:ascii="Arial" w:eastAsia="Times New Roman" w:hAnsi="Arial" w:cs="Arial"/>
          <w:lang w:eastAsia="cs-CZ"/>
        </w:rPr>
        <w:t> </w:t>
      </w:r>
      <w:r w:rsidRPr="0091090D">
        <w:rPr>
          <w:rFonts w:ascii="Arial" w:eastAsia="Times New Roman" w:hAnsi="Arial" w:cs="Arial"/>
          <w:lang w:eastAsia="cs-CZ"/>
        </w:rPr>
        <w:t>a prezentace výsledků a celkové dokumentace bude obsažena již v nabídce.</w:t>
      </w:r>
    </w:p>
    <w:p w14:paraId="260F5278" w14:textId="77777777" w:rsidR="0091090D" w:rsidRDefault="0091090D" w:rsidP="005B5D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4DB8D73" w14:textId="5C8CBB6D" w:rsidR="0091090D" w:rsidRPr="00DA52ED" w:rsidRDefault="0091090D" w:rsidP="005B5DD9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A52ED">
        <w:rPr>
          <w:rFonts w:ascii="Arial" w:eastAsia="Times New Roman" w:hAnsi="Arial" w:cs="Arial"/>
          <w:lang w:eastAsia="cs-CZ"/>
        </w:rPr>
        <w:t xml:space="preserve">Textová </w:t>
      </w:r>
      <w:r w:rsidR="00B52BC0">
        <w:rPr>
          <w:rFonts w:ascii="Arial" w:eastAsia="Times New Roman" w:hAnsi="Arial" w:cs="Arial"/>
          <w:lang w:eastAsia="cs-CZ"/>
        </w:rPr>
        <w:t xml:space="preserve">a grafická </w:t>
      </w:r>
      <w:r w:rsidRPr="00DA52ED">
        <w:rPr>
          <w:rFonts w:ascii="Arial" w:eastAsia="Times New Roman" w:hAnsi="Arial" w:cs="Arial"/>
          <w:lang w:eastAsia="cs-CZ"/>
        </w:rPr>
        <w:t>část – bude odevzdána v </w:t>
      </w:r>
      <w:r>
        <w:rPr>
          <w:rFonts w:ascii="Arial" w:eastAsia="Times New Roman" w:hAnsi="Arial" w:cs="Arial"/>
          <w:lang w:eastAsia="cs-CZ"/>
        </w:rPr>
        <w:t>tištěné</w:t>
      </w:r>
      <w:r w:rsidRPr="00DA52ED">
        <w:rPr>
          <w:rFonts w:ascii="Arial" w:eastAsia="Times New Roman" w:hAnsi="Arial" w:cs="Arial"/>
          <w:lang w:eastAsia="cs-CZ"/>
        </w:rPr>
        <w:t xml:space="preserve"> podobě a digitálně </w:t>
      </w:r>
      <w:r>
        <w:rPr>
          <w:rFonts w:ascii="Arial" w:eastAsia="Times New Roman" w:hAnsi="Arial" w:cs="Arial"/>
          <w:lang w:eastAsia="cs-CZ"/>
        </w:rPr>
        <w:t>ve</w:t>
      </w:r>
      <w:r w:rsidRPr="00DA52ED">
        <w:rPr>
          <w:rFonts w:ascii="Arial" w:eastAsia="Times New Roman" w:hAnsi="Arial" w:cs="Arial"/>
          <w:lang w:eastAsia="cs-CZ"/>
        </w:rPr>
        <w:t xml:space="preserve"> formátech - .doc</w:t>
      </w:r>
      <w:r w:rsidR="00F62C5B">
        <w:rPr>
          <w:rFonts w:ascii="Arial" w:eastAsia="Times New Roman" w:hAnsi="Arial" w:cs="Arial"/>
          <w:lang w:eastAsia="cs-CZ"/>
        </w:rPr>
        <w:t>x</w:t>
      </w:r>
      <w:r w:rsidRPr="00DA52ED">
        <w:rPr>
          <w:rFonts w:ascii="Arial" w:eastAsia="Times New Roman" w:hAnsi="Arial" w:cs="Arial"/>
          <w:lang w:eastAsia="cs-CZ"/>
        </w:rPr>
        <w:t>, .xls</w:t>
      </w:r>
      <w:r w:rsidR="00F62C5B">
        <w:rPr>
          <w:rFonts w:ascii="Arial" w:eastAsia="Times New Roman" w:hAnsi="Arial" w:cs="Arial"/>
          <w:lang w:eastAsia="cs-CZ"/>
        </w:rPr>
        <w:t>x</w:t>
      </w:r>
      <w:r w:rsidRPr="00DA52ED">
        <w:rPr>
          <w:rFonts w:ascii="Arial" w:eastAsia="Times New Roman" w:hAnsi="Arial" w:cs="Arial"/>
          <w:lang w:eastAsia="cs-CZ"/>
        </w:rPr>
        <w:t>, a také ve formátu .pdf</w:t>
      </w:r>
    </w:p>
    <w:p w14:paraId="65CE5608" w14:textId="74ED0ACF" w:rsidR="0091090D" w:rsidRPr="00281852" w:rsidRDefault="00B52BC0" w:rsidP="005B5DD9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Datová část</w:t>
      </w:r>
      <w:r w:rsidR="0091090D" w:rsidRPr="00DA52ED">
        <w:rPr>
          <w:rFonts w:ascii="Arial" w:eastAsia="Times New Roman" w:hAnsi="Arial" w:cs="Arial"/>
          <w:lang w:eastAsia="cs-CZ"/>
        </w:rPr>
        <w:t xml:space="preserve"> bud</w:t>
      </w:r>
      <w:r>
        <w:rPr>
          <w:rFonts w:ascii="Arial" w:eastAsia="Times New Roman" w:hAnsi="Arial" w:cs="Arial"/>
          <w:lang w:eastAsia="cs-CZ"/>
        </w:rPr>
        <w:t>e odevzdána</w:t>
      </w:r>
      <w:r w:rsidR="0091090D" w:rsidRPr="00DA52ED">
        <w:rPr>
          <w:rFonts w:ascii="Arial" w:eastAsia="Times New Roman" w:hAnsi="Arial" w:cs="Arial"/>
          <w:lang w:eastAsia="cs-CZ"/>
        </w:rPr>
        <w:t xml:space="preserve"> </w:t>
      </w:r>
      <w:r w:rsidR="00FB36F5">
        <w:rPr>
          <w:rFonts w:ascii="Arial" w:eastAsia="Times New Roman" w:hAnsi="Arial" w:cs="Arial"/>
          <w:lang w:eastAsia="cs-CZ"/>
        </w:rPr>
        <w:t>v</w:t>
      </w:r>
      <w:r w:rsidR="0091090D" w:rsidRPr="00DA52ED">
        <w:rPr>
          <w:rFonts w:ascii="Arial" w:eastAsia="Times New Roman" w:hAnsi="Arial" w:cs="Arial"/>
          <w:lang w:eastAsia="cs-CZ"/>
        </w:rPr>
        <w:t xml:space="preserve"> geodatabáz</w:t>
      </w:r>
      <w:r w:rsidR="00FB36F5">
        <w:rPr>
          <w:rFonts w:ascii="Arial" w:eastAsia="Times New Roman" w:hAnsi="Arial" w:cs="Arial"/>
          <w:lang w:eastAsia="cs-CZ"/>
        </w:rPr>
        <w:t>i</w:t>
      </w:r>
      <w:r w:rsidR="0091090D">
        <w:rPr>
          <w:rFonts w:ascii="Arial" w:eastAsia="Times New Roman" w:hAnsi="Arial" w:cs="Arial"/>
          <w:lang w:eastAsia="cs-CZ"/>
        </w:rPr>
        <w:t xml:space="preserve"> pro systém ESRI </w:t>
      </w:r>
      <w:r w:rsidR="0091090D" w:rsidRPr="00281852">
        <w:rPr>
          <w:rFonts w:ascii="Arial" w:eastAsia="Times New Roman" w:hAnsi="Arial" w:cs="Arial"/>
          <w:lang w:eastAsia="cs-CZ"/>
        </w:rPr>
        <w:t>ArcGIS Pro)</w:t>
      </w:r>
      <w:r w:rsidR="00FB36F5">
        <w:rPr>
          <w:rFonts w:ascii="Arial" w:eastAsia="Times New Roman" w:hAnsi="Arial" w:cs="Arial"/>
          <w:lang w:eastAsia="cs-CZ"/>
        </w:rPr>
        <w:t>, jednotlivé vrstvy ve formátu .shp</w:t>
      </w:r>
      <w:r w:rsidR="0091090D" w:rsidRPr="00281852">
        <w:rPr>
          <w:rFonts w:ascii="Arial" w:eastAsia="Times New Roman" w:hAnsi="Arial" w:cs="Arial"/>
          <w:lang w:eastAsia="cs-CZ"/>
        </w:rPr>
        <w:t>.</w:t>
      </w:r>
    </w:p>
    <w:p w14:paraId="7B5D38C2" w14:textId="02ED98D7" w:rsidR="0091090D" w:rsidRPr="00DA52ED" w:rsidRDefault="0091090D" w:rsidP="005B5DD9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Součástí odevzdané dokumentace budou také veškerá digitální data</w:t>
      </w:r>
      <w:r w:rsidR="00F62C5B">
        <w:rPr>
          <w:rFonts w:ascii="Arial" w:eastAsia="Times New Roman" w:hAnsi="Arial" w:cs="Arial"/>
          <w:lang w:eastAsia="cs-CZ"/>
        </w:rPr>
        <w:t xml:space="preserve"> a editovatelné výpočty</w:t>
      </w:r>
      <w:r>
        <w:rPr>
          <w:rFonts w:ascii="Arial" w:eastAsia="Times New Roman" w:hAnsi="Arial" w:cs="Arial"/>
          <w:lang w:eastAsia="cs-CZ"/>
        </w:rPr>
        <w:t>, která zpracovatel využije pro zpracování K</w:t>
      </w:r>
      <w:r w:rsidR="00AC1BD5">
        <w:rPr>
          <w:rFonts w:ascii="Arial" w:eastAsia="Times New Roman" w:hAnsi="Arial" w:cs="Arial"/>
          <w:lang w:eastAsia="cs-CZ"/>
        </w:rPr>
        <w:t>oncepce</w:t>
      </w:r>
      <w:r>
        <w:rPr>
          <w:rFonts w:ascii="Arial" w:eastAsia="Times New Roman" w:hAnsi="Arial" w:cs="Arial"/>
          <w:lang w:eastAsia="cs-CZ"/>
        </w:rPr>
        <w:t>, pokud tomu nebrání licenční podmínky.</w:t>
      </w:r>
    </w:p>
    <w:p w14:paraId="6A39C345" w14:textId="65E9BE0B" w:rsidR="00266869" w:rsidRPr="00266869" w:rsidRDefault="00F62C5B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8</w:t>
      </w:r>
      <w:r w:rsidR="00266869" w:rsidRPr="00266869">
        <w:rPr>
          <w:rFonts w:ascii="Arial" w:eastAsia="Times New Roman" w:hAnsi="Arial" w:cs="Arial"/>
          <w:b/>
          <w:bCs/>
          <w:kern w:val="36"/>
          <w:lang w:eastAsia="cs-CZ"/>
        </w:rPr>
        <w:t>. Implementační plán</w:t>
      </w:r>
    </w:p>
    <w:p w14:paraId="45051338" w14:textId="77777777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Součástí Koncepce bude návrh etapizace realizace opatření v horizontu:</w:t>
      </w:r>
    </w:p>
    <w:p w14:paraId="6EBF2D6C" w14:textId="517DC7AE" w:rsidR="00266869" w:rsidRPr="00266869" w:rsidRDefault="00266869" w:rsidP="005B5DD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krátkodobém </w:t>
      </w:r>
    </w:p>
    <w:p w14:paraId="373E7F85" w14:textId="19A3FB0E" w:rsidR="00266869" w:rsidRPr="00266869" w:rsidRDefault="00266869" w:rsidP="005B5DD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střednědobém </w:t>
      </w:r>
    </w:p>
    <w:p w14:paraId="73AEF1BF" w14:textId="40E378C1" w:rsidR="00266869" w:rsidRPr="00266869" w:rsidRDefault="00266869" w:rsidP="005B5DD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dlouhodobém </w:t>
      </w:r>
    </w:p>
    <w:p w14:paraId="42DBBC82" w14:textId="6E237481" w:rsidR="00B52BC0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>Budou stanoveny priority realizace s ohledem na přínos pro městskou zeleň, investiční náročnost, majetkové poměry a vazbu na připravované rekonstrukce města.</w:t>
      </w:r>
      <w:bookmarkStart w:id="13" w:name="OLE_LINK10"/>
      <w:r w:rsidR="00B52BC0" w:rsidRPr="00B52BC0">
        <w:rPr>
          <w:rFonts w:ascii="Arial" w:eastAsia="Times New Roman" w:hAnsi="Arial" w:cs="Arial"/>
          <w:lang w:eastAsia="cs-CZ"/>
        </w:rPr>
        <w:t xml:space="preserve"> </w:t>
      </w:r>
      <w:r w:rsidR="00B52BC0">
        <w:rPr>
          <w:rFonts w:ascii="Arial" w:eastAsia="Times New Roman" w:hAnsi="Arial" w:cs="Arial"/>
          <w:lang w:eastAsia="cs-CZ"/>
        </w:rPr>
        <w:t xml:space="preserve">Koncepce </w:t>
      </w:r>
      <w:r w:rsidR="00F62C5B">
        <w:rPr>
          <w:rFonts w:ascii="Arial" w:eastAsia="Times New Roman" w:hAnsi="Arial" w:cs="Arial"/>
          <w:lang w:eastAsia="cs-CZ"/>
        </w:rPr>
        <w:t xml:space="preserve">předběžně zhodnotí, </w:t>
      </w:r>
      <w:r w:rsidR="00B52BC0">
        <w:rPr>
          <w:rFonts w:ascii="Arial" w:eastAsia="Times New Roman" w:hAnsi="Arial" w:cs="Arial"/>
          <w:lang w:eastAsia="cs-CZ"/>
        </w:rPr>
        <w:t>která opatření lze</w:t>
      </w:r>
      <w:r w:rsidR="00F62C5B">
        <w:rPr>
          <w:rFonts w:ascii="Arial" w:eastAsia="Times New Roman" w:hAnsi="Arial" w:cs="Arial"/>
          <w:lang w:eastAsia="cs-CZ"/>
        </w:rPr>
        <w:t xml:space="preserve"> pravděpodobně</w:t>
      </w:r>
      <w:r w:rsidR="00B52BC0">
        <w:rPr>
          <w:rFonts w:ascii="Arial" w:eastAsia="Times New Roman" w:hAnsi="Arial" w:cs="Arial"/>
          <w:lang w:eastAsia="cs-CZ"/>
        </w:rPr>
        <w:t xml:space="preserve"> realizovat bez povolení záměru a která o</w:t>
      </w:r>
      <w:r w:rsidR="00F62C5B">
        <w:rPr>
          <w:rFonts w:ascii="Arial" w:eastAsia="Times New Roman" w:hAnsi="Arial" w:cs="Arial"/>
          <w:lang w:eastAsia="cs-CZ"/>
        </w:rPr>
        <w:t>patření povolení záměru dle právního základu a potřebných navazujících úkonů vyžadují.</w:t>
      </w:r>
    </w:p>
    <w:bookmarkEnd w:id="13"/>
    <w:p w14:paraId="148864F8" w14:textId="246CA580" w:rsidR="00266869" w:rsidRDefault="00F62C5B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>
        <w:rPr>
          <w:rFonts w:ascii="Arial" w:eastAsia="Times New Roman" w:hAnsi="Arial" w:cs="Arial"/>
          <w:b/>
          <w:bCs/>
          <w:kern w:val="36"/>
          <w:lang w:eastAsia="cs-CZ"/>
        </w:rPr>
        <w:t>9</w:t>
      </w:r>
      <w:r w:rsidR="00266869" w:rsidRPr="00266869">
        <w:rPr>
          <w:rFonts w:ascii="Arial" w:eastAsia="Times New Roman" w:hAnsi="Arial" w:cs="Arial"/>
          <w:b/>
          <w:bCs/>
          <w:kern w:val="36"/>
          <w:lang w:eastAsia="cs-CZ"/>
        </w:rPr>
        <w:t>. Požadavky na odbornou způsobilost zpracovatele</w:t>
      </w:r>
    </w:p>
    <w:p w14:paraId="4F963EC2" w14:textId="33E854B0" w:rsidR="00266869" w:rsidRPr="00266869" w:rsidRDefault="00B52BC0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řešitelském týmu </w:t>
      </w:r>
      <w:r w:rsidR="00266869" w:rsidRPr="00266869">
        <w:rPr>
          <w:rFonts w:ascii="Arial" w:eastAsia="Times New Roman" w:hAnsi="Arial" w:cs="Arial"/>
          <w:lang w:eastAsia="cs-CZ"/>
        </w:rPr>
        <w:t xml:space="preserve">musí být </w:t>
      </w:r>
      <w:r>
        <w:rPr>
          <w:rFonts w:ascii="Arial" w:eastAsia="Times New Roman" w:hAnsi="Arial" w:cs="Arial"/>
          <w:lang w:eastAsia="cs-CZ"/>
        </w:rPr>
        <w:t>zastoupen</w:t>
      </w:r>
      <w:r w:rsidR="003B0675">
        <w:rPr>
          <w:rFonts w:ascii="Arial" w:eastAsia="Times New Roman" w:hAnsi="Arial" w:cs="Arial"/>
          <w:lang w:eastAsia="cs-CZ"/>
        </w:rPr>
        <w:t>i</w:t>
      </w:r>
      <w:r>
        <w:rPr>
          <w:rFonts w:ascii="Arial" w:eastAsia="Times New Roman" w:hAnsi="Arial" w:cs="Arial"/>
          <w:lang w:eastAsia="cs-CZ"/>
        </w:rPr>
        <w:t xml:space="preserve"> </w:t>
      </w:r>
      <w:r w:rsidR="003B0675">
        <w:rPr>
          <w:rFonts w:ascii="Arial" w:eastAsia="Times New Roman" w:hAnsi="Arial" w:cs="Arial"/>
          <w:lang w:eastAsia="cs-CZ"/>
        </w:rPr>
        <w:t xml:space="preserve">specialisté </w:t>
      </w:r>
      <w:r w:rsidR="00266869" w:rsidRPr="00266869">
        <w:rPr>
          <w:rFonts w:ascii="Arial" w:eastAsia="Times New Roman" w:hAnsi="Arial" w:cs="Arial"/>
          <w:lang w:eastAsia="cs-CZ"/>
        </w:rPr>
        <w:t>autorizovan</w:t>
      </w:r>
      <w:r w:rsidR="003B0675">
        <w:rPr>
          <w:rFonts w:ascii="Arial" w:eastAsia="Times New Roman" w:hAnsi="Arial" w:cs="Arial"/>
          <w:lang w:eastAsia="cs-CZ"/>
        </w:rPr>
        <w:t>í</w:t>
      </w:r>
      <w:r w:rsidR="00266869" w:rsidRPr="00266869">
        <w:rPr>
          <w:rFonts w:ascii="Arial" w:eastAsia="Times New Roman" w:hAnsi="Arial" w:cs="Arial"/>
          <w:lang w:eastAsia="cs-CZ"/>
        </w:rPr>
        <w:t xml:space="preserve"> v oboru vodohospodářské stavby</w:t>
      </w:r>
      <w:r w:rsidR="00AD1963">
        <w:rPr>
          <w:rFonts w:ascii="Arial" w:eastAsia="Times New Roman" w:hAnsi="Arial" w:cs="Arial"/>
          <w:lang w:eastAsia="cs-CZ"/>
        </w:rPr>
        <w:t xml:space="preserve">, </w:t>
      </w:r>
      <w:r w:rsidR="003B0675">
        <w:rPr>
          <w:rFonts w:ascii="Arial" w:eastAsia="Times New Roman" w:hAnsi="Arial" w:cs="Arial"/>
          <w:lang w:eastAsia="cs-CZ"/>
        </w:rPr>
        <w:t>hydrogeologie</w:t>
      </w:r>
      <w:r w:rsidR="005B5DD9">
        <w:rPr>
          <w:rFonts w:ascii="Arial" w:eastAsia="Times New Roman" w:hAnsi="Arial" w:cs="Arial"/>
          <w:lang w:eastAsia="cs-CZ"/>
        </w:rPr>
        <w:t>,</w:t>
      </w:r>
      <w:r w:rsidR="00597955">
        <w:rPr>
          <w:rFonts w:ascii="Arial" w:eastAsia="Times New Roman" w:hAnsi="Arial" w:cs="Arial"/>
          <w:lang w:eastAsia="cs-CZ"/>
        </w:rPr>
        <w:t xml:space="preserve"> </w:t>
      </w:r>
      <w:r w:rsidR="00266869" w:rsidRPr="00266869">
        <w:rPr>
          <w:rFonts w:ascii="Arial" w:eastAsia="Times New Roman" w:hAnsi="Arial" w:cs="Arial"/>
          <w:lang w:eastAsia="cs-CZ"/>
        </w:rPr>
        <w:t>krajinářsk</w:t>
      </w:r>
      <w:r w:rsidR="005B5DD9">
        <w:rPr>
          <w:rFonts w:ascii="Arial" w:eastAsia="Times New Roman" w:hAnsi="Arial" w:cs="Arial"/>
          <w:lang w:eastAsia="cs-CZ"/>
        </w:rPr>
        <w:t>á</w:t>
      </w:r>
      <w:r w:rsidR="00266869" w:rsidRPr="00266869">
        <w:rPr>
          <w:rFonts w:ascii="Arial" w:eastAsia="Times New Roman" w:hAnsi="Arial" w:cs="Arial"/>
          <w:lang w:eastAsia="cs-CZ"/>
        </w:rPr>
        <w:t xml:space="preserve"> architekt</w:t>
      </w:r>
      <w:r w:rsidR="003B0675">
        <w:rPr>
          <w:rFonts w:ascii="Arial" w:eastAsia="Times New Roman" w:hAnsi="Arial" w:cs="Arial"/>
          <w:lang w:eastAsia="cs-CZ"/>
        </w:rPr>
        <w:t>ur</w:t>
      </w:r>
      <w:r w:rsidR="005B5DD9">
        <w:rPr>
          <w:rFonts w:ascii="Arial" w:eastAsia="Times New Roman" w:hAnsi="Arial" w:cs="Arial"/>
          <w:lang w:eastAsia="cs-CZ"/>
        </w:rPr>
        <w:t>a</w:t>
      </w:r>
      <w:r w:rsidR="000934AD">
        <w:rPr>
          <w:rFonts w:ascii="Arial" w:eastAsia="Times New Roman" w:hAnsi="Arial" w:cs="Arial"/>
          <w:lang w:eastAsia="cs-CZ"/>
        </w:rPr>
        <w:t xml:space="preserve"> a arboristik</w:t>
      </w:r>
      <w:r w:rsidR="005B5DD9">
        <w:rPr>
          <w:rFonts w:ascii="Arial" w:eastAsia="Times New Roman" w:hAnsi="Arial" w:cs="Arial"/>
          <w:lang w:eastAsia="cs-CZ"/>
        </w:rPr>
        <w:t>a</w:t>
      </w:r>
      <w:r w:rsidR="00266869" w:rsidRPr="00266869">
        <w:rPr>
          <w:rFonts w:ascii="Arial" w:eastAsia="Times New Roman" w:hAnsi="Arial" w:cs="Arial"/>
          <w:lang w:eastAsia="cs-CZ"/>
        </w:rPr>
        <w:t>.</w:t>
      </w:r>
    </w:p>
    <w:p w14:paraId="51F268F3" w14:textId="6CE54ED5" w:rsidR="00266869" w:rsidRPr="00266869" w:rsidRDefault="00597955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Doporučujeme konzultovat s dalšími </w:t>
      </w:r>
      <w:r w:rsidR="00266869" w:rsidRPr="00266869">
        <w:rPr>
          <w:rFonts w:ascii="Arial" w:eastAsia="Times New Roman" w:hAnsi="Arial" w:cs="Arial"/>
          <w:lang w:eastAsia="cs-CZ"/>
        </w:rPr>
        <w:t>odborníky v oblastech:</w:t>
      </w:r>
    </w:p>
    <w:p w14:paraId="5BB10F43" w14:textId="6F5C39AA" w:rsidR="00266869" w:rsidRPr="00597955" w:rsidRDefault="00597955" w:rsidP="005B5DD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ar</w:t>
      </w:r>
      <w:r w:rsidRPr="00597955">
        <w:rPr>
          <w:rFonts w:ascii="Arial" w:eastAsia="Times New Roman" w:hAnsi="Arial" w:cs="Arial"/>
          <w:lang w:eastAsia="cs-CZ"/>
        </w:rPr>
        <w:t xml:space="preserve">chitektura a </w:t>
      </w:r>
      <w:r w:rsidR="000A61BD" w:rsidRPr="00597955">
        <w:rPr>
          <w:rFonts w:ascii="Arial" w:eastAsia="Times New Roman" w:hAnsi="Arial" w:cs="Arial"/>
          <w:lang w:eastAsia="cs-CZ"/>
        </w:rPr>
        <w:t>urbanis</w:t>
      </w:r>
      <w:r w:rsidRPr="00597955">
        <w:rPr>
          <w:rFonts w:ascii="Arial" w:eastAsia="Times New Roman" w:hAnsi="Arial" w:cs="Arial"/>
          <w:lang w:eastAsia="cs-CZ"/>
        </w:rPr>
        <w:t>mus</w:t>
      </w:r>
      <w:r w:rsidR="00266869" w:rsidRPr="00597955">
        <w:rPr>
          <w:rFonts w:ascii="Arial" w:eastAsia="Times New Roman" w:hAnsi="Arial" w:cs="Arial"/>
          <w:lang w:eastAsia="cs-CZ"/>
        </w:rPr>
        <w:t>,</w:t>
      </w:r>
    </w:p>
    <w:p w14:paraId="615910B3" w14:textId="24662F38" w:rsidR="00266869" w:rsidRPr="00266869" w:rsidRDefault="00266869" w:rsidP="005B5DD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dopravní </w:t>
      </w:r>
      <w:r w:rsidR="00597955">
        <w:rPr>
          <w:rFonts w:ascii="Arial" w:eastAsia="Times New Roman" w:hAnsi="Arial" w:cs="Arial"/>
          <w:lang w:eastAsia="cs-CZ"/>
        </w:rPr>
        <w:t>inženýrství</w:t>
      </w:r>
      <w:r w:rsidRPr="00266869">
        <w:rPr>
          <w:rFonts w:ascii="Arial" w:eastAsia="Times New Roman" w:hAnsi="Arial" w:cs="Arial"/>
          <w:lang w:eastAsia="cs-CZ"/>
        </w:rPr>
        <w:t>,</w:t>
      </w:r>
    </w:p>
    <w:p w14:paraId="30E29AB0" w14:textId="03AAE228" w:rsidR="00266869" w:rsidRPr="00266869" w:rsidRDefault="00266869" w:rsidP="005B5DD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lastRenderedPageBreak/>
        <w:t>GIS a prostorové analýzy</w:t>
      </w:r>
      <w:r w:rsidR="005B5DD9">
        <w:rPr>
          <w:rFonts w:ascii="Arial" w:eastAsia="Times New Roman" w:hAnsi="Arial" w:cs="Arial"/>
          <w:lang w:eastAsia="cs-CZ"/>
        </w:rPr>
        <w:t>.</w:t>
      </w:r>
    </w:p>
    <w:p w14:paraId="5EF31DA9" w14:textId="6AE5377F" w:rsidR="00266869" w:rsidRPr="00266869" w:rsidRDefault="00266869" w:rsidP="005B5DD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266869">
        <w:rPr>
          <w:rFonts w:ascii="Arial" w:eastAsia="Times New Roman" w:hAnsi="Arial" w:cs="Arial"/>
          <w:lang w:eastAsia="cs-CZ"/>
        </w:rPr>
        <w:t xml:space="preserve">Zpracovatel prokáže zkušenost se zpracováním obdobných koncepčních dokumentů zaměřených na modrozelenou infrastrukturu, hospodaření se srážkovými vodami </w:t>
      </w:r>
      <w:r w:rsidR="00156183">
        <w:rPr>
          <w:rFonts w:ascii="Arial" w:eastAsia="Times New Roman" w:hAnsi="Arial" w:cs="Arial"/>
          <w:lang w:eastAsia="cs-CZ"/>
        </w:rPr>
        <w:t>s využitím pro</w:t>
      </w:r>
      <w:r w:rsidRPr="00266869">
        <w:rPr>
          <w:rFonts w:ascii="Arial" w:eastAsia="Times New Roman" w:hAnsi="Arial" w:cs="Arial"/>
          <w:lang w:eastAsia="cs-CZ"/>
        </w:rPr>
        <w:t xml:space="preserve"> správu městské zeleně.</w:t>
      </w:r>
    </w:p>
    <w:p w14:paraId="54EA028C" w14:textId="3EC04004" w:rsidR="000A61BD" w:rsidRPr="00A90817" w:rsidRDefault="00A90817" w:rsidP="005B5DD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s-CZ"/>
        </w:rPr>
      </w:pPr>
      <w:r w:rsidRPr="00A90817">
        <w:rPr>
          <w:rFonts w:ascii="Arial" w:eastAsia="Times New Roman" w:hAnsi="Arial" w:cs="Arial"/>
          <w:b/>
          <w:bCs/>
          <w:kern w:val="36"/>
          <w:lang w:eastAsia="cs-CZ"/>
        </w:rPr>
        <w:t>1</w:t>
      </w:r>
      <w:r w:rsidR="00F62C5B">
        <w:rPr>
          <w:rFonts w:ascii="Arial" w:eastAsia="Times New Roman" w:hAnsi="Arial" w:cs="Arial"/>
          <w:b/>
          <w:bCs/>
          <w:kern w:val="36"/>
          <w:lang w:eastAsia="cs-CZ"/>
        </w:rPr>
        <w:t>0</w:t>
      </w:r>
      <w:r w:rsidRPr="00A90817">
        <w:rPr>
          <w:rFonts w:ascii="Arial" w:eastAsia="Times New Roman" w:hAnsi="Arial" w:cs="Arial"/>
          <w:b/>
          <w:bCs/>
          <w:kern w:val="36"/>
          <w:lang w:eastAsia="cs-CZ"/>
        </w:rPr>
        <w:t>.</w:t>
      </w:r>
      <w:r>
        <w:rPr>
          <w:rFonts w:ascii="Arial" w:eastAsia="Times New Roman" w:hAnsi="Arial" w:cs="Arial"/>
          <w:b/>
          <w:bCs/>
          <w:kern w:val="36"/>
          <w:lang w:eastAsia="cs-CZ"/>
        </w:rPr>
        <w:t xml:space="preserve"> </w:t>
      </w:r>
      <w:r w:rsidR="000A61BD" w:rsidRPr="00A90817">
        <w:rPr>
          <w:rFonts w:ascii="Arial" w:eastAsia="Times New Roman" w:hAnsi="Arial" w:cs="Arial"/>
          <w:b/>
          <w:bCs/>
          <w:kern w:val="36"/>
          <w:lang w:eastAsia="cs-CZ"/>
        </w:rPr>
        <w:t>Poskytnutá data a podklady</w:t>
      </w:r>
    </w:p>
    <w:p w14:paraId="694D38A1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Strategie KV° 2040: </w:t>
      </w:r>
      <w:hyperlink r:id="rId10" w:history="1">
        <w:r>
          <w:rPr>
            <w:rStyle w:val="Hypertextovodkaz"/>
            <w:sz w:val="24"/>
            <w:szCs w:val="24"/>
          </w:rPr>
          <w:t>https://www.kamkv.cz/wp-content/uploads/2022/02/STRATEGIE_KV_2040.pdf</w:t>
        </w:r>
      </w:hyperlink>
    </w:p>
    <w:p w14:paraId="52825CAB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Územní plán Karlovy Vary: </w:t>
      </w:r>
      <w:hyperlink r:id="rId11" w:history="1">
        <w:r>
          <w:rPr>
            <w:rStyle w:val="Hypertextovodkaz"/>
            <w:sz w:val="24"/>
            <w:szCs w:val="24"/>
          </w:rPr>
          <w:t>https://mmkv.cz/cs/uzemni-plan-karlovy-vary</w:t>
        </w:r>
      </w:hyperlink>
    </w:p>
    <w:p w14:paraId="6E29E057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Územně analytické podklady: </w:t>
      </w:r>
      <w:hyperlink r:id="rId12" w:anchor="/" w:history="1">
        <w:r>
          <w:rPr>
            <w:rStyle w:val="Hypertextovodkaz"/>
            <w:sz w:val="24"/>
            <w:szCs w:val="24"/>
          </w:rPr>
          <w:t>https://karlovy-vary.obce.gepro.cz/#/</w:t>
        </w:r>
      </w:hyperlink>
      <w:r>
        <w:rPr>
          <w:sz w:val="24"/>
          <w:szCs w:val="24"/>
        </w:rPr>
        <w:t xml:space="preserve"> </w:t>
      </w:r>
    </w:p>
    <w:p w14:paraId="579049BD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Plán rozvoje vodovodů a kanalizací Karlovarského kraje: </w:t>
      </w:r>
      <w:hyperlink r:id="rId13" w:history="1">
        <w:r>
          <w:rPr>
            <w:rStyle w:val="Hypertextovodkaz"/>
            <w:sz w:val="24"/>
            <w:szCs w:val="24"/>
          </w:rPr>
          <w:t>https://webmap.kr-karlovarsky.cz/prvk/index.html</w:t>
        </w:r>
      </w:hyperlink>
      <w:r>
        <w:rPr>
          <w:sz w:val="24"/>
          <w:szCs w:val="24"/>
        </w:rPr>
        <w:t xml:space="preserve"> </w:t>
      </w:r>
    </w:p>
    <w:p w14:paraId="5569B34C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Povodňový plán města Karlovy Vary: </w:t>
      </w:r>
      <w:hyperlink r:id="rId14" w:history="1">
        <w:r>
          <w:rPr>
            <w:rStyle w:val="Hypertextovodkaz"/>
            <w:sz w:val="24"/>
            <w:szCs w:val="24"/>
          </w:rPr>
          <w:t>https://webmap.kr-karlovarsky.cz/dpp/pub_554961/index.html?0-uvod.htm</w:t>
        </w:r>
      </w:hyperlink>
      <w:r>
        <w:rPr>
          <w:sz w:val="24"/>
          <w:szCs w:val="24"/>
        </w:rPr>
        <w:t xml:space="preserve"> </w:t>
      </w:r>
    </w:p>
    <w:p w14:paraId="53104A11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Pasport zeleně města Karlovy Vary: </w:t>
      </w:r>
      <w:hyperlink r:id="rId15" w:history="1">
        <w:r>
          <w:rPr>
            <w:rStyle w:val="Hypertextovodkaz"/>
            <w:sz w:val="24"/>
            <w:szCs w:val="24"/>
          </w:rPr>
          <w:t>https://www.kamkv.cz/2025/02/11/pasport-zelene-mesta-karlovy-vary/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hyperlink r:id="rId16" w:history="1">
        <w:r>
          <w:rPr>
            <w:rStyle w:val="Hypertextovodkaz"/>
            <w:sz w:val="24"/>
            <w:szCs w:val="24"/>
          </w:rPr>
          <w:t>https://experience.arcgis.com/experience/efdf3dea6a094c54817d1f957343d7a2/</w:t>
        </w:r>
      </w:hyperlink>
    </w:p>
    <w:p w14:paraId="32F657C0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Strategie a Manuál koncepčního přístupu k veřejným prostranstvím města Karlovy Vary: </w:t>
      </w:r>
      <w:hyperlink r:id="rId17" w:history="1">
        <w:r>
          <w:rPr>
            <w:rStyle w:val="Hypertextovodkaz"/>
            <w:sz w:val="24"/>
            <w:szCs w:val="24"/>
          </w:rPr>
          <w:t>https://www.kamkv.cz/wp-content/uploads/2021/12/Strategie-a-Manual-koncepcniho-pristupu-k-verejnym-prostranstvim-mesta-Karlovy-Vary.pdf</w:t>
        </w:r>
      </w:hyperlink>
      <w:r>
        <w:rPr>
          <w:sz w:val="24"/>
          <w:szCs w:val="24"/>
        </w:rPr>
        <w:t xml:space="preserve"> </w:t>
      </w:r>
    </w:p>
    <w:p w14:paraId="2F9137F8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Analýza veřejných prostranství města Karlovy Vary: </w:t>
      </w:r>
      <w:r>
        <w:rPr>
          <w:rStyle w:val="Zdraznn"/>
          <w:sz w:val="24"/>
          <w:szCs w:val="24"/>
          <w:shd w:val="clear" w:color="auto" w:fill="FFFFFF"/>
        </w:rPr>
        <w:t>v rozpracovanosti</w:t>
      </w:r>
    </w:p>
    <w:p w14:paraId="711CE90D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Digitální technická mapa: </w:t>
      </w:r>
      <w:hyperlink r:id="rId18" w:history="1">
        <w:r>
          <w:rPr>
            <w:rStyle w:val="Hypertextovodkaz"/>
            <w:sz w:val="24"/>
            <w:szCs w:val="24"/>
          </w:rPr>
          <w:t>https://www.cuzk.gov.cz/DMVS/Poskytovani-dat.aspx</w:t>
        </w:r>
      </w:hyperlink>
      <w:r>
        <w:rPr>
          <w:sz w:val="24"/>
          <w:szCs w:val="24"/>
        </w:rPr>
        <w:t xml:space="preserve">   </w:t>
      </w:r>
    </w:p>
    <w:p w14:paraId="7D258E41" w14:textId="77777777" w:rsidR="000A61BD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Digitální model terénu: </w:t>
      </w:r>
      <w:hyperlink r:id="rId19" w:history="1">
        <w:r>
          <w:rPr>
            <w:rStyle w:val="Hypertextovodkaz"/>
            <w:sz w:val="24"/>
            <w:szCs w:val="24"/>
          </w:rPr>
          <w:t>https://geoportal.cuzk.cz/(S(amjk4bcvp53hzefnec5de4yv))/Default.aspx?mode=TextMeta&amp;text=vyskopisZBG&amp;side=vyskopis&amp;menu=30</w:t>
        </w:r>
      </w:hyperlink>
    </w:p>
    <w:p w14:paraId="24CF619B" w14:textId="77777777" w:rsidR="000A61BD" w:rsidRPr="00444B3E" w:rsidRDefault="000A61BD" w:rsidP="005B5DD9">
      <w:pPr>
        <w:spacing w:after="0" w:line="240" w:lineRule="auto"/>
        <w:jc w:val="both"/>
        <w:rPr>
          <w:sz w:val="24"/>
          <w:szCs w:val="24"/>
        </w:rPr>
      </w:pPr>
      <w:r w:rsidRPr="00444B3E">
        <w:rPr>
          <w:sz w:val="24"/>
          <w:szCs w:val="24"/>
        </w:rPr>
        <w:t>Studie vodohospodářských opatření – Lázeňské lesy Karlovy Vary</w:t>
      </w:r>
      <w:r>
        <w:rPr>
          <w:sz w:val="24"/>
          <w:szCs w:val="24"/>
        </w:rPr>
        <w:t>:</w:t>
      </w:r>
    </w:p>
    <w:p w14:paraId="42E032E0" w14:textId="77777777" w:rsidR="000A61BD" w:rsidRPr="00F407B2" w:rsidRDefault="000A61BD" w:rsidP="005B5DD9">
      <w:pPr>
        <w:spacing w:after="0" w:line="240" w:lineRule="auto"/>
        <w:jc w:val="both"/>
        <w:rPr>
          <w:rStyle w:val="Hypertextovodkaz"/>
        </w:rPr>
      </w:pPr>
      <w:r w:rsidRPr="00F407B2">
        <w:rPr>
          <w:rStyle w:val="Hypertextovodkaz"/>
        </w:rPr>
        <w:t>https://www.kamkv.cz/projekty/detail/studie-vodohospodarskych-opatreni-lazenske-lesy-karlovy-vary/</w:t>
      </w:r>
    </w:p>
    <w:p w14:paraId="2E0CA4BA" w14:textId="77777777" w:rsidR="000A61BD" w:rsidRPr="00444B3E" w:rsidRDefault="000A61BD" w:rsidP="005B5D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Posouzení navrhovaných staveb z územních studií KAMKV – Oblast Staré vodárny po autobusové nádraží:</w:t>
      </w:r>
    </w:p>
    <w:p w14:paraId="361835E2" w14:textId="77777777" w:rsidR="000A61BD" w:rsidRPr="00232F17" w:rsidRDefault="000A61BD" w:rsidP="005B5DD9">
      <w:pPr>
        <w:spacing w:after="0" w:line="240" w:lineRule="auto"/>
        <w:jc w:val="both"/>
        <w:rPr>
          <w:rStyle w:val="Hypertextovodkaz"/>
        </w:rPr>
      </w:pPr>
      <w:r w:rsidRPr="00232F17">
        <w:rPr>
          <w:rStyle w:val="Hypertextovodkaz"/>
        </w:rPr>
        <w:t>https://www.kamkv.cz/projekty/detail/posouzeni-navrhovanych-staveb-z-uzemnich-studii-kamkv-oblast-stare-vodarny-pro-autobusove-nadrazi/</w:t>
      </w:r>
    </w:p>
    <w:p w14:paraId="59D7EF6C" w14:textId="77777777" w:rsidR="000A61BD" w:rsidRPr="00232F17" w:rsidRDefault="000A61BD" w:rsidP="005B5DD9">
      <w:pPr>
        <w:spacing w:after="0" w:line="240" w:lineRule="auto"/>
        <w:jc w:val="both"/>
        <w:rPr>
          <w:rStyle w:val="Hypertextovodkaz"/>
        </w:rPr>
      </w:pPr>
      <w:r w:rsidRPr="00444B3E">
        <w:rPr>
          <w:sz w:val="24"/>
          <w:szCs w:val="24"/>
        </w:rPr>
        <w:t>Studie záplavových území vodních toků (Ohře - 2014, Vitický potok - 2005, Chodovský potok - 2023, Rolava - 2008, Teplá - 2008, Vlčí potok - 2006)</w:t>
      </w:r>
      <w:r>
        <w:rPr>
          <w:sz w:val="24"/>
          <w:szCs w:val="24"/>
        </w:rPr>
        <w:t xml:space="preserve">. </w:t>
      </w:r>
      <w:r w:rsidRPr="00232F17">
        <w:rPr>
          <w:rStyle w:val="Hypertextovodkaz"/>
        </w:rPr>
        <w:t>Povodí Ohře, s.p.</w:t>
      </w:r>
    </w:p>
    <w:p w14:paraId="4C08F7A6" w14:textId="76CAD604" w:rsidR="000A61BD" w:rsidRDefault="000A61BD" w:rsidP="005B5DD9">
      <w:pPr>
        <w:spacing w:after="0" w:line="240" w:lineRule="auto"/>
        <w:jc w:val="both"/>
        <w:rPr>
          <w:rStyle w:val="Hypertextovodkaz"/>
        </w:rPr>
      </w:pPr>
      <w:r w:rsidRPr="00444B3E">
        <w:rPr>
          <w:sz w:val="24"/>
          <w:szCs w:val="24"/>
        </w:rPr>
        <w:t>Dokumentace oblastí s významným povodňovým rizikem</w:t>
      </w:r>
      <w:r>
        <w:rPr>
          <w:sz w:val="24"/>
          <w:szCs w:val="24"/>
        </w:rPr>
        <w:t xml:space="preserve">, </w:t>
      </w:r>
      <w:r w:rsidRPr="00232F17">
        <w:rPr>
          <w:rStyle w:val="Hypertextovodkaz"/>
        </w:rPr>
        <w:t>Povodí Ohře, s.p.</w:t>
      </w:r>
    </w:p>
    <w:p w14:paraId="5E815C73" w14:textId="39380C13" w:rsidR="00AD1963" w:rsidRPr="00AD1963" w:rsidRDefault="00AD1963" w:rsidP="005B5DD9">
      <w:pPr>
        <w:spacing w:after="0" w:line="240" w:lineRule="auto"/>
        <w:jc w:val="both"/>
        <w:rPr>
          <w:rStyle w:val="Hypertextovodkaz"/>
          <w:color w:val="auto"/>
          <w:u w:val="none"/>
        </w:rPr>
      </w:pPr>
      <w:r w:rsidRPr="00AD1963">
        <w:rPr>
          <w:rStyle w:val="Hypertextovodkaz"/>
          <w:color w:val="auto"/>
          <w:u w:val="none"/>
        </w:rPr>
        <w:t>Stanovení ochranných pásem pro přírodní léčivé zdroje lázeňských míst Karlovy Vary a Jáchymov:</w:t>
      </w:r>
    </w:p>
    <w:p w14:paraId="3633FFE8" w14:textId="79E2858B" w:rsidR="00AD1963" w:rsidRPr="00232F17" w:rsidRDefault="00395330" w:rsidP="005B5DD9">
      <w:pPr>
        <w:spacing w:after="0" w:line="240" w:lineRule="auto"/>
        <w:jc w:val="both"/>
        <w:rPr>
          <w:rStyle w:val="Hypertextovodkaz"/>
        </w:rPr>
      </w:pPr>
      <w:hyperlink r:id="rId20" w:history="1">
        <w:r w:rsidR="00AD1963">
          <w:rPr>
            <w:rStyle w:val="Hypertextovodkaz"/>
          </w:rPr>
          <w:t>Kompilat-usneseni-a-rozhodnuti-OP-PLZ-Karlovy-Vary.pdf</w:t>
        </w:r>
      </w:hyperlink>
    </w:p>
    <w:sectPr w:rsidR="00AD1963" w:rsidRPr="00232F17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EFE78" w14:textId="77777777" w:rsidR="00432A8C" w:rsidRDefault="00432A8C" w:rsidP="00627160">
      <w:pPr>
        <w:spacing w:after="0" w:line="240" w:lineRule="auto"/>
      </w:pPr>
      <w:r>
        <w:separator/>
      </w:r>
    </w:p>
  </w:endnote>
  <w:endnote w:type="continuationSeparator" w:id="0">
    <w:p w14:paraId="663A0D15" w14:textId="77777777" w:rsidR="00432A8C" w:rsidRDefault="00432A8C" w:rsidP="0062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269566"/>
      <w:docPartObj>
        <w:docPartGallery w:val="Page Numbers (Bottom of Page)"/>
        <w:docPartUnique/>
      </w:docPartObj>
    </w:sdtPr>
    <w:sdtEndPr/>
    <w:sdtContent>
      <w:p w14:paraId="57118940" w14:textId="07032C45" w:rsidR="00627160" w:rsidRDefault="00627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330">
          <w:rPr>
            <w:noProof/>
          </w:rPr>
          <w:t>3</w:t>
        </w:r>
        <w:r>
          <w:fldChar w:fldCharType="end"/>
        </w:r>
      </w:p>
    </w:sdtContent>
  </w:sdt>
  <w:p w14:paraId="56CB2F92" w14:textId="77777777" w:rsidR="00627160" w:rsidRDefault="00627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9F321" w14:textId="77777777" w:rsidR="00432A8C" w:rsidRDefault="00432A8C" w:rsidP="00627160">
      <w:pPr>
        <w:spacing w:after="0" w:line="240" w:lineRule="auto"/>
      </w:pPr>
      <w:r>
        <w:separator/>
      </w:r>
    </w:p>
  </w:footnote>
  <w:footnote w:type="continuationSeparator" w:id="0">
    <w:p w14:paraId="16025890" w14:textId="77777777" w:rsidR="00432A8C" w:rsidRDefault="00432A8C" w:rsidP="00627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0EBA"/>
    <w:multiLevelType w:val="multilevel"/>
    <w:tmpl w:val="63C2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F64AF"/>
    <w:multiLevelType w:val="multilevel"/>
    <w:tmpl w:val="B8B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56F6"/>
    <w:multiLevelType w:val="multilevel"/>
    <w:tmpl w:val="CCE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353BC"/>
    <w:multiLevelType w:val="hybridMultilevel"/>
    <w:tmpl w:val="1110089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29E3"/>
    <w:multiLevelType w:val="multilevel"/>
    <w:tmpl w:val="62A0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F31C7"/>
    <w:multiLevelType w:val="multilevel"/>
    <w:tmpl w:val="9FB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1459D"/>
    <w:multiLevelType w:val="multilevel"/>
    <w:tmpl w:val="B312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B1338"/>
    <w:multiLevelType w:val="multilevel"/>
    <w:tmpl w:val="0B8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902B5"/>
    <w:multiLevelType w:val="multilevel"/>
    <w:tmpl w:val="1354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E420F"/>
    <w:multiLevelType w:val="multilevel"/>
    <w:tmpl w:val="742C29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915D1"/>
    <w:multiLevelType w:val="multilevel"/>
    <w:tmpl w:val="5BEC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D6719"/>
    <w:multiLevelType w:val="hybridMultilevel"/>
    <w:tmpl w:val="DF36A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06006"/>
    <w:multiLevelType w:val="hybridMultilevel"/>
    <w:tmpl w:val="16286F72"/>
    <w:lvl w:ilvl="0" w:tplc="148CA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5369D"/>
    <w:multiLevelType w:val="multilevel"/>
    <w:tmpl w:val="A80C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4006D5"/>
    <w:multiLevelType w:val="hybridMultilevel"/>
    <w:tmpl w:val="41527A32"/>
    <w:lvl w:ilvl="0" w:tplc="B964E8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757B53"/>
    <w:multiLevelType w:val="multilevel"/>
    <w:tmpl w:val="F82A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9C0A86"/>
    <w:multiLevelType w:val="hybridMultilevel"/>
    <w:tmpl w:val="C7303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B1DD3"/>
    <w:multiLevelType w:val="multilevel"/>
    <w:tmpl w:val="B43A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642C8"/>
    <w:multiLevelType w:val="multilevel"/>
    <w:tmpl w:val="4464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B42FBF"/>
    <w:multiLevelType w:val="multilevel"/>
    <w:tmpl w:val="EE6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96E14"/>
    <w:multiLevelType w:val="multilevel"/>
    <w:tmpl w:val="930E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30603C"/>
    <w:multiLevelType w:val="multilevel"/>
    <w:tmpl w:val="09F0BF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4E2954"/>
    <w:multiLevelType w:val="multilevel"/>
    <w:tmpl w:val="5D1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20"/>
  </w:num>
  <w:num w:numId="5">
    <w:abstractNumId w:val="8"/>
  </w:num>
  <w:num w:numId="6">
    <w:abstractNumId w:val="13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2"/>
  </w:num>
  <w:num w:numId="12">
    <w:abstractNumId w:val="10"/>
  </w:num>
  <w:num w:numId="13">
    <w:abstractNumId w:val="14"/>
  </w:num>
  <w:num w:numId="14">
    <w:abstractNumId w:val="3"/>
  </w:num>
  <w:num w:numId="15">
    <w:abstractNumId w:val="16"/>
  </w:num>
  <w:num w:numId="16">
    <w:abstractNumId w:val="12"/>
  </w:num>
  <w:num w:numId="17">
    <w:abstractNumId w:val="11"/>
  </w:num>
  <w:num w:numId="18">
    <w:abstractNumId w:val="9"/>
  </w:num>
  <w:num w:numId="19">
    <w:abstractNumId w:val="21"/>
  </w:num>
  <w:num w:numId="20">
    <w:abstractNumId w:val="19"/>
  </w:num>
  <w:num w:numId="21">
    <w:abstractNumId w:val="18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69"/>
    <w:rsid w:val="000934AD"/>
    <w:rsid w:val="000A61BD"/>
    <w:rsid w:val="00156183"/>
    <w:rsid w:val="001747EC"/>
    <w:rsid w:val="001E71B3"/>
    <w:rsid w:val="001E7281"/>
    <w:rsid w:val="001F3B54"/>
    <w:rsid w:val="001F70D1"/>
    <w:rsid w:val="00216E85"/>
    <w:rsid w:val="002418CF"/>
    <w:rsid w:val="0024583A"/>
    <w:rsid w:val="00266869"/>
    <w:rsid w:val="00272D70"/>
    <w:rsid w:val="00395330"/>
    <w:rsid w:val="003B0675"/>
    <w:rsid w:val="003D4B43"/>
    <w:rsid w:val="00404B90"/>
    <w:rsid w:val="00417D59"/>
    <w:rsid w:val="004236F1"/>
    <w:rsid w:val="00430241"/>
    <w:rsid w:val="00432A8C"/>
    <w:rsid w:val="0046699A"/>
    <w:rsid w:val="004904CB"/>
    <w:rsid w:val="004B4E00"/>
    <w:rsid w:val="005619AD"/>
    <w:rsid w:val="00597955"/>
    <w:rsid w:val="005B5DD9"/>
    <w:rsid w:val="00627160"/>
    <w:rsid w:val="007D752D"/>
    <w:rsid w:val="00804CFF"/>
    <w:rsid w:val="00865364"/>
    <w:rsid w:val="008E0624"/>
    <w:rsid w:val="00907098"/>
    <w:rsid w:val="0091090D"/>
    <w:rsid w:val="00917853"/>
    <w:rsid w:val="009602B0"/>
    <w:rsid w:val="0096509F"/>
    <w:rsid w:val="009945E4"/>
    <w:rsid w:val="00A06CE0"/>
    <w:rsid w:val="00A64924"/>
    <w:rsid w:val="00A837C9"/>
    <w:rsid w:val="00A90817"/>
    <w:rsid w:val="00AC1BD5"/>
    <w:rsid w:val="00AD1963"/>
    <w:rsid w:val="00B52BC0"/>
    <w:rsid w:val="00BC5B5F"/>
    <w:rsid w:val="00C32F34"/>
    <w:rsid w:val="00C33EA3"/>
    <w:rsid w:val="00C53A20"/>
    <w:rsid w:val="00C63BE5"/>
    <w:rsid w:val="00C71ECF"/>
    <w:rsid w:val="00CD3B5B"/>
    <w:rsid w:val="00CF2BF0"/>
    <w:rsid w:val="00D06279"/>
    <w:rsid w:val="00DA2C05"/>
    <w:rsid w:val="00E23CF5"/>
    <w:rsid w:val="00E36567"/>
    <w:rsid w:val="00EA48A9"/>
    <w:rsid w:val="00F62C5B"/>
    <w:rsid w:val="00F84556"/>
    <w:rsid w:val="00FB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875F"/>
  <w15:chartTrackingRefBased/>
  <w15:docId w15:val="{6034BDCB-EE1A-47C6-80B8-4799D22D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668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668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66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86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6686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6686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26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668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6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7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160"/>
  </w:style>
  <w:style w:type="paragraph" w:styleId="Zpat">
    <w:name w:val="footer"/>
    <w:basedOn w:val="Normln"/>
    <w:link w:val="ZpatChar"/>
    <w:uiPriority w:val="99"/>
    <w:unhideWhenUsed/>
    <w:rsid w:val="00627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160"/>
  </w:style>
  <w:style w:type="paragraph" w:styleId="Odstavecseseznamem">
    <w:name w:val="List Paragraph"/>
    <w:basedOn w:val="Normln"/>
    <w:uiPriority w:val="34"/>
    <w:qFormat/>
    <w:rsid w:val="008E0624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A61BD"/>
    <w:rPr>
      <w:color w:val="0563C1"/>
      <w:u w:val="single"/>
    </w:rPr>
  </w:style>
  <w:style w:type="character" w:styleId="Zdraznn">
    <w:name w:val="Emphasis"/>
    <w:basedOn w:val="Standardnpsmoodstavce"/>
    <w:uiPriority w:val="20"/>
    <w:qFormat/>
    <w:rsid w:val="000A61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ebmap.kr-karlovarsky.cz/prvk/index.html" TargetMode="External"/><Relationship Id="rId18" Type="http://schemas.openxmlformats.org/officeDocument/2006/relationships/hyperlink" Target="https://www.cuzk.gov.cz/DMVS/Poskytovani-dat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karlovy-vary.obce.gepro.cz/" TargetMode="External"/><Relationship Id="rId17" Type="http://schemas.openxmlformats.org/officeDocument/2006/relationships/hyperlink" Target="https://www.kamkv.cz/wp-content/uploads/2021/12/Strategie-a-Manual-koncepcniho-pristupu-k-verejnym-prostranstvim-mesta-Karlovy-Vary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xperience.arcgis.com/experience/efdf3dea6a094c54817d1f957343d7a2/" TargetMode="External"/><Relationship Id="rId20" Type="http://schemas.openxmlformats.org/officeDocument/2006/relationships/hyperlink" Target="https://mzd.gov.cz/wp-content/uploads/2015/01/Kompilat-usneseni-a-rozhodnuti-OP-PLZ-Karlovy-Vary.pdf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mkv.cz/cs/uzemni-plan-karlovy-var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kamkv.cz/2025/02/11/pasport-zelene-mesta-karlovy-var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amkv.cz/wp-content/uploads/2022/02/STRATEGIE_KV_2040.pdf" TargetMode="External"/><Relationship Id="rId19" Type="http://schemas.openxmlformats.org/officeDocument/2006/relationships/hyperlink" Target="https://geoportal.cuzk.cz/(S(amjk4bcvp53hzefnec5de4yv))/Default.aspx?mode=TextMeta&amp;text=vyskopisZBG&amp;side=vyskopis&amp;menu=3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bmap.kr-karlovarsky.cz/dpp/pub_554961/index.html?0-uvod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00D9F72B9C004A9C542EBABCDBDCC4" ma:contentTypeVersion="19" ma:contentTypeDescription="Vytvoří nový dokument" ma:contentTypeScope="" ma:versionID="aef4db69bfc2972092807b0ac253afee">
  <xsd:schema xmlns:xsd="http://www.w3.org/2001/XMLSchema" xmlns:xs="http://www.w3.org/2001/XMLSchema" xmlns:p="http://schemas.microsoft.com/office/2006/metadata/properties" xmlns:ns2="63966725-ded2-4b0e-ac30-69fa38c53e6a" xmlns:ns3="aa02ac25-5fb4-45d5-a2f3-2f305d5e7864" targetNamespace="http://schemas.microsoft.com/office/2006/metadata/properties" ma:root="true" ma:fieldsID="1410987296515ecf1a36151d7f4cad3e" ns2:_="" ns3:_="">
    <xsd:import namespace="63966725-ded2-4b0e-ac30-69fa38c53e6a"/>
    <xsd:import namespace="aa02ac25-5fb4-45d5-a2f3-2f305d5e7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66725-ded2-4b0e-ac30-69fa38c53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d1cfc3-6cda-47af-9754-ec01d815e5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2ac25-5fb4-45d5-a2f3-2f305d5e7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10809f-e744-42d2-8009-292f1c905817}" ma:internalName="TaxCatchAll" ma:showField="CatchAllData" ma:web="aa02ac25-5fb4-45d5-a2f3-2f305d5e7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966725-ded2-4b0e-ac30-69fa38c53e6a">
      <Terms xmlns="http://schemas.microsoft.com/office/infopath/2007/PartnerControls"/>
    </lcf76f155ced4ddcb4097134ff3c332f>
    <TaxCatchAll xmlns="aa02ac25-5fb4-45d5-a2f3-2f305d5e78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FBF37-2C3D-467F-AC53-1804C5DB5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66725-ded2-4b0e-ac30-69fa38c53e6a"/>
    <ds:schemaRef ds:uri="aa02ac25-5fb4-45d5-a2f3-2f305d5e7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6A75B-6516-4F09-9334-D466B6A4A50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aa02ac25-5fb4-45d5-a2f3-2f305d5e7864"/>
    <ds:schemaRef ds:uri="63966725-ded2-4b0e-ac30-69fa38c53e6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E1C8DF-77C9-47EE-BF24-CA829D9CD6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8</Pages>
  <Words>2821</Words>
  <Characters>16646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Valentová</dc:creator>
  <cp:keywords/>
  <dc:description/>
  <cp:lastModifiedBy>Pavlína Valentová</cp:lastModifiedBy>
  <cp:revision>15</cp:revision>
  <dcterms:created xsi:type="dcterms:W3CDTF">2026-08-31T08:21:00Z</dcterms:created>
  <dcterms:modified xsi:type="dcterms:W3CDTF">2026-09-10T12:46:00Z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0x010100AA00D9F72B9C004A9C542EBABCDBDCC4</vt:lpwstr>
  </property>
  <property fmtid="{D5CDD505-2E9C-101B-9397-08002B2CF9AE}" pid="3" name="MediaServiceImageTags">
    <vt:lpwstr/>
  </property>
</Properties>
</file>