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44EB" w14:textId="77777777" w:rsidR="005D53C6" w:rsidRPr="00C50A1F" w:rsidRDefault="00477321" w:rsidP="00477321">
      <w:pPr>
        <w:pStyle w:val="Nzev"/>
        <w:spacing w:after="120"/>
        <w:rPr>
          <w:rFonts w:asciiTheme="minorHAnsi" w:hAnsiTheme="minorHAnsi" w:cstheme="minorHAnsi"/>
          <w:sz w:val="32"/>
          <w:szCs w:val="32"/>
        </w:rPr>
      </w:pPr>
      <w:r w:rsidRPr="00C50A1F">
        <w:rPr>
          <w:rFonts w:asciiTheme="minorHAnsi" w:hAnsiTheme="minorHAnsi" w:cstheme="minorHAnsi"/>
          <w:sz w:val="32"/>
          <w:szCs w:val="32"/>
        </w:rPr>
        <w:t xml:space="preserve">SMLOUVA O DÍLO </w:t>
      </w:r>
    </w:p>
    <w:p w14:paraId="45D1B1BB" w14:textId="77777777" w:rsidR="00477321" w:rsidRPr="00C50A1F" w:rsidRDefault="000F0780" w:rsidP="00477321">
      <w:pPr>
        <w:pStyle w:val="Nzev"/>
        <w:spacing w:after="120"/>
        <w:rPr>
          <w:rFonts w:asciiTheme="minorHAnsi" w:hAnsiTheme="minorHAnsi" w:cstheme="minorHAnsi"/>
          <w:color w:val="2E74B5"/>
          <w:sz w:val="24"/>
          <w:szCs w:val="24"/>
        </w:rPr>
      </w:pPr>
      <w:r w:rsidRPr="00C50A1F">
        <w:rPr>
          <w:rFonts w:asciiTheme="minorHAnsi" w:hAnsiTheme="minorHAnsi" w:cstheme="minorHAnsi"/>
          <w:color w:val="FF0000"/>
          <w:sz w:val="24"/>
          <w:szCs w:val="24"/>
        </w:rPr>
        <w:t>(NÁVRH)</w:t>
      </w:r>
      <w:r w:rsidR="00477321" w:rsidRPr="00C50A1F">
        <w:rPr>
          <w:rFonts w:asciiTheme="minorHAnsi" w:hAnsiTheme="minorHAnsi" w:cstheme="minorHAnsi"/>
          <w:color w:val="2E74B5"/>
          <w:sz w:val="24"/>
          <w:szCs w:val="24"/>
        </w:rPr>
        <w:t xml:space="preserve"> </w:t>
      </w:r>
    </w:p>
    <w:p w14:paraId="189C1BEB" w14:textId="77777777" w:rsidR="0055710D" w:rsidRPr="00C50A1F" w:rsidRDefault="0055710D" w:rsidP="0055710D">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37E7B6B3" w14:textId="77777777" w:rsidR="0055710D" w:rsidRPr="00C50A1F"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4F58D0EF" w14:textId="77777777" w:rsidR="00477321" w:rsidRPr="00C50A1F" w:rsidRDefault="00477321" w:rsidP="00477321">
      <w:pPr>
        <w:jc w:val="center"/>
        <w:rPr>
          <w:rFonts w:asciiTheme="minorHAnsi" w:hAnsiTheme="minorHAnsi" w:cstheme="minorHAnsi"/>
          <w:i/>
          <w:sz w:val="24"/>
          <w:szCs w:val="24"/>
        </w:rPr>
      </w:pPr>
    </w:p>
    <w:p w14:paraId="1D544DD9" w14:textId="77777777" w:rsidR="00477321" w:rsidRPr="00C50A1F" w:rsidRDefault="003866F1" w:rsidP="00477321">
      <w:pPr>
        <w:jc w:val="center"/>
        <w:rPr>
          <w:rFonts w:asciiTheme="minorHAnsi" w:hAnsiTheme="minorHAnsi" w:cstheme="minorHAnsi"/>
          <w:b/>
          <w:i/>
          <w:sz w:val="24"/>
          <w:szCs w:val="24"/>
        </w:rPr>
      </w:pPr>
      <w:r w:rsidRPr="00C50A1F">
        <w:rPr>
          <w:rFonts w:asciiTheme="minorHAnsi" w:hAnsiTheme="minorHAnsi" w:cstheme="minorHAnsi"/>
          <w:b/>
          <w:i/>
          <w:noProof/>
          <w:sz w:val="24"/>
          <w:szCs w:val="24"/>
        </w:rPr>
        <mc:AlternateContent>
          <mc:Choice Requires="wps">
            <w:drawing>
              <wp:anchor distT="0" distB="0" distL="114300" distR="114300" simplePos="0" relativeHeight="251657728" behindDoc="0" locked="0" layoutInCell="1" allowOverlap="1" wp14:anchorId="45862EB6" wp14:editId="47BAE877">
                <wp:simplePos x="0" y="0"/>
                <wp:positionH relativeFrom="column">
                  <wp:posOffset>-48260</wp:posOffset>
                </wp:positionH>
                <wp:positionV relativeFrom="paragraph">
                  <wp:posOffset>102870</wp:posOffset>
                </wp:positionV>
                <wp:extent cx="5829300" cy="0"/>
                <wp:effectExtent l="13335" t="13970" r="571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8614B8"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"/>
            </w:pict>
          </mc:Fallback>
        </mc:AlternateContent>
      </w:r>
    </w:p>
    <w:p w14:paraId="463B3C52" w14:textId="6F6EF1BE" w:rsidR="00477321" w:rsidRPr="00C50A1F" w:rsidRDefault="00477321" w:rsidP="00477321">
      <w:pPr>
        <w:tabs>
          <w:tab w:val="left" w:pos="709"/>
        </w:tabs>
        <w:ind w:left="720" w:hanging="720"/>
        <w:rPr>
          <w:rFonts w:asciiTheme="minorHAnsi" w:hAnsiTheme="minorHAnsi" w:cstheme="minorHAnsi"/>
          <w:iCs/>
          <w:sz w:val="24"/>
          <w:szCs w:val="24"/>
        </w:rPr>
      </w:pPr>
    </w:p>
    <w:p w14:paraId="2CBB7AF5" w14:textId="679A46C2" w:rsidR="00913495" w:rsidRPr="00570702" w:rsidRDefault="00570702" w:rsidP="001F7E5C">
      <w:pPr>
        <w:tabs>
          <w:tab w:val="left" w:pos="709"/>
        </w:tabs>
        <w:rPr>
          <w:rFonts w:asciiTheme="minorHAnsi" w:hAnsiTheme="minorHAnsi" w:cstheme="minorHAnsi"/>
          <w:b/>
          <w:sz w:val="24"/>
          <w:szCs w:val="24"/>
        </w:rPr>
      </w:pPr>
      <w:r w:rsidRPr="00570702">
        <w:rPr>
          <w:rFonts w:asciiTheme="minorHAnsi" w:hAnsiTheme="minorHAnsi" w:cstheme="minorHAnsi"/>
          <w:b/>
          <w:sz w:val="24"/>
          <w:szCs w:val="24"/>
        </w:rPr>
        <w:t>Statutární město Karlovy Vary</w:t>
      </w:r>
    </w:p>
    <w:p w14:paraId="24997405" w14:textId="77777777" w:rsidR="00570702" w:rsidRDefault="00570702" w:rsidP="001F7E5C">
      <w:pPr>
        <w:tabs>
          <w:tab w:val="left" w:pos="709"/>
        </w:tabs>
        <w:rPr>
          <w:rFonts w:asciiTheme="minorHAnsi" w:hAnsiTheme="minorHAnsi" w:cstheme="minorHAnsi"/>
          <w:sz w:val="24"/>
          <w:szCs w:val="24"/>
        </w:rPr>
      </w:pPr>
    </w:p>
    <w:p w14:paraId="4F3A0470" w14:textId="7DC2381F" w:rsidR="00477321" w:rsidRPr="00913495" w:rsidRDefault="00570702" w:rsidP="00913495">
      <w:pPr>
        <w:tabs>
          <w:tab w:val="left" w:pos="709"/>
        </w:tabs>
        <w:rPr>
          <w:rFonts w:asciiTheme="minorHAnsi" w:hAnsiTheme="minorHAnsi" w:cstheme="minorHAnsi"/>
          <w:sz w:val="24"/>
          <w:szCs w:val="24"/>
        </w:rPr>
      </w:pPr>
      <w:r w:rsidRPr="00570702">
        <w:rPr>
          <w:rFonts w:asciiTheme="minorHAnsi" w:hAnsiTheme="minorHAnsi" w:cstheme="minorHAnsi"/>
          <w:sz w:val="24"/>
          <w:szCs w:val="24"/>
        </w:rPr>
        <w:t>Moskevská 2035, 36 001 Karlovy Vary</w:t>
      </w:r>
      <w:r w:rsidR="007949FB" w:rsidRPr="007949FB">
        <w:rPr>
          <w:rFonts w:asciiTheme="minorHAnsi" w:hAnsiTheme="minorHAnsi" w:cstheme="minorHAnsi"/>
          <w:sz w:val="24"/>
          <w:szCs w:val="24"/>
        </w:rPr>
        <w:br/>
      </w:r>
      <w:r w:rsidR="00143C6D" w:rsidRPr="00C50A1F">
        <w:rPr>
          <w:rFonts w:asciiTheme="minorHAnsi" w:hAnsiTheme="minorHAnsi" w:cstheme="minorHAnsi"/>
          <w:sz w:val="24"/>
          <w:szCs w:val="24"/>
        </w:rPr>
        <w:t>Zastoupen</w:t>
      </w:r>
      <w:r>
        <w:rPr>
          <w:rFonts w:asciiTheme="minorHAnsi" w:hAnsiTheme="minorHAnsi" w:cstheme="minorHAnsi"/>
          <w:sz w:val="24"/>
          <w:szCs w:val="24"/>
        </w:rPr>
        <w:t>í</w:t>
      </w:r>
      <w:r w:rsidR="00A92633" w:rsidRPr="00C50A1F">
        <w:rPr>
          <w:rFonts w:asciiTheme="minorHAnsi" w:hAnsiTheme="minorHAnsi" w:cstheme="minorHAnsi"/>
          <w:sz w:val="24"/>
          <w:szCs w:val="24"/>
        </w:rPr>
        <w:t xml:space="preserve"> </w:t>
      </w:r>
      <w:r w:rsidR="00F865AF" w:rsidRPr="00C50A1F">
        <w:rPr>
          <w:rFonts w:asciiTheme="minorHAnsi" w:hAnsiTheme="minorHAnsi" w:cstheme="minorHAnsi"/>
          <w:sz w:val="24"/>
          <w:szCs w:val="24"/>
        </w:rPr>
        <w:t>ve věcech smluvních:</w:t>
      </w:r>
      <w:r w:rsidR="002D5EA1" w:rsidRPr="00C50A1F">
        <w:rPr>
          <w:rFonts w:asciiTheme="minorHAnsi" w:hAnsiTheme="minorHAnsi" w:cstheme="minorHAnsi"/>
          <w:sz w:val="24"/>
          <w:szCs w:val="24"/>
        </w:rPr>
        <w:t xml:space="preserve"> </w:t>
      </w:r>
      <w:r w:rsidRPr="00570702">
        <w:rPr>
          <w:rFonts w:asciiTheme="minorHAnsi" w:hAnsiTheme="minorHAnsi" w:cstheme="minorHAnsi"/>
          <w:sz w:val="24"/>
          <w:szCs w:val="24"/>
        </w:rPr>
        <w:t>Ing. Andrea Pfeffer Ferklová, MBA, primátorka města</w:t>
      </w:r>
    </w:p>
    <w:p w14:paraId="7FC90A62" w14:textId="77777777" w:rsidR="00F865AF" w:rsidRPr="00C50A1F" w:rsidRDefault="00F865AF" w:rsidP="00477321">
      <w:pPr>
        <w:tabs>
          <w:tab w:val="left" w:pos="709"/>
        </w:tabs>
        <w:ind w:left="720" w:hanging="720"/>
        <w:rPr>
          <w:rFonts w:asciiTheme="minorHAnsi" w:hAnsiTheme="minorHAnsi" w:cstheme="minorHAnsi"/>
          <w:sz w:val="24"/>
          <w:szCs w:val="24"/>
        </w:rPr>
      </w:pPr>
    </w:p>
    <w:p w14:paraId="5EA05FAA" w14:textId="45EBE0E6" w:rsidR="00F865AF" w:rsidRPr="00C50A1F"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570702" w:rsidRPr="00570702">
        <w:rPr>
          <w:rFonts w:asciiTheme="minorHAnsi" w:hAnsiTheme="minorHAnsi" w:cstheme="minorHAnsi"/>
          <w:sz w:val="24"/>
          <w:szCs w:val="24"/>
        </w:rPr>
        <w:t>00254657</w:t>
      </w:r>
    </w:p>
    <w:p w14:paraId="1CBFD56E" w14:textId="78F6175D" w:rsidR="00913495" w:rsidRPr="00913495"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DIČ: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bookmarkStart w:id="0" w:name="_Hlk3074773"/>
      <w:r w:rsidR="007949FB" w:rsidRPr="007949FB">
        <w:rPr>
          <w:rFonts w:asciiTheme="minorHAnsi" w:hAnsiTheme="minorHAnsi" w:cstheme="minorHAnsi"/>
          <w:sz w:val="24"/>
          <w:szCs w:val="24"/>
        </w:rPr>
        <w:t>CZ</w:t>
      </w:r>
      <w:bookmarkEnd w:id="0"/>
      <w:r w:rsidR="00570702" w:rsidRPr="00570702">
        <w:rPr>
          <w:rFonts w:asciiTheme="minorHAnsi" w:hAnsiTheme="minorHAnsi" w:cstheme="minorHAnsi"/>
          <w:sz w:val="24"/>
          <w:szCs w:val="24"/>
        </w:rPr>
        <w:t>00254657</w:t>
      </w:r>
    </w:p>
    <w:p w14:paraId="0A2A1C5C" w14:textId="66F48CC3" w:rsidR="00A4671A" w:rsidRPr="007D7321" w:rsidRDefault="00A4671A" w:rsidP="00A4671A">
      <w:pPr>
        <w:pBdr>
          <w:bottom w:val="single" w:sz="6" w:space="1" w:color="auto"/>
        </w:pBdr>
        <w:tabs>
          <w:tab w:val="left" w:pos="709"/>
        </w:tabs>
        <w:rPr>
          <w:rFonts w:asciiTheme="minorHAnsi" w:hAnsiTheme="minorHAnsi" w:cstheme="minorHAnsi"/>
          <w:sz w:val="24"/>
          <w:szCs w:val="24"/>
        </w:rPr>
      </w:pPr>
      <w:r w:rsidRPr="007D7321">
        <w:rPr>
          <w:rFonts w:asciiTheme="minorHAnsi" w:hAnsiTheme="minorHAnsi" w:cstheme="minorHAnsi"/>
          <w:sz w:val="24"/>
          <w:szCs w:val="24"/>
        </w:rPr>
        <w:t>bankovní spojení:</w:t>
      </w:r>
      <w:r w:rsidRPr="007D7321">
        <w:rPr>
          <w:rFonts w:asciiTheme="minorHAnsi" w:hAnsiTheme="minorHAnsi" w:cstheme="minorHAnsi"/>
          <w:sz w:val="24"/>
          <w:szCs w:val="24"/>
        </w:rPr>
        <w:tab/>
      </w:r>
      <w:r w:rsidR="007D7321" w:rsidRPr="007D7321">
        <w:rPr>
          <w:rFonts w:asciiTheme="minorHAnsi" w:hAnsiTheme="minorHAnsi" w:cstheme="minorHAnsi"/>
          <w:sz w:val="24"/>
          <w:szCs w:val="24"/>
        </w:rPr>
        <w:t>Česká spořitelna a.s., pobočka Karlovy Vary</w:t>
      </w:r>
    </w:p>
    <w:p w14:paraId="3BF78A98" w14:textId="7842A979" w:rsidR="00A4671A" w:rsidRPr="00C50A1F" w:rsidRDefault="00A4671A" w:rsidP="00A4671A">
      <w:pPr>
        <w:pBdr>
          <w:bottom w:val="single" w:sz="6" w:space="1" w:color="auto"/>
        </w:pBdr>
        <w:tabs>
          <w:tab w:val="left" w:pos="709"/>
        </w:tabs>
        <w:rPr>
          <w:rFonts w:asciiTheme="minorHAnsi" w:hAnsiTheme="minorHAnsi" w:cstheme="minorHAnsi"/>
          <w:sz w:val="24"/>
          <w:szCs w:val="24"/>
        </w:rPr>
      </w:pPr>
      <w:r w:rsidRPr="007D7321">
        <w:rPr>
          <w:rFonts w:asciiTheme="minorHAnsi" w:hAnsiTheme="minorHAnsi" w:cstheme="minorHAnsi"/>
          <w:sz w:val="24"/>
          <w:szCs w:val="24"/>
        </w:rPr>
        <w:t>číslo účtu:</w:t>
      </w:r>
      <w:r w:rsidRPr="00A4671A">
        <w:rPr>
          <w:rFonts w:asciiTheme="minorHAnsi" w:hAnsiTheme="minorHAnsi" w:cstheme="minorHAnsi"/>
          <w:sz w:val="24"/>
          <w:szCs w:val="24"/>
        </w:rPr>
        <w:t xml:space="preserve"> </w:t>
      </w:r>
      <w:r w:rsidRPr="00A4671A">
        <w:rPr>
          <w:rFonts w:asciiTheme="minorHAnsi" w:hAnsiTheme="minorHAnsi" w:cstheme="minorHAnsi"/>
          <w:sz w:val="24"/>
          <w:szCs w:val="24"/>
        </w:rPr>
        <w:tab/>
      </w:r>
      <w:r w:rsidRPr="00A4671A">
        <w:rPr>
          <w:rFonts w:asciiTheme="minorHAnsi" w:hAnsiTheme="minorHAnsi" w:cstheme="minorHAnsi"/>
          <w:sz w:val="24"/>
          <w:szCs w:val="24"/>
        </w:rPr>
        <w:tab/>
      </w:r>
      <w:r w:rsidR="007D7321">
        <w:rPr>
          <w:rFonts w:asciiTheme="minorHAnsi" w:hAnsiTheme="minorHAnsi" w:cstheme="minorHAnsi"/>
          <w:sz w:val="24"/>
          <w:szCs w:val="24"/>
        </w:rPr>
        <w:t>27 – 0800424389/0800</w:t>
      </w:r>
    </w:p>
    <w:p w14:paraId="5FE0268F" w14:textId="77777777" w:rsidR="00913495" w:rsidRDefault="00913495" w:rsidP="00F865AF">
      <w:pPr>
        <w:tabs>
          <w:tab w:val="left" w:pos="709"/>
        </w:tabs>
        <w:rPr>
          <w:rFonts w:asciiTheme="minorHAnsi" w:hAnsiTheme="minorHAnsi" w:cstheme="minorHAnsi"/>
          <w:sz w:val="24"/>
          <w:szCs w:val="24"/>
        </w:rPr>
      </w:pPr>
    </w:p>
    <w:p w14:paraId="6DC55268" w14:textId="3DE39BE3" w:rsidR="004B0BFE" w:rsidRPr="00C50A1F" w:rsidRDefault="004B0BFE" w:rsidP="00F865AF">
      <w:pPr>
        <w:tabs>
          <w:tab w:val="left" w:pos="709"/>
        </w:tabs>
        <w:rPr>
          <w:rFonts w:asciiTheme="minorHAnsi" w:hAnsiTheme="minorHAnsi" w:cstheme="minorHAnsi"/>
          <w:sz w:val="24"/>
          <w:szCs w:val="24"/>
        </w:rPr>
      </w:pPr>
      <w:r w:rsidRPr="00C50A1F">
        <w:rPr>
          <w:rFonts w:asciiTheme="minorHAnsi" w:hAnsiTheme="minorHAnsi" w:cstheme="minorHAnsi"/>
          <w:sz w:val="24"/>
          <w:szCs w:val="24"/>
        </w:rPr>
        <w:t xml:space="preserve">Dále jen </w:t>
      </w:r>
      <w:r w:rsidRPr="00C50A1F">
        <w:rPr>
          <w:rFonts w:asciiTheme="minorHAnsi" w:hAnsiTheme="minorHAnsi" w:cstheme="minorHAnsi"/>
          <w:color w:val="2E74B5"/>
          <w:sz w:val="24"/>
          <w:szCs w:val="24"/>
        </w:rPr>
        <w:t>Objednatel</w:t>
      </w:r>
    </w:p>
    <w:p w14:paraId="45F741F0" w14:textId="77777777" w:rsidR="004B0BFE" w:rsidRPr="00C50A1F" w:rsidRDefault="004B0BFE" w:rsidP="00F865AF">
      <w:pPr>
        <w:tabs>
          <w:tab w:val="left" w:pos="709"/>
        </w:tabs>
        <w:rPr>
          <w:rFonts w:asciiTheme="minorHAnsi" w:hAnsiTheme="minorHAnsi" w:cstheme="minorHAnsi"/>
          <w:sz w:val="24"/>
          <w:szCs w:val="24"/>
        </w:rPr>
      </w:pPr>
    </w:p>
    <w:p w14:paraId="39A96C3B" w14:textId="77777777" w:rsidR="004B0BFE" w:rsidRPr="00C50A1F" w:rsidRDefault="004B0BFE" w:rsidP="00F865AF">
      <w:pPr>
        <w:tabs>
          <w:tab w:val="left" w:pos="709"/>
        </w:tabs>
        <w:rPr>
          <w:rFonts w:asciiTheme="minorHAnsi" w:hAnsiTheme="minorHAnsi" w:cstheme="minorHAnsi"/>
          <w:sz w:val="24"/>
          <w:szCs w:val="24"/>
        </w:rPr>
      </w:pPr>
    </w:p>
    <w:p w14:paraId="33A9D752" w14:textId="77777777" w:rsidR="004B0BFE" w:rsidRPr="00560F5E" w:rsidRDefault="004B0BFE" w:rsidP="00F865AF">
      <w:pPr>
        <w:tabs>
          <w:tab w:val="left" w:pos="709"/>
        </w:tabs>
        <w:rPr>
          <w:rFonts w:asciiTheme="minorHAnsi" w:hAnsiTheme="minorHAnsi" w:cstheme="minorHAnsi"/>
          <w:b/>
          <w:sz w:val="24"/>
          <w:szCs w:val="24"/>
        </w:rPr>
      </w:pPr>
      <w:r w:rsidRPr="00560F5E">
        <w:rPr>
          <w:rFonts w:asciiTheme="minorHAnsi" w:hAnsiTheme="minorHAnsi" w:cstheme="minorHAnsi"/>
          <w:b/>
          <w:sz w:val="24"/>
          <w:szCs w:val="24"/>
        </w:rPr>
        <w:t>a</w:t>
      </w:r>
    </w:p>
    <w:p w14:paraId="15B62DFF" w14:textId="77777777" w:rsidR="00F865AF" w:rsidRPr="00C50A1F" w:rsidRDefault="00F865AF" w:rsidP="00477321">
      <w:pPr>
        <w:tabs>
          <w:tab w:val="left" w:pos="709"/>
        </w:tabs>
        <w:ind w:left="720" w:hanging="720"/>
        <w:rPr>
          <w:rFonts w:asciiTheme="minorHAnsi" w:hAnsiTheme="minorHAnsi" w:cstheme="minorHAnsi"/>
          <w:sz w:val="24"/>
          <w:szCs w:val="24"/>
          <w:highlight w:val="yellow"/>
        </w:rPr>
      </w:pPr>
    </w:p>
    <w:p w14:paraId="090F54E0" w14:textId="77777777" w:rsidR="004A32BF" w:rsidRPr="00C50A1F" w:rsidRDefault="002463F7" w:rsidP="004B0BFE">
      <w:pPr>
        <w:tabs>
          <w:tab w:val="left" w:pos="709"/>
        </w:tabs>
        <w:rPr>
          <w:rFonts w:asciiTheme="minorHAnsi" w:hAnsiTheme="minorHAnsi" w:cstheme="minorHAnsi"/>
          <w:b/>
          <w:bCs/>
          <w:sz w:val="24"/>
          <w:szCs w:val="24"/>
          <w:highlight w:val="yellow"/>
        </w:rPr>
      </w:pPr>
      <w:r w:rsidRPr="00C50A1F">
        <w:rPr>
          <w:rFonts w:asciiTheme="minorHAnsi" w:hAnsiTheme="minorHAnsi" w:cstheme="minorHAnsi"/>
          <w:b/>
          <w:bCs/>
          <w:sz w:val="24"/>
          <w:szCs w:val="24"/>
          <w:highlight w:val="yellow"/>
        </w:rPr>
        <w:t>(název)</w:t>
      </w:r>
      <w:r w:rsidR="004A32BF" w:rsidRPr="00C50A1F">
        <w:rPr>
          <w:rFonts w:asciiTheme="minorHAnsi" w:hAnsiTheme="minorHAnsi" w:cstheme="minorHAnsi"/>
          <w:b/>
          <w:bCs/>
          <w:sz w:val="24"/>
          <w:szCs w:val="24"/>
          <w:highlight w:val="yellow"/>
        </w:rPr>
        <w:t>………………………</w:t>
      </w:r>
      <w:r w:rsidR="00B646A4" w:rsidRPr="00C50A1F">
        <w:rPr>
          <w:rFonts w:asciiTheme="minorHAnsi" w:hAnsiTheme="minorHAnsi" w:cstheme="minorHAnsi"/>
          <w:b/>
          <w:bCs/>
          <w:sz w:val="24"/>
          <w:szCs w:val="24"/>
          <w:highlight w:val="yellow"/>
        </w:rPr>
        <w:t>………………………………</w:t>
      </w:r>
    </w:p>
    <w:p w14:paraId="2C37C28F" w14:textId="77777777" w:rsidR="004A32BF" w:rsidRPr="00C50A1F" w:rsidRDefault="002463F7" w:rsidP="004B0BFE">
      <w:pP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(adresa)</w:t>
      </w:r>
      <w:r w:rsidR="004A32BF" w:rsidRPr="00C50A1F">
        <w:rPr>
          <w:rFonts w:asciiTheme="minorHAnsi" w:hAnsiTheme="minorHAnsi" w:cstheme="minorHAnsi"/>
          <w:bCs/>
          <w:sz w:val="24"/>
          <w:szCs w:val="24"/>
          <w:highlight w:val="yellow"/>
        </w:rPr>
        <w:t>……………….……………...</w:t>
      </w:r>
      <w:r w:rsidR="00B646A4" w:rsidRPr="00C50A1F">
        <w:rPr>
          <w:rFonts w:asciiTheme="minorHAnsi" w:hAnsiTheme="minorHAnsi" w:cstheme="minorHAnsi"/>
          <w:bCs/>
          <w:sz w:val="24"/>
          <w:szCs w:val="24"/>
          <w:highlight w:val="yellow"/>
        </w:rPr>
        <w:t>.........................</w:t>
      </w:r>
      <w:bookmarkStart w:id="1" w:name="_GoBack"/>
      <w:bookmarkEnd w:id="1"/>
    </w:p>
    <w:p w14:paraId="722FAFBA" w14:textId="77777777" w:rsidR="004B0BFE" w:rsidRPr="00C50A1F" w:rsidRDefault="004B0BFE" w:rsidP="004B0BFE">
      <w:pP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Zastoupený: …</w:t>
      </w:r>
      <w:r w:rsidR="00B646A4" w:rsidRPr="00C50A1F">
        <w:rPr>
          <w:rFonts w:asciiTheme="minorHAnsi" w:hAnsiTheme="minorHAnsi" w:cstheme="minorHAnsi"/>
          <w:bCs/>
          <w:sz w:val="24"/>
          <w:szCs w:val="24"/>
          <w:highlight w:val="yellow"/>
        </w:rPr>
        <w:t>………………………………….</w:t>
      </w:r>
    </w:p>
    <w:p w14:paraId="2A757339" w14:textId="77777777" w:rsidR="00477321" w:rsidRPr="00C50A1F" w:rsidRDefault="004B0BFE" w:rsidP="0089738A">
      <w:pPr>
        <w:tabs>
          <w:tab w:val="left" w:pos="709"/>
        </w:tabs>
        <w:ind w:left="720" w:hanging="720"/>
        <w:rPr>
          <w:rFonts w:asciiTheme="minorHAnsi" w:hAnsiTheme="minorHAnsi" w:cstheme="minorHAnsi"/>
          <w:bCs/>
          <w:sz w:val="24"/>
          <w:szCs w:val="24"/>
        </w:rPr>
      </w:pPr>
      <w:r w:rsidRPr="00C50A1F">
        <w:rPr>
          <w:rFonts w:asciiTheme="minorHAnsi" w:hAnsiTheme="minorHAnsi" w:cstheme="minorHAnsi"/>
          <w:bCs/>
          <w:sz w:val="24"/>
          <w:szCs w:val="24"/>
          <w:highlight w:val="yellow"/>
        </w:rPr>
        <w:t>ve věcech smluvních: ………………………</w:t>
      </w:r>
    </w:p>
    <w:p w14:paraId="76D226E6" w14:textId="77777777" w:rsidR="004B0BFE" w:rsidRPr="0089738A" w:rsidRDefault="004B0BFE" w:rsidP="0089738A">
      <w:pPr>
        <w:tabs>
          <w:tab w:val="left" w:pos="709"/>
        </w:tabs>
        <w:ind w:left="720" w:hanging="720"/>
        <w:rPr>
          <w:rFonts w:asciiTheme="minorHAnsi" w:hAnsiTheme="minorHAnsi" w:cstheme="minorHAnsi"/>
          <w:bCs/>
          <w:sz w:val="24"/>
          <w:szCs w:val="24"/>
        </w:rPr>
      </w:pPr>
    </w:p>
    <w:p w14:paraId="023608D8" w14:textId="77777777" w:rsidR="004B0BFE" w:rsidRPr="00C50A1F" w:rsidRDefault="004B0BFE" w:rsidP="004B0BFE">
      <w:pPr>
        <w:tabs>
          <w:tab w:val="left" w:pos="-180"/>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IČ:</w:t>
      </w:r>
      <w:r w:rsidR="002463F7" w:rsidRPr="00C50A1F">
        <w:rPr>
          <w:rFonts w:asciiTheme="minorHAnsi" w:hAnsiTheme="minorHAnsi" w:cstheme="minorHAnsi"/>
          <w:bCs/>
          <w:sz w:val="24"/>
          <w:szCs w:val="24"/>
          <w:highlight w:val="yellow"/>
        </w:rPr>
        <w:t xml:space="preserve"> ………………………</w:t>
      </w:r>
    </w:p>
    <w:p w14:paraId="6DFDE6FC" w14:textId="77777777" w:rsidR="004B0BFE" w:rsidRPr="00C50A1F" w:rsidRDefault="004B0BFE" w:rsidP="004B0BFE">
      <w:pPr>
        <w:tabs>
          <w:tab w:val="left" w:pos="-180"/>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DIČ:</w:t>
      </w:r>
      <w:r w:rsidR="002463F7" w:rsidRPr="00C50A1F">
        <w:rPr>
          <w:rFonts w:asciiTheme="minorHAnsi" w:hAnsiTheme="minorHAnsi" w:cstheme="minorHAnsi"/>
          <w:bCs/>
          <w:sz w:val="24"/>
          <w:szCs w:val="24"/>
          <w:highlight w:val="yellow"/>
        </w:rPr>
        <w:t xml:space="preserve"> ………………………</w:t>
      </w:r>
    </w:p>
    <w:p w14:paraId="40934B4F" w14:textId="77777777" w:rsidR="004B0BFE" w:rsidRPr="00C50A1F" w:rsidRDefault="004B0BFE" w:rsidP="004B0BFE">
      <w:pPr>
        <w:tabs>
          <w:tab w:val="left" w:pos="709"/>
        </w:tabs>
        <w:ind w:left="720" w:hanging="720"/>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Peněžní ústav:</w:t>
      </w:r>
      <w:r w:rsidR="002463F7" w:rsidRPr="00C50A1F">
        <w:rPr>
          <w:rFonts w:asciiTheme="minorHAnsi" w:hAnsiTheme="minorHAnsi" w:cstheme="minorHAnsi"/>
          <w:sz w:val="24"/>
          <w:szCs w:val="24"/>
          <w:highlight w:val="yellow"/>
        </w:rPr>
        <w:t xml:space="preserve"> </w:t>
      </w:r>
      <w:r w:rsidR="002463F7" w:rsidRPr="00C50A1F">
        <w:rPr>
          <w:rFonts w:asciiTheme="minorHAnsi" w:hAnsiTheme="minorHAnsi" w:cstheme="minorHAnsi"/>
          <w:bCs/>
          <w:sz w:val="24"/>
          <w:szCs w:val="24"/>
          <w:highlight w:val="yellow"/>
        </w:rPr>
        <w:t>………………………</w:t>
      </w:r>
    </w:p>
    <w:p w14:paraId="6DBCE68B" w14:textId="77777777" w:rsidR="004B0BFE" w:rsidRPr="00C50A1F" w:rsidRDefault="004B0BFE" w:rsidP="004B0BFE">
      <w:pPr>
        <w:pBdr>
          <w:bottom w:val="single" w:sz="6" w:space="1" w:color="auto"/>
        </w:pBdr>
        <w:tabs>
          <w:tab w:val="left" w:pos="709"/>
        </w:tabs>
        <w:rPr>
          <w:rFonts w:asciiTheme="minorHAnsi" w:hAnsiTheme="minorHAnsi" w:cstheme="minorHAnsi"/>
          <w:sz w:val="24"/>
          <w:szCs w:val="24"/>
        </w:rPr>
      </w:pPr>
      <w:r w:rsidRPr="00C50A1F">
        <w:rPr>
          <w:rFonts w:asciiTheme="minorHAnsi" w:hAnsiTheme="minorHAnsi" w:cstheme="minorHAnsi"/>
          <w:sz w:val="24"/>
          <w:szCs w:val="24"/>
          <w:highlight w:val="yellow"/>
        </w:rPr>
        <w:t>Číslo účtu:</w:t>
      </w:r>
      <w:r w:rsidR="002463F7" w:rsidRPr="00C50A1F">
        <w:rPr>
          <w:rFonts w:asciiTheme="minorHAnsi" w:hAnsiTheme="minorHAnsi" w:cstheme="minorHAnsi"/>
          <w:sz w:val="24"/>
          <w:szCs w:val="24"/>
        </w:rPr>
        <w:t xml:space="preserve"> </w:t>
      </w:r>
      <w:r w:rsidR="002463F7" w:rsidRPr="00C50A1F">
        <w:rPr>
          <w:rFonts w:asciiTheme="minorHAnsi" w:hAnsiTheme="minorHAnsi" w:cstheme="minorHAnsi"/>
          <w:bCs/>
          <w:sz w:val="24"/>
          <w:szCs w:val="24"/>
          <w:highlight w:val="yellow"/>
        </w:rPr>
        <w:t>………………………</w:t>
      </w:r>
    </w:p>
    <w:p w14:paraId="02E56254" w14:textId="77777777" w:rsidR="004B0BFE" w:rsidRPr="00C50A1F" w:rsidRDefault="002A66AC" w:rsidP="004B0BFE">
      <w:pPr>
        <w:pBdr>
          <w:bottom w:val="single" w:sz="6" w:space="1" w:color="auto"/>
        </w:pBd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Obchodní společnost zapsaná v</w:t>
      </w:r>
      <w:r w:rsidRPr="00C50A1F">
        <w:rPr>
          <w:rFonts w:asciiTheme="minorHAnsi" w:hAnsiTheme="minorHAnsi" w:cstheme="minorHAnsi"/>
          <w:bCs/>
          <w:sz w:val="24"/>
          <w:szCs w:val="24"/>
        </w:rPr>
        <w:t xml:space="preserve"> </w:t>
      </w:r>
      <w:r w:rsidRPr="00C50A1F">
        <w:rPr>
          <w:rFonts w:asciiTheme="minorHAnsi" w:hAnsiTheme="minorHAnsi" w:cstheme="minorHAnsi"/>
          <w:bCs/>
          <w:sz w:val="24"/>
          <w:szCs w:val="24"/>
          <w:highlight w:val="yellow"/>
        </w:rPr>
        <w:t>……………………………………………………………………………………………</w:t>
      </w:r>
    </w:p>
    <w:p w14:paraId="34F9DF7F" w14:textId="77777777" w:rsidR="002A66AC" w:rsidRPr="00C50A1F" w:rsidRDefault="002A66AC" w:rsidP="004B0BFE">
      <w:pPr>
        <w:pBdr>
          <w:bottom w:val="single" w:sz="6" w:space="1" w:color="auto"/>
        </w:pBdr>
        <w:tabs>
          <w:tab w:val="left" w:pos="709"/>
        </w:tabs>
        <w:rPr>
          <w:rFonts w:asciiTheme="minorHAnsi" w:hAnsiTheme="minorHAnsi" w:cstheme="minorHAnsi"/>
          <w:sz w:val="24"/>
          <w:szCs w:val="24"/>
        </w:rPr>
      </w:pPr>
    </w:p>
    <w:p w14:paraId="70FFE0B4" w14:textId="77777777" w:rsidR="004B0BFE" w:rsidRPr="00C50A1F" w:rsidRDefault="004B0BFE" w:rsidP="004B0BFE">
      <w:pPr>
        <w:tabs>
          <w:tab w:val="left" w:pos="-180"/>
        </w:tabs>
        <w:rPr>
          <w:rFonts w:asciiTheme="minorHAnsi" w:hAnsiTheme="minorHAnsi" w:cstheme="minorHAnsi"/>
          <w:bCs/>
          <w:sz w:val="24"/>
          <w:szCs w:val="24"/>
        </w:rPr>
      </w:pPr>
    </w:p>
    <w:p w14:paraId="235C5ADE" w14:textId="77777777" w:rsidR="004B0BFE" w:rsidRPr="00C50A1F" w:rsidRDefault="004B0BFE" w:rsidP="004B0BFE">
      <w:pPr>
        <w:tabs>
          <w:tab w:val="left" w:pos="-180"/>
        </w:tabs>
        <w:ind w:left="720" w:hanging="720"/>
        <w:rPr>
          <w:rFonts w:asciiTheme="minorHAnsi" w:hAnsiTheme="minorHAnsi" w:cstheme="minorHAnsi"/>
          <w:bCs/>
          <w:sz w:val="24"/>
          <w:szCs w:val="24"/>
        </w:rPr>
      </w:pPr>
      <w:r w:rsidRPr="00C50A1F">
        <w:rPr>
          <w:rFonts w:asciiTheme="minorHAnsi" w:hAnsiTheme="minorHAnsi" w:cstheme="minorHAnsi"/>
          <w:bCs/>
          <w:sz w:val="24"/>
          <w:szCs w:val="24"/>
        </w:rPr>
        <w:t xml:space="preserve">Dále jen </w:t>
      </w:r>
      <w:r w:rsidRPr="00C50A1F">
        <w:rPr>
          <w:rFonts w:asciiTheme="minorHAnsi" w:hAnsiTheme="minorHAnsi" w:cstheme="minorHAnsi"/>
          <w:bCs/>
          <w:color w:val="2E74B5"/>
          <w:sz w:val="24"/>
          <w:szCs w:val="24"/>
        </w:rPr>
        <w:t>Zhotovitel</w:t>
      </w:r>
    </w:p>
    <w:p w14:paraId="2916CBB2" w14:textId="77777777" w:rsidR="004B0BFE" w:rsidRPr="00C50A1F" w:rsidRDefault="004B0BFE" w:rsidP="004B0BFE">
      <w:pPr>
        <w:tabs>
          <w:tab w:val="left" w:pos="-180"/>
        </w:tabs>
        <w:ind w:left="720" w:hanging="720"/>
        <w:rPr>
          <w:rFonts w:asciiTheme="minorHAnsi" w:hAnsiTheme="minorHAnsi" w:cstheme="minorHAnsi"/>
          <w:bCs/>
          <w:sz w:val="24"/>
          <w:szCs w:val="24"/>
        </w:rPr>
      </w:pPr>
    </w:p>
    <w:p w14:paraId="6A91255B" w14:textId="77777777" w:rsidR="00477321" w:rsidRPr="00C50A1F" w:rsidRDefault="00477321" w:rsidP="00477321">
      <w:pPr>
        <w:tabs>
          <w:tab w:val="left" w:pos="709"/>
        </w:tabs>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Pr="00C50A1F">
        <w:rPr>
          <w:rFonts w:asciiTheme="minorHAnsi" w:hAnsiTheme="minorHAnsi" w:cstheme="minorHAnsi"/>
          <w:b/>
          <w:bCs/>
          <w:i/>
          <w:sz w:val="24"/>
          <w:szCs w:val="24"/>
        </w:rPr>
        <w:t>Smluvní strany</w:t>
      </w:r>
      <w:r w:rsidRPr="00C50A1F">
        <w:rPr>
          <w:rFonts w:asciiTheme="minorHAnsi" w:hAnsiTheme="minorHAnsi" w:cstheme="minorHAnsi"/>
          <w:bCs/>
          <w:i/>
          <w:sz w:val="24"/>
          <w:szCs w:val="24"/>
        </w:rPr>
        <w:t>“)</w:t>
      </w:r>
    </w:p>
    <w:p w14:paraId="5D530F04" w14:textId="77777777" w:rsidR="00477321" w:rsidRPr="00C50A1F" w:rsidRDefault="00477321" w:rsidP="00477321">
      <w:pPr>
        <w:spacing w:after="120"/>
        <w:jc w:val="center"/>
        <w:rPr>
          <w:rFonts w:asciiTheme="minorHAnsi" w:hAnsiTheme="minorHAnsi" w:cstheme="minorHAnsi"/>
          <w:b/>
          <w:sz w:val="24"/>
          <w:szCs w:val="24"/>
        </w:rPr>
      </w:pPr>
    </w:p>
    <w:p w14:paraId="5673E910" w14:textId="77777777" w:rsidR="002463F7" w:rsidRPr="00C50A1F" w:rsidRDefault="002463F7">
      <w:pPr>
        <w:rPr>
          <w:rFonts w:asciiTheme="minorHAnsi" w:hAnsiTheme="minorHAnsi" w:cstheme="minorHAnsi"/>
          <w:b/>
          <w:color w:val="2E74B5"/>
          <w:sz w:val="24"/>
          <w:szCs w:val="24"/>
        </w:rPr>
      </w:pPr>
      <w:r w:rsidRPr="00C50A1F">
        <w:rPr>
          <w:rFonts w:asciiTheme="minorHAnsi" w:hAnsiTheme="minorHAnsi" w:cstheme="minorHAnsi"/>
          <w:b/>
          <w:color w:val="2E74B5"/>
          <w:sz w:val="24"/>
          <w:szCs w:val="24"/>
        </w:rPr>
        <w:br w:type="page"/>
      </w:r>
    </w:p>
    <w:p w14:paraId="37C0F822"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lastRenderedPageBreak/>
        <w:t>PREAMBULE</w:t>
      </w:r>
    </w:p>
    <w:p w14:paraId="00FC0AB8"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w:t>
      </w:r>
      <w:r w:rsidR="002A66AC" w:rsidRPr="00C50A1F">
        <w:rPr>
          <w:rFonts w:asciiTheme="minorHAnsi" w:hAnsiTheme="minorHAnsi" w:cstheme="minorHAnsi"/>
          <w:sz w:val="24"/>
          <w:szCs w:val="24"/>
        </w:rPr>
        <w:t>(</w:t>
      </w:r>
      <w:proofErr w:type="spellStart"/>
      <w:r w:rsidR="002A66AC" w:rsidRPr="00C50A1F">
        <w:rPr>
          <w:rFonts w:asciiTheme="minorHAnsi" w:hAnsiTheme="minorHAnsi" w:cstheme="minorHAnsi"/>
          <w:sz w:val="24"/>
          <w:szCs w:val="24"/>
        </w:rPr>
        <w:t>SoD</w:t>
      </w:r>
      <w:proofErr w:type="spellEnd"/>
      <w:r w:rsidR="002A66AC" w:rsidRPr="00C50A1F">
        <w:rPr>
          <w:rFonts w:asciiTheme="minorHAnsi" w:hAnsiTheme="minorHAnsi" w:cstheme="minorHAnsi"/>
          <w:sz w:val="24"/>
          <w:szCs w:val="24"/>
        </w:rPr>
        <w:t xml:space="preserve">) </w:t>
      </w:r>
      <w:r w:rsidRPr="00C50A1F">
        <w:rPr>
          <w:rFonts w:asciiTheme="minorHAnsi" w:hAnsiTheme="minorHAnsi" w:cstheme="minorHAnsi"/>
          <w:sz w:val="24"/>
          <w:szCs w:val="24"/>
        </w:rPr>
        <w:t xml:space="preserve">sjednaných. </w:t>
      </w:r>
    </w:p>
    <w:p w14:paraId="6033EA91"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42BA9F95"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w:t>
      </w:r>
      <w:r w:rsidR="00E1022B" w:rsidRPr="00C50A1F">
        <w:rPr>
          <w:rFonts w:asciiTheme="minorHAnsi" w:hAnsiTheme="minorHAnsi" w:cstheme="minorHAnsi"/>
          <w:sz w:val="24"/>
          <w:szCs w:val="24"/>
        </w:rPr>
        <w:t xml:space="preserve"> současně platných</w:t>
      </w:r>
      <w:r w:rsidRPr="00C50A1F">
        <w:rPr>
          <w:rFonts w:asciiTheme="minorHAnsi" w:hAnsiTheme="minorHAnsi" w:cstheme="minorHAns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0C88F372"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7CF0077F"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1F5C7DFD"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w:t>
      </w:r>
      <w:r w:rsidR="00B9184A" w:rsidRPr="00C50A1F">
        <w:rPr>
          <w:rFonts w:asciiTheme="minorHAnsi" w:hAnsiTheme="minorHAnsi" w:cstheme="minorHAnsi"/>
          <w:sz w:val="24"/>
          <w:szCs w:val="24"/>
        </w:rPr>
        <w:t>mi a příslušnými veřejnoprávními</w:t>
      </w:r>
      <w:r w:rsidRPr="00C50A1F">
        <w:rPr>
          <w:rFonts w:asciiTheme="minorHAnsi" w:hAnsiTheme="minorHAnsi" w:cstheme="minorHAnsi"/>
          <w:sz w:val="24"/>
          <w:szCs w:val="24"/>
        </w:rPr>
        <w:t xml:space="preserve"> povoleními k provedení díla dle této smlouvy a také, že disponuje všemi kvalifikačními </w:t>
      </w:r>
      <w:r w:rsidR="00077DE9" w:rsidRPr="00C50A1F">
        <w:rPr>
          <w:rFonts w:asciiTheme="minorHAnsi" w:hAnsiTheme="minorHAnsi" w:cstheme="minorHAnsi"/>
          <w:sz w:val="24"/>
          <w:szCs w:val="24"/>
        </w:rPr>
        <w:t>předpoklady</w:t>
      </w:r>
      <w:r w:rsidR="007F1964" w:rsidRPr="00C50A1F">
        <w:rPr>
          <w:rFonts w:asciiTheme="minorHAnsi" w:hAnsiTheme="minorHAnsi" w:cstheme="minorHAnsi"/>
          <w:sz w:val="24"/>
          <w:szCs w:val="24"/>
        </w:rPr>
        <w:t xml:space="preserve"> </w:t>
      </w:r>
      <w:r w:rsidRPr="00C50A1F">
        <w:rPr>
          <w:rFonts w:asciiTheme="minorHAnsi" w:hAnsiTheme="minorHAnsi" w:cstheme="minorHAnsi"/>
          <w:sz w:val="24"/>
          <w:szCs w:val="24"/>
        </w:rPr>
        <w:t>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3A5A0749" w14:textId="77777777" w:rsidR="00FF0730" w:rsidRPr="00C50A1F" w:rsidRDefault="00FF0730" w:rsidP="00477321">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2AD65416" w14:textId="77777777" w:rsidR="00CC7E1D" w:rsidRPr="00C50A1F" w:rsidRDefault="00CC7E1D" w:rsidP="00477321">
      <w:pPr>
        <w:spacing w:after="60" w:line="288" w:lineRule="auto"/>
        <w:ind w:left="720" w:right="-158"/>
        <w:jc w:val="both"/>
        <w:rPr>
          <w:rFonts w:asciiTheme="minorHAnsi" w:hAnsiTheme="minorHAnsi" w:cstheme="minorHAnsi"/>
          <w:b/>
          <w:sz w:val="24"/>
          <w:szCs w:val="24"/>
        </w:rPr>
      </w:pPr>
    </w:p>
    <w:p w14:paraId="7B649E4A"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t>PŘEDMĚT SMLOUVY, DÍLO</w:t>
      </w:r>
    </w:p>
    <w:p w14:paraId="5E1975F7" w14:textId="77777777" w:rsidR="008C0BEA" w:rsidRPr="00C50A1F" w:rsidRDefault="00477321" w:rsidP="008A03EE">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C50A1F">
        <w:rPr>
          <w:rFonts w:asciiTheme="minorHAnsi" w:hAnsiTheme="minorHAnsi" w:cstheme="minorHAnsi"/>
          <w:szCs w:val="24"/>
        </w:rPr>
        <w:t>Zhotovitel se zavazuje provést pro Objednatele dílo v rozsahu daném a za podmínek stanovených touto sml</w:t>
      </w:r>
      <w:r w:rsidR="00120E55" w:rsidRPr="00C50A1F">
        <w:rPr>
          <w:rFonts w:asciiTheme="minorHAnsi" w:hAnsiTheme="minorHAnsi" w:cstheme="minorHAnsi"/>
          <w:szCs w:val="24"/>
        </w:rPr>
        <w:t xml:space="preserve">ouvou. Předmětem smlouvy </w:t>
      </w:r>
      <w:r w:rsidR="008C0BEA" w:rsidRPr="00C50A1F">
        <w:rPr>
          <w:rFonts w:asciiTheme="minorHAnsi" w:hAnsiTheme="minorHAnsi" w:cstheme="minorHAnsi"/>
          <w:szCs w:val="24"/>
        </w:rPr>
        <w:t xml:space="preserve">je realizace </w:t>
      </w:r>
      <w:r w:rsidR="007E2EAC" w:rsidRPr="00C50A1F">
        <w:rPr>
          <w:rFonts w:asciiTheme="minorHAnsi" w:hAnsiTheme="minorHAnsi" w:cstheme="minorHAnsi"/>
          <w:szCs w:val="24"/>
        </w:rPr>
        <w:t>stavby</w:t>
      </w:r>
      <w:r w:rsidR="008C0BEA" w:rsidRPr="00C50A1F">
        <w:rPr>
          <w:rFonts w:asciiTheme="minorHAnsi" w:hAnsiTheme="minorHAnsi" w:cstheme="minorHAnsi"/>
          <w:szCs w:val="24"/>
        </w:rPr>
        <w:t>:</w:t>
      </w:r>
    </w:p>
    <w:p w14:paraId="5E79B588" w14:textId="199FE0BA" w:rsidR="006A48AD" w:rsidRPr="00570702" w:rsidRDefault="00570702" w:rsidP="00570702">
      <w:pPr>
        <w:ind w:firstLine="708"/>
        <w:rPr>
          <w:rFonts w:asciiTheme="minorHAnsi" w:hAnsiTheme="minorHAnsi" w:cstheme="minorHAnsi"/>
          <w:b/>
          <w:bCs/>
          <w:sz w:val="24"/>
          <w:szCs w:val="24"/>
        </w:rPr>
      </w:pPr>
      <w:r w:rsidRPr="00570702">
        <w:rPr>
          <w:rFonts w:asciiTheme="minorHAnsi" w:hAnsiTheme="minorHAnsi" w:cstheme="minorHAnsi"/>
          <w:b/>
          <w:bCs/>
          <w:sz w:val="24"/>
          <w:szCs w:val="24"/>
        </w:rPr>
        <w:t>Modernizace části veřejného osvětlení ve městě Karlovy Vary NPŽP 4/2020</w:t>
      </w:r>
      <w:r w:rsidR="006A48AD" w:rsidRPr="00570702">
        <w:rPr>
          <w:rFonts w:asciiTheme="minorHAnsi" w:hAnsiTheme="minorHAnsi" w:cstheme="minorHAnsi"/>
          <w:b/>
          <w:bCs/>
          <w:sz w:val="24"/>
          <w:szCs w:val="24"/>
        </w:rPr>
        <w:br w:type="page"/>
      </w:r>
    </w:p>
    <w:p w14:paraId="7E3619C3" w14:textId="260F9C6E" w:rsidR="00477321" w:rsidRPr="00C50A1F" w:rsidRDefault="00477321" w:rsidP="00DD2BAE">
      <w:pPr>
        <w:pStyle w:val="Cislovani3"/>
        <w:numPr>
          <w:ilvl w:val="1"/>
          <w:numId w:val="1"/>
        </w:numPr>
        <w:rPr>
          <w:rFonts w:asciiTheme="minorHAnsi" w:hAnsiTheme="minorHAnsi" w:cstheme="minorHAnsi"/>
          <w:sz w:val="24"/>
        </w:rPr>
      </w:pPr>
      <w:r w:rsidRPr="00C50A1F">
        <w:rPr>
          <w:rFonts w:asciiTheme="minorHAnsi" w:hAnsiTheme="minorHAnsi" w:cstheme="minorHAnsi"/>
          <w:sz w:val="24"/>
        </w:rPr>
        <w:lastRenderedPageBreak/>
        <w:t>Bližší specifikace díla je uveden</w:t>
      </w:r>
      <w:r w:rsidR="001F4DFB" w:rsidRPr="00C50A1F">
        <w:rPr>
          <w:rFonts w:asciiTheme="minorHAnsi" w:hAnsiTheme="minorHAnsi" w:cstheme="minorHAnsi"/>
          <w:sz w:val="24"/>
        </w:rPr>
        <w:t>a</w:t>
      </w:r>
      <w:r w:rsidRPr="00C50A1F">
        <w:rPr>
          <w:rFonts w:asciiTheme="minorHAnsi" w:hAnsiTheme="minorHAnsi" w:cstheme="minorHAnsi"/>
          <w:sz w:val="24"/>
        </w:rPr>
        <w:t xml:space="preserve"> v</w:t>
      </w:r>
      <w:r w:rsidR="00D962E6" w:rsidRPr="00C50A1F">
        <w:rPr>
          <w:rFonts w:asciiTheme="minorHAnsi" w:hAnsiTheme="minorHAnsi" w:cstheme="minorHAnsi"/>
          <w:sz w:val="24"/>
        </w:rPr>
        <w:t> Technické dokumentaci (viz příloha č.1 Zadávací dokumentace</w:t>
      </w:r>
      <w:r w:rsidR="00363E1F" w:rsidRPr="00C50A1F">
        <w:rPr>
          <w:rFonts w:asciiTheme="minorHAnsi" w:hAnsiTheme="minorHAnsi" w:cstheme="minorHAnsi"/>
          <w:sz w:val="24"/>
        </w:rPr>
        <w:t xml:space="preserve"> /ZD/</w:t>
      </w:r>
      <w:r w:rsidR="00D962E6" w:rsidRPr="00C50A1F">
        <w:rPr>
          <w:rFonts w:asciiTheme="minorHAnsi" w:hAnsiTheme="minorHAnsi" w:cstheme="minorHAnsi"/>
          <w:sz w:val="24"/>
        </w:rPr>
        <w:t>), která je zpracována v</w:t>
      </w:r>
      <w:r w:rsidR="00C50A1F">
        <w:rPr>
          <w:rFonts w:asciiTheme="minorHAnsi" w:hAnsiTheme="minorHAnsi" w:cstheme="minorHAnsi"/>
          <w:sz w:val="24"/>
        </w:rPr>
        <w:t> </w:t>
      </w:r>
      <w:r w:rsidR="00D962E6" w:rsidRPr="00C50A1F">
        <w:rPr>
          <w:rFonts w:asciiTheme="minorHAnsi" w:hAnsiTheme="minorHAnsi" w:cstheme="minorHAnsi"/>
          <w:sz w:val="24"/>
        </w:rPr>
        <w:t>souladu</w:t>
      </w:r>
      <w:r w:rsidR="00C50A1F">
        <w:rPr>
          <w:rFonts w:asciiTheme="minorHAnsi" w:hAnsiTheme="minorHAnsi" w:cstheme="minorHAnsi"/>
          <w:sz w:val="24"/>
        </w:rPr>
        <w:t xml:space="preserve"> </w:t>
      </w:r>
      <w:r w:rsidR="00D962E6" w:rsidRPr="00C50A1F">
        <w:rPr>
          <w:rFonts w:asciiTheme="minorHAnsi" w:hAnsiTheme="minorHAnsi" w:cstheme="minorHAnsi"/>
          <w:sz w:val="24"/>
        </w:rPr>
        <w:t xml:space="preserve">s Energetickým posudkem </w:t>
      </w:r>
      <w:r w:rsidR="00353F28">
        <w:rPr>
          <w:rFonts w:asciiTheme="minorHAnsi" w:hAnsiTheme="minorHAnsi" w:cstheme="minorHAnsi"/>
          <w:sz w:val="24"/>
        </w:rPr>
        <w:t>z října</w:t>
      </w:r>
      <w:r w:rsidR="00C50A1F">
        <w:rPr>
          <w:rFonts w:asciiTheme="minorHAnsi" w:hAnsiTheme="minorHAnsi" w:cstheme="minorHAnsi"/>
          <w:sz w:val="24"/>
        </w:rPr>
        <w:t xml:space="preserve"> 20</w:t>
      </w:r>
      <w:r w:rsidR="00560F5E">
        <w:rPr>
          <w:rFonts w:asciiTheme="minorHAnsi" w:hAnsiTheme="minorHAnsi" w:cstheme="minorHAnsi"/>
          <w:sz w:val="24"/>
        </w:rPr>
        <w:t>20</w:t>
      </w:r>
      <w:r w:rsidR="00D962E6" w:rsidRPr="00C50A1F">
        <w:rPr>
          <w:rFonts w:asciiTheme="minorHAnsi" w:hAnsiTheme="minorHAnsi" w:cstheme="minorHAnsi"/>
          <w:sz w:val="24"/>
        </w:rPr>
        <w:t xml:space="preserve"> vyhotoven</w:t>
      </w:r>
      <w:r w:rsidR="00A92633" w:rsidRPr="00C50A1F">
        <w:rPr>
          <w:rFonts w:asciiTheme="minorHAnsi" w:hAnsiTheme="minorHAnsi" w:cstheme="minorHAnsi"/>
          <w:sz w:val="24"/>
        </w:rPr>
        <w:t>ým</w:t>
      </w:r>
      <w:r w:rsidR="00D962E6" w:rsidRPr="00C50A1F">
        <w:rPr>
          <w:rFonts w:asciiTheme="minorHAnsi" w:hAnsiTheme="minorHAnsi" w:cstheme="minorHAnsi"/>
          <w:sz w:val="24"/>
        </w:rPr>
        <w:t xml:space="preserve"> f</w:t>
      </w:r>
      <w:r w:rsidR="00A92633" w:rsidRPr="00C50A1F">
        <w:rPr>
          <w:rFonts w:asciiTheme="minorHAnsi" w:hAnsiTheme="minorHAnsi" w:cstheme="minorHAnsi"/>
          <w:sz w:val="24"/>
        </w:rPr>
        <w:t>y</w:t>
      </w:r>
      <w:r w:rsidR="00D962E6" w:rsidRPr="00C50A1F">
        <w:rPr>
          <w:rFonts w:asciiTheme="minorHAnsi" w:hAnsiTheme="minorHAnsi" w:cstheme="minorHAnsi"/>
          <w:sz w:val="24"/>
        </w:rPr>
        <w:t xml:space="preserve"> </w:t>
      </w:r>
      <w:r w:rsidR="00C50A1F">
        <w:rPr>
          <w:rFonts w:asciiTheme="minorHAnsi" w:hAnsiTheme="minorHAnsi" w:cstheme="minorHAnsi"/>
          <w:sz w:val="24"/>
        </w:rPr>
        <w:t>Metrolux</w:t>
      </w:r>
      <w:r w:rsidR="00DD2BAE" w:rsidRPr="00C50A1F">
        <w:rPr>
          <w:rFonts w:asciiTheme="minorHAnsi" w:hAnsiTheme="minorHAnsi" w:cstheme="minorHAnsi"/>
          <w:sz w:val="24"/>
        </w:rPr>
        <w:t xml:space="preserve"> s.r.o.</w:t>
      </w:r>
      <w:r w:rsidR="00D962E6" w:rsidRPr="00C50A1F">
        <w:rPr>
          <w:rFonts w:asciiTheme="minorHAnsi" w:hAnsiTheme="minorHAnsi" w:cstheme="minorHAnsi"/>
          <w:sz w:val="24"/>
        </w:rPr>
        <w:t xml:space="preserve"> </w:t>
      </w:r>
      <w:r w:rsidR="00DD2BAE" w:rsidRPr="00C50A1F">
        <w:rPr>
          <w:rFonts w:asciiTheme="minorHAnsi" w:hAnsiTheme="minorHAnsi" w:cstheme="minorHAnsi"/>
          <w:sz w:val="24"/>
        </w:rPr>
        <w:t xml:space="preserve">Ing. </w:t>
      </w:r>
      <w:r w:rsidR="00C50A1F">
        <w:rPr>
          <w:rFonts w:asciiTheme="minorHAnsi" w:hAnsiTheme="minorHAnsi" w:cstheme="minorHAnsi"/>
          <w:sz w:val="24"/>
        </w:rPr>
        <w:t>Jakubem Kladivou</w:t>
      </w:r>
      <w:r w:rsidR="002C4ED8" w:rsidRPr="00C50A1F">
        <w:rPr>
          <w:rFonts w:asciiTheme="minorHAnsi" w:hAnsiTheme="minorHAnsi" w:cstheme="minorHAnsi"/>
          <w:sz w:val="24"/>
        </w:rPr>
        <w:t xml:space="preserve">. Tato Technická dokumentace se stává přílohou č. </w:t>
      </w:r>
      <w:r w:rsidR="00500EA2" w:rsidRPr="00C50A1F">
        <w:rPr>
          <w:rFonts w:asciiTheme="minorHAnsi" w:hAnsiTheme="minorHAnsi" w:cstheme="minorHAnsi"/>
          <w:sz w:val="24"/>
        </w:rPr>
        <w:t>3</w:t>
      </w:r>
      <w:r w:rsidR="002C4ED8" w:rsidRPr="00C50A1F">
        <w:rPr>
          <w:rFonts w:asciiTheme="minorHAnsi" w:hAnsiTheme="minorHAnsi" w:cstheme="minorHAnsi"/>
          <w:sz w:val="24"/>
        </w:rPr>
        <w:t xml:space="preserve"> této smlouvy o dílo /</w:t>
      </w:r>
      <w:proofErr w:type="spellStart"/>
      <w:r w:rsidR="002C4ED8" w:rsidRPr="00C50A1F">
        <w:rPr>
          <w:rFonts w:asciiTheme="minorHAnsi" w:hAnsiTheme="minorHAnsi" w:cstheme="minorHAnsi"/>
          <w:sz w:val="24"/>
        </w:rPr>
        <w:t>SoD</w:t>
      </w:r>
      <w:proofErr w:type="spellEnd"/>
      <w:r w:rsidR="002C4ED8" w:rsidRPr="00C50A1F">
        <w:rPr>
          <w:rFonts w:asciiTheme="minorHAnsi" w:hAnsiTheme="minorHAnsi" w:cstheme="minorHAnsi"/>
          <w:sz w:val="24"/>
        </w:rPr>
        <w:t>/. D</w:t>
      </w:r>
      <w:r w:rsidR="00A92633" w:rsidRPr="00C50A1F">
        <w:rPr>
          <w:rFonts w:asciiTheme="minorHAnsi" w:hAnsiTheme="minorHAnsi" w:cstheme="minorHAnsi"/>
          <w:sz w:val="24"/>
        </w:rPr>
        <w:t xml:space="preserve">ále </w:t>
      </w:r>
      <w:r w:rsidR="00560AEB" w:rsidRPr="00C50A1F">
        <w:rPr>
          <w:rFonts w:asciiTheme="minorHAnsi" w:hAnsiTheme="minorHAnsi" w:cstheme="minorHAnsi"/>
          <w:sz w:val="24"/>
        </w:rPr>
        <w:t>je dána</w:t>
      </w:r>
      <w:r w:rsidR="00D962E6" w:rsidRPr="00C50A1F">
        <w:rPr>
          <w:rFonts w:asciiTheme="minorHAnsi" w:hAnsiTheme="minorHAnsi" w:cstheme="minorHAnsi"/>
          <w:sz w:val="24"/>
        </w:rPr>
        <w:t xml:space="preserve"> </w:t>
      </w:r>
      <w:r w:rsidR="002C4ED8" w:rsidRPr="00C50A1F">
        <w:rPr>
          <w:rFonts w:asciiTheme="minorHAnsi" w:hAnsiTheme="minorHAnsi" w:cstheme="minorHAnsi"/>
          <w:sz w:val="24"/>
        </w:rPr>
        <w:t>vyplněným</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rozpočt</w:t>
      </w:r>
      <w:r w:rsidR="00560AEB" w:rsidRPr="00C50A1F">
        <w:rPr>
          <w:rFonts w:asciiTheme="minorHAnsi" w:hAnsiTheme="minorHAnsi" w:cstheme="minorHAnsi"/>
          <w:sz w:val="24"/>
        </w:rPr>
        <w:t>em</w:t>
      </w:r>
      <w:r w:rsidR="00A92633" w:rsidRPr="00C50A1F">
        <w:rPr>
          <w:rFonts w:asciiTheme="minorHAnsi" w:hAnsiTheme="minorHAnsi" w:cstheme="minorHAnsi"/>
          <w:sz w:val="24"/>
        </w:rPr>
        <w:t xml:space="preserve"> (viz příloha č.</w:t>
      </w:r>
      <w:r w:rsidR="00560AEB" w:rsidRPr="00C50A1F">
        <w:rPr>
          <w:rFonts w:asciiTheme="minorHAnsi" w:hAnsiTheme="minorHAnsi" w:cstheme="minorHAnsi"/>
          <w:sz w:val="24"/>
        </w:rPr>
        <w:t xml:space="preserve"> 4 ZD) </w:t>
      </w:r>
      <w:r w:rsidR="002C4ED8" w:rsidRPr="00C50A1F">
        <w:rPr>
          <w:rFonts w:asciiTheme="minorHAnsi" w:hAnsiTheme="minorHAnsi" w:cstheme="minorHAnsi"/>
          <w:sz w:val="24"/>
        </w:rPr>
        <w:t xml:space="preserve">a stává se přílohou č.1 </w:t>
      </w:r>
      <w:proofErr w:type="spellStart"/>
      <w:r w:rsidR="002C4ED8" w:rsidRPr="00C50A1F">
        <w:rPr>
          <w:rFonts w:asciiTheme="minorHAnsi" w:hAnsiTheme="minorHAnsi" w:cstheme="minorHAnsi"/>
          <w:sz w:val="24"/>
        </w:rPr>
        <w:t>SoD</w:t>
      </w:r>
      <w:proofErr w:type="spellEnd"/>
      <w:r w:rsidR="00D962E6" w:rsidRPr="00C50A1F">
        <w:rPr>
          <w:rFonts w:asciiTheme="minorHAnsi" w:hAnsiTheme="minorHAnsi" w:cstheme="minorHAnsi"/>
          <w:sz w:val="24"/>
        </w:rPr>
        <w:t xml:space="preserve"> a </w:t>
      </w:r>
      <w:r w:rsidR="008C0BEA" w:rsidRPr="00C50A1F">
        <w:rPr>
          <w:rFonts w:asciiTheme="minorHAnsi" w:hAnsiTheme="minorHAnsi" w:cstheme="minorHAnsi"/>
          <w:sz w:val="24"/>
        </w:rPr>
        <w:t xml:space="preserve">dále vyplývá ze </w:t>
      </w:r>
      <w:r w:rsidR="00D962E6" w:rsidRPr="00C50A1F">
        <w:rPr>
          <w:rFonts w:asciiTheme="minorHAnsi" w:hAnsiTheme="minorHAnsi" w:cstheme="minorHAnsi"/>
          <w:sz w:val="24"/>
        </w:rPr>
        <w:t xml:space="preserve">světelně-technických výpočtů </w:t>
      </w:r>
      <w:r w:rsidR="002C4ED8" w:rsidRPr="00C50A1F">
        <w:rPr>
          <w:rFonts w:asciiTheme="minorHAnsi" w:hAnsiTheme="minorHAnsi" w:cstheme="minorHAnsi"/>
          <w:sz w:val="24"/>
        </w:rPr>
        <w:t>(</w:t>
      </w:r>
      <w:r w:rsidR="00560AEB" w:rsidRPr="00C50A1F">
        <w:rPr>
          <w:rFonts w:asciiTheme="minorHAnsi" w:hAnsiTheme="minorHAnsi" w:cstheme="minorHAnsi"/>
          <w:sz w:val="24"/>
        </w:rPr>
        <w:t>dle přílohy</w:t>
      </w:r>
      <w:r w:rsidR="007B176F" w:rsidRPr="00C50A1F">
        <w:rPr>
          <w:rFonts w:asciiTheme="minorHAnsi" w:hAnsiTheme="minorHAnsi" w:cstheme="minorHAnsi"/>
          <w:sz w:val="24"/>
        </w:rPr>
        <w:t xml:space="preserve"> č. 6 ZD</w:t>
      </w:r>
      <w:r w:rsidR="002C4ED8" w:rsidRPr="00C50A1F">
        <w:rPr>
          <w:rFonts w:asciiTheme="minorHAnsi" w:hAnsiTheme="minorHAnsi" w:cstheme="minorHAnsi"/>
          <w:sz w:val="24"/>
        </w:rPr>
        <w:t>)</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předložených Zhotovitelem v rámci nabídky, které jsou součástí této smlouvy</w:t>
      </w:r>
      <w:r w:rsidR="002C4ED8" w:rsidRPr="00C50A1F">
        <w:rPr>
          <w:rFonts w:asciiTheme="minorHAnsi" w:hAnsiTheme="minorHAnsi" w:cstheme="minorHAnsi"/>
          <w:sz w:val="24"/>
        </w:rPr>
        <w:t xml:space="preserve"> jako příloha č. </w:t>
      </w:r>
      <w:r w:rsidR="00500EA2" w:rsidRPr="00C50A1F">
        <w:rPr>
          <w:rFonts w:asciiTheme="minorHAnsi" w:hAnsiTheme="minorHAnsi" w:cstheme="minorHAnsi"/>
          <w:sz w:val="24"/>
        </w:rPr>
        <w:t>4</w:t>
      </w:r>
      <w:r w:rsidR="002C4ED8" w:rsidRPr="00C50A1F">
        <w:rPr>
          <w:rFonts w:asciiTheme="minorHAnsi" w:hAnsiTheme="minorHAnsi" w:cstheme="minorHAnsi"/>
          <w:sz w:val="24"/>
        </w:rPr>
        <w:t xml:space="preserve"> </w:t>
      </w:r>
      <w:proofErr w:type="spellStart"/>
      <w:r w:rsidR="002C4ED8" w:rsidRPr="00C50A1F">
        <w:rPr>
          <w:rFonts w:asciiTheme="minorHAnsi" w:hAnsiTheme="minorHAnsi" w:cstheme="minorHAnsi"/>
          <w:sz w:val="24"/>
        </w:rPr>
        <w:t>SoD</w:t>
      </w:r>
      <w:proofErr w:type="spellEnd"/>
      <w:r w:rsidR="00D962E6" w:rsidRPr="00C50A1F">
        <w:rPr>
          <w:rFonts w:asciiTheme="minorHAnsi" w:hAnsiTheme="minorHAnsi" w:cstheme="minorHAnsi"/>
          <w:sz w:val="24"/>
        </w:rPr>
        <w:t xml:space="preserve">. </w:t>
      </w:r>
    </w:p>
    <w:p w14:paraId="7C875B9A"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6FD21642"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veškerých nezbytných průzkumů nutných pro řádné provedení a dokončení díla,</w:t>
      </w:r>
    </w:p>
    <w:p w14:paraId="69ACD0C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p>
    <w:p w14:paraId="25D2EE77"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a provedení všech opatření organizačního a stave</w:t>
      </w:r>
      <w:r w:rsidR="00815B71" w:rsidRPr="00C50A1F">
        <w:rPr>
          <w:rFonts w:asciiTheme="minorHAnsi" w:hAnsiTheme="minorHAnsi" w:cstheme="minorHAnsi"/>
          <w:sz w:val="24"/>
        </w:rPr>
        <w:t xml:space="preserve">bně technologického charakteru </w:t>
      </w:r>
      <w:r w:rsidRPr="00C50A1F">
        <w:rPr>
          <w:rFonts w:asciiTheme="minorHAnsi" w:hAnsiTheme="minorHAnsi" w:cstheme="minorHAnsi"/>
          <w:sz w:val="24"/>
        </w:rPr>
        <w:t xml:space="preserve">k řádnému provedení díla, </w:t>
      </w:r>
    </w:p>
    <w:p w14:paraId="2813023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účast na pravidelných kontrolních dnech stavby, </w:t>
      </w:r>
    </w:p>
    <w:p w14:paraId="7C495158"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veškeré práce a dodávky související s bezpečnostními opatřeními na ochranu osob </w:t>
      </w:r>
      <w:r w:rsidRPr="00C50A1F">
        <w:rPr>
          <w:rFonts w:asciiTheme="minorHAnsi" w:hAnsiTheme="minorHAnsi" w:cstheme="minorHAnsi"/>
          <w:sz w:val="24"/>
        </w:rPr>
        <w:br/>
        <w:t>a majetku,</w:t>
      </w:r>
    </w:p>
    <w:p w14:paraId="23C29ADA" w14:textId="4E7F9BFE"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likvidace, odvoz a uložení vybouraných hmot a stavební suti na skládku včetně poplatku za uskladnění v souladu s ustanoveními zákona č. </w:t>
      </w:r>
      <w:r w:rsidR="007D282E">
        <w:rPr>
          <w:rFonts w:asciiTheme="minorHAnsi" w:hAnsiTheme="minorHAnsi" w:cstheme="minorHAnsi"/>
          <w:sz w:val="24"/>
        </w:rPr>
        <w:t>541</w:t>
      </w:r>
      <w:r w:rsidRPr="00C50A1F">
        <w:rPr>
          <w:rFonts w:asciiTheme="minorHAnsi" w:hAnsiTheme="minorHAnsi" w:cstheme="minorHAnsi"/>
          <w:sz w:val="24"/>
        </w:rPr>
        <w:t>/20</w:t>
      </w:r>
      <w:r w:rsidR="007D282E">
        <w:rPr>
          <w:rFonts w:asciiTheme="minorHAnsi" w:hAnsiTheme="minorHAnsi" w:cstheme="minorHAnsi"/>
          <w:sz w:val="24"/>
        </w:rPr>
        <w:t>20</w:t>
      </w:r>
      <w:r w:rsidRPr="00C50A1F">
        <w:rPr>
          <w:rFonts w:asciiTheme="minorHAnsi" w:hAnsiTheme="minorHAnsi" w:cstheme="minorHAnsi"/>
          <w:sz w:val="24"/>
        </w:rPr>
        <w:t xml:space="preserve"> Sb., o odpadech, </w:t>
      </w:r>
    </w:p>
    <w:p w14:paraId="7BBB56A9"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uvedení všech povrchů dotčených stavbou do původního stavu, </w:t>
      </w:r>
    </w:p>
    <w:p w14:paraId="5CF89DCF"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zajištění bezpečnosti práce a ochrany životního prostředí, </w:t>
      </w:r>
    </w:p>
    <w:p w14:paraId="48CAF753"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2D7EFEEC" w14:textId="77777777" w:rsidR="00477321" w:rsidRPr="00C50A1F" w:rsidRDefault="00225CC3"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provedení přejímky stavby.</w:t>
      </w:r>
      <w:r w:rsidR="00477321" w:rsidRPr="00C50A1F">
        <w:rPr>
          <w:rFonts w:asciiTheme="minorHAnsi" w:hAnsiTheme="minorHAnsi" w:cstheme="minorHAnsi"/>
          <w:sz w:val="24"/>
        </w:rPr>
        <w:t xml:space="preserve"> </w:t>
      </w:r>
    </w:p>
    <w:p w14:paraId="7C06806B" w14:textId="77777777" w:rsidR="00815B71" w:rsidRPr="00C50A1F" w:rsidRDefault="00815B71" w:rsidP="00477321">
      <w:pPr>
        <w:pStyle w:val="Cislovani3"/>
        <w:numPr>
          <w:ilvl w:val="1"/>
          <w:numId w:val="1"/>
        </w:numPr>
        <w:rPr>
          <w:rFonts w:asciiTheme="minorHAnsi" w:hAnsiTheme="minorHAnsi" w:cstheme="minorHAnsi"/>
          <w:sz w:val="24"/>
        </w:rPr>
      </w:pPr>
      <w:r w:rsidRPr="00C50A1F">
        <w:rPr>
          <w:rFonts w:asciiTheme="minorHAnsi" w:hAnsiTheme="minorHAnsi" w:cstheme="minorHAnsi"/>
          <w:sz w:val="24"/>
        </w:rPr>
        <w:t>Z</w:t>
      </w:r>
      <w:r w:rsidR="00477321" w:rsidRPr="00C50A1F">
        <w:rPr>
          <w:rFonts w:asciiTheme="minorHAnsi" w:hAnsiTheme="minorHAnsi" w:cstheme="minorHAns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C50A1F">
        <w:rPr>
          <w:rFonts w:asciiTheme="minorHAnsi" w:hAnsiTheme="minorHAnsi" w:cstheme="minorHAnsi"/>
          <w:sz w:val="24"/>
        </w:rPr>
        <w:t>ich ošetřování, pojištění atd.</w:t>
      </w:r>
      <w:r w:rsidR="00654471" w:rsidRPr="00C50A1F">
        <w:rPr>
          <w:rFonts w:asciiTheme="minorHAnsi" w:hAnsiTheme="minorHAnsi" w:cstheme="minorHAnsi"/>
          <w:sz w:val="24"/>
        </w:rPr>
        <w:t xml:space="preserve"> Výjimku tvoří protokol </w:t>
      </w:r>
      <w:r w:rsidR="001E183A" w:rsidRPr="00C50A1F">
        <w:rPr>
          <w:rFonts w:asciiTheme="minorHAnsi" w:hAnsiTheme="minorHAnsi" w:cstheme="minorHAnsi"/>
          <w:sz w:val="24"/>
        </w:rPr>
        <w:t>o měření osvětlenosti/jasů, který si zajišťuje Objednatel na své náklady.</w:t>
      </w:r>
    </w:p>
    <w:p w14:paraId="20797D29"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6FC36422" w14:textId="77777777" w:rsidR="00477321" w:rsidRPr="00C50A1F" w:rsidRDefault="00477321" w:rsidP="0047732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 na své nebezpečí.</w:t>
      </w:r>
    </w:p>
    <w:p w14:paraId="35E56F2D" w14:textId="77777777" w:rsidR="00AB681E" w:rsidRPr="00C50A1F" w:rsidRDefault="00477321" w:rsidP="00AB681E">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Objednatel se tímto zavazuje, že řádně a včas uhradí dále ve smlouvě sjednanou odměnu za provedení Díla a provedené Dílo převezme.</w:t>
      </w:r>
    </w:p>
    <w:p w14:paraId="3DE6F0E2" w14:textId="77777777" w:rsidR="00D9275B" w:rsidRPr="00C50A1F" w:rsidRDefault="00D9275B" w:rsidP="00CA0CD9">
      <w:pPr>
        <w:pStyle w:val="Zkladntext"/>
        <w:spacing w:after="60" w:line="288" w:lineRule="auto"/>
        <w:rPr>
          <w:rFonts w:asciiTheme="minorHAnsi" w:hAnsiTheme="minorHAnsi" w:cstheme="minorHAnsi"/>
          <w:szCs w:val="24"/>
        </w:rPr>
      </w:pPr>
    </w:p>
    <w:p w14:paraId="5FB3D847" w14:textId="77777777" w:rsidR="00D9275B" w:rsidRPr="00C50A1F"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C50A1F">
        <w:rPr>
          <w:rFonts w:asciiTheme="minorHAnsi" w:hAnsiTheme="minorHAnsi" w:cstheme="minorHAnsi"/>
          <w:b/>
          <w:bCs/>
          <w:color w:val="2E74B5"/>
          <w:szCs w:val="24"/>
        </w:rPr>
        <w:t>CENA DÍLA</w:t>
      </w:r>
    </w:p>
    <w:p w14:paraId="117D1541"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za provedení díla je cenou smluvní a činí dle Ocenění prací a </w:t>
      </w:r>
      <w:r w:rsidR="002C2048" w:rsidRPr="00C50A1F">
        <w:rPr>
          <w:rFonts w:asciiTheme="minorHAnsi" w:hAnsiTheme="minorHAnsi" w:cstheme="minorHAnsi"/>
          <w:sz w:val="24"/>
          <w:szCs w:val="24"/>
        </w:rPr>
        <w:t>dodávek – rozpočtu</w:t>
      </w:r>
      <w:r w:rsidRPr="00C50A1F">
        <w:rPr>
          <w:rFonts w:asciiTheme="minorHAnsi" w:hAnsiTheme="minorHAnsi" w:cstheme="minorHAnsi"/>
          <w:sz w:val="24"/>
          <w:szCs w:val="24"/>
        </w:rPr>
        <w:t xml:space="preserve"> celkem:</w:t>
      </w:r>
    </w:p>
    <w:p w14:paraId="06A522F4" w14:textId="77777777" w:rsidR="00CA0CD9" w:rsidRPr="00C50A1F" w:rsidRDefault="00CA0CD9" w:rsidP="00CA0CD9">
      <w:pPr>
        <w:numPr>
          <w:ilvl w:val="2"/>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Stavba </w:t>
      </w:r>
    </w:p>
    <w:p w14:paraId="083A90EF" w14:textId="77777777" w:rsidR="005D6076" w:rsidRPr="00C50A1F" w:rsidRDefault="005D6076" w:rsidP="005D6076">
      <w:pPr>
        <w:spacing w:after="60" w:line="288" w:lineRule="auto"/>
        <w:ind w:left="709"/>
        <w:jc w:val="both"/>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 cena bez DPH</w:t>
      </w:r>
      <w:r w:rsidRPr="00C50A1F">
        <w:rPr>
          <w:rFonts w:asciiTheme="minorHAnsi" w:hAnsiTheme="minorHAnsi" w:cstheme="minorHAnsi"/>
          <w:color w:val="FFFF00"/>
          <w:sz w:val="24"/>
          <w:szCs w:val="24"/>
          <w:highlight w:val="yellow"/>
          <w:shd w:val="clear" w:color="auto" w:fill="BDD6EE"/>
        </w:rPr>
        <w:t xml:space="preserve">                                               </w:t>
      </w:r>
      <w:r w:rsidRPr="00C50A1F">
        <w:rPr>
          <w:rFonts w:asciiTheme="minorHAnsi" w:hAnsiTheme="minorHAnsi" w:cstheme="minorHAnsi"/>
          <w:sz w:val="24"/>
          <w:szCs w:val="24"/>
          <w:highlight w:val="yellow"/>
        </w:rPr>
        <w:t xml:space="preserve">Kč </w:t>
      </w:r>
    </w:p>
    <w:p w14:paraId="49D6CD55" w14:textId="77777777" w:rsidR="005D6076" w:rsidRPr="00C50A1F" w:rsidRDefault="005D6076" w:rsidP="005D6076">
      <w:pPr>
        <w:spacing w:after="60" w:line="288" w:lineRule="auto"/>
        <w:ind w:left="709"/>
        <w:jc w:val="both"/>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 DPH</w:t>
      </w:r>
      <w:r w:rsidRPr="00C50A1F">
        <w:rPr>
          <w:rFonts w:asciiTheme="minorHAnsi" w:hAnsiTheme="minorHAnsi" w:cstheme="minorHAnsi"/>
          <w:color w:val="FFFF00"/>
          <w:sz w:val="24"/>
          <w:szCs w:val="24"/>
          <w:highlight w:val="yellow"/>
        </w:rPr>
        <w:t xml:space="preserve"> </w:t>
      </w:r>
      <w:r w:rsidRPr="00C50A1F">
        <w:rPr>
          <w:rFonts w:asciiTheme="minorHAnsi" w:hAnsiTheme="minorHAnsi" w:cstheme="minorHAnsi"/>
          <w:color w:val="FFFF00"/>
          <w:sz w:val="24"/>
          <w:szCs w:val="24"/>
          <w:highlight w:val="yellow"/>
          <w:shd w:val="clear" w:color="auto" w:fill="BDD6EE"/>
        </w:rPr>
        <w:t xml:space="preserve">                                                            </w:t>
      </w:r>
      <w:r w:rsidR="00CD36AA" w:rsidRPr="00C50A1F">
        <w:rPr>
          <w:rFonts w:asciiTheme="minorHAnsi" w:hAnsiTheme="minorHAnsi" w:cstheme="minorHAnsi"/>
          <w:color w:val="FFFF00"/>
          <w:sz w:val="24"/>
          <w:szCs w:val="24"/>
          <w:highlight w:val="yellow"/>
          <w:shd w:val="clear" w:color="auto" w:fill="BDD6EE"/>
        </w:rPr>
        <w:t xml:space="preserve">  </w:t>
      </w:r>
      <w:r w:rsidR="00CD36AA"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sz w:val="24"/>
          <w:szCs w:val="24"/>
          <w:highlight w:val="yellow"/>
        </w:rPr>
        <w:t>Kč</w:t>
      </w:r>
    </w:p>
    <w:p w14:paraId="50900BAC" w14:textId="77777777" w:rsidR="005D6076" w:rsidRPr="00C50A1F" w:rsidRDefault="005D6076" w:rsidP="005D6076">
      <w:pPr>
        <w:spacing w:after="60" w:line="288" w:lineRule="auto"/>
        <w:ind w:left="709"/>
        <w:jc w:val="both"/>
        <w:rPr>
          <w:rFonts w:asciiTheme="minorHAnsi" w:hAnsiTheme="minorHAnsi" w:cstheme="minorHAnsi"/>
          <w:sz w:val="24"/>
          <w:szCs w:val="24"/>
        </w:rPr>
      </w:pPr>
      <w:r w:rsidRPr="00C50A1F">
        <w:rPr>
          <w:rFonts w:asciiTheme="minorHAnsi" w:hAnsiTheme="minorHAnsi" w:cstheme="minorHAnsi"/>
          <w:sz w:val="24"/>
          <w:szCs w:val="24"/>
          <w:highlight w:val="yellow"/>
        </w:rPr>
        <w:t>- cena celkem s DPH</w:t>
      </w:r>
      <w:r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color w:val="FFFF00"/>
          <w:sz w:val="24"/>
          <w:szCs w:val="24"/>
          <w:highlight w:val="yellow"/>
          <w:shd w:val="clear" w:color="auto" w:fill="BDD6EE"/>
        </w:rPr>
        <w:t xml:space="preserve">                                    </w:t>
      </w:r>
      <w:r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sz w:val="24"/>
          <w:szCs w:val="24"/>
          <w:highlight w:val="yellow"/>
        </w:rPr>
        <w:t>Kč</w:t>
      </w:r>
    </w:p>
    <w:p w14:paraId="411C9E80" w14:textId="77777777" w:rsidR="00D9275B" w:rsidRPr="00C50A1F" w:rsidRDefault="00D9275B" w:rsidP="005C4929">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obsahuje veškeré náklady </w:t>
      </w:r>
      <w:r w:rsidR="000350DC" w:rsidRPr="00C50A1F">
        <w:rPr>
          <w:rFonts w:asciiTheme="minorHAnsi" w:hAnsiTheme="minorHAnsi" w:cstheme="minorHAnsi"/>
          <w:sz w:val="24"/>
          <w:szCs w:val="24"/>
        </w:rPr>
        <w:t>zhotovitele</w:t>
      </w:r>
      <w:r w:rsidRPr="00C50A1F">
        <w:rPr>
          <w:rFonts w:asciiTheme="minorHAnsi" w:hAnsiTheme="minorHAnsi" w:cstheme="minorHAnsi"/>
          <w:sz w:val="24"/>
          <w:szCs w:val="24"/>
        </w:rPr>
        <w:t xml:space="preserve"> nutné k realizaci díla vym</w:t>
      </w:r>
      <w:r w:rsidR="00F92D16" w:rsidRPr="00C50A1F">
        <w:rPr>
          <w:rFonts w:asciiTheme="minorHAnsi" w:hAnsiTheme="minorHAnsi" w:cstheme="minorHAnsi"/>
          <w:sz w:val="24"/>
          <w:szCs w:val="24"/>
        </w:rPr>
        <w:t xml:space="preserve">ezeného předmětem smlouvy a </w:t>
      </w:r>
      <w:r w:rsidR="000E76E7" w:rsidRPr="00C50A1F">
        <w:rPr>
          <w:rFonts w:asciiTheme="minorHAnsi" w:hAnsiTheme="minorHAnsi" w:cstheme="minorHAnsi"/>
          <w:sz w:val="24"/>
          <w:szCs w:val="24"/>
        </w:rPr>
        <w:t xml:space="preserve">v </w:t>
      </w:r>
      <w:r w:rsidRPr="00C50A1F">
        <w:rPr>
          <w:rFonts w:asciiTheme="minorHAnsi" w:hAnsiTheme="minorHAnsi" w:cstheme="minorHAns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r w:rsidR="00CA0CD9" w:rsidRPr="00C50A1F">
        <w:rPr>
          <w:rFonts w:asciiTheme="minorHAnsi" w:hAnsiTheme="minorHAnsi" w:cstheme="minorHAnsi"/>
          <w:sz w:val="24"/>
          <w:szCs w:val="24"/>
        </w:rPr>
        <w:t xml:space="preserve"> Nabídková cena musí být stanovena jako nejvýše přípustná, kterou není možné překročit nebo změnit, pokud to výslovně neupravuje tato </w:t>
      </w:r>
      <w:proofErr w:type="spellStart"/>
      <w:r w:rsidR="00CA0CD9" w:rsidRPr="00C50A1F">
        <w:rPr>
          <w:rFonts w:asciiTheme="minorHAnsi" w:hAnsiTheme="minorHAnsi" w:cstheme="minorHAnsi"/>
          <w:sz w:val="24"/>
          <w:szCs w:val="24"/>
        </w:rPr>
        <w:t>SoD</w:t>
      </w:r>
      <w:proofErr w:type="spellEnd"/>
      <w:r w:rsidR="00CA0CD9" w:rsidRPr="00C50A1F">
        <w:rPr>
          <w:rFonts w:asciiTheme="minorHAnsi" w:hAnsiTheme="minorHAnsi" w:cstheme="minorHAnsi"/>
          <w:sz w:val="24"/>
          <w:szCs w:val="24"/>
        </w:rPr>
        <w:t>.</w:t>
      </w:r>
    </w:p>
    <w:p w14:paraId="01F96640"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Nabídková cena rovněž zahrnuje cenu </w:t>
      </w:r>
      <w:r w:rsidR="007849F8" w:rsidRPr="00C50A1F">
        <w:rPr>
          <w:rFonts w:asciiTheme="minorHAnsi" w:hAnsiTheme="minorHAnsi" w:cstheme="minorHAnsi"/>
          <w:sz w:val="24"/>
          <w:szCs w:val="24"/>
        </w:rPr>
        <w:t>skutečného provedení stavby</w:t>
      </w:r>
      <w:r w:rsidRPr="00C50A1F">
        <w:rPr>
          <w:rFonts w:asciiTheme="minorHAnsi" w:hAnsiTheme="minorHAnsi" w:cstheme="minorHAnsi"/>
          <w:sz w:val="24"/>
          <w:szCs w:val="24"/>
        </w:rPr>
        <w:t xml:space="preserve">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57D45F3E"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jednotlivých dílčích dodávek a prací bude uvedena v položkovém rozpočtu, který vznik</w:t>
      </w:r>
      <w:r w:rsidR="007B176F" w:rsidRPr="00C50A1F">
        <w:rPr>
          <w:rFonts w:asciiTheme="minorHAnsi" w:hAnsiTheme="minorHAnsi" w:cstheme="minorHAnsi"/>
          <w:sz w:val="24"/>
          <w:szCs w:val="24"/>
        </w:rPr>
        <w:t>l</w:t>
      </w:r>
      <w:r w:rsidRPr="00C50A1F">
        <w:rPr>
          <w:rFonts w:asciiTheme="minorHAnsi" w:hAnsiTheme="minorHAnsi" w:cstheme="minorHAnsi"/>
          <w:sz w:val="24"/>
          <w:szCs w:val="24"/>
        </w:rPr>
        <w:t xml:space="preserve"> z výkazu výměr v členění položkového rozpočtu – tzv. „slepého rozpočtu“ (součást zadávací dokumentace – projektové dokumentace), do kterého </w:t>
      </w:r>
      <w:r w:rsidR="000350D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v rámci své nabídky ve veřejné zakázce doplní ceny jednotlivých položek (jednotlivých prací) a tento bude předložen v rámci nabídky </w:t>
      </w:r>
      <w:r w:rsidR="00AC5897" w:rsidRPr="00C50A1F">
        <w:rPr>
          <w:rFonts w:asciiTheme="minorHAnsi" w:hAnsiTheme="minorHAnsi" w:cstheme="minorHAnsi"/>
          <w:sz w:val="24"/>
          <w:szCs w:val="24"/>
        </w:rPr>
        <w:t>účastníka</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zhotovitele)</w:t>
      </w:r>
    </w:p>
    <w:p w14:paraId="0956BDFF" w14:textId="77777777" w:rsidR="0022222C" w:rsidRPr="00C50A1F" w:rsidRDefault="00E168A8" w:rsidP="00183B0F">
      <w:pPr>
        <w:pStyle w:val="Zkladntext"/>
        <w:widowControl w:val="0"/>
        <w:numPr>
          <w:ilvl w:val="1"/>
          <w:numId w:val="1"/>
        </w:numPr>
        <w:snapToGrid w:val="0"/>
        <w:spacing w:line="288" w:lineRule="auto"/>
        <w:ind w:left="709" w:hanging="709"/>
        <w:rPr>
          <w:rFonts w:asciiTheme="minorHAnsi" w:hAnsiTheme="minorHAnsi" w:cstheme="minorHAnsi"/>
          <w:bCs/>
          <w:color w:val="000000" w:themeColor="text1"/>
          <w:szCs w:val="24"/>
        </w:rPr>
      </w:pPr>
      <w:r w:rsidRPr="00C50A1F">
        <w:rPr>
          <w:rFonts w:asciiTheme="minorHAnsi" w:hAnsiTheme="minorHAnsi" w:cstheme="minorHAnsi"/>
          <w:bCs/>
          <w:szCs w:val="24"/>
        </w:rPr>
        <w:t>P</w:t>
      </w:r>
      <w:r w:rsidR="0022222C" w:rsidRPr="00C50A1F">
        <w:rPr>
          <w:rFonts w:asciiTheme="minorHAnsi" w:hAnsiTheme="minorHAnsi" w:cstheme="minorHAnsi"/>
          <w:bCs/>
          <w:szCs w:val="24"/>
        </w:rPr>
        <w:t xml:space="preserve">oložkový rozpočet s uvedením jednotkových cen a celkových cen zpracovaný dle </w:t>
      </w:r>
      <w:r w:rsidR="0022222C" w:rsidRPr="00C50A1F">
        <w:rPr>
          <w:rFonts w:asciiTheme="minorHAnsi" w:hAnsiTheme="minorHAnsi" w:cstheme="minorHAnsi"/>
          <w:bCs/>
          <w:color w:val="000000" w:themeColor="text1"/>
          <w:szCs w:val="24"/>
        </w:rPr>
        <w:t>předloženého výkazu výměr</w:t>
      </w:r>
      <w:r w:rsidRPr="00C50A1F">
        <w:rPr>
          <w:rFonts w:asciiTheme="minorHAnsi" w:hAnsiTheme="minorHAnsi" w:cstheme="minorHAnsi"/>
          <w:bCs/>
          <w:color w:val="000000" w:themeColor="text1"/>
          <w:szCs w:val="24"/>
        </w:rPr>
        <w:t xml:space="preserve"> </w:t>
      </w:r>
      <w:r w:rsidR="00363E1F" w:rsidRPr="00C50A1F">
        <w:rPr>
          <w:rFonts w:asciiTheme="minorHAnsi" w:hAnsiTheme="minorHAnsi" w:cstheme="minorHAnsi"/>
          <w:bCs/>
          <w:szCs w:val="24"/>
        </w:rPr>
        <w:t xml:space="preserve">(v příloze č.4 ZD) </w:t>
      </w:r>
      <w:r w:rsidRPr="00C50A1F">
        <w:rPr>
          <w:rFonts w:asciiTheme="minorHAnsi" w:hAnsiTheme="minorHAnsi" w:cstheme="minorHAnsi"/>
          <w:bCs/>
          <w:color w:val="000000" w:themeColor="text1"/>
          <w:szCs w:val="24"/>
        </w:rPr>
        <w:t xml:space="preserve">bude nedílnou součástí návrhu </w:t>
      </w:r>
      <w:r w:rsidR="002A66AC" w:rsidRPr="00C50A1F">
        <w:rPr>
          <w:rFonts w:asciiTheme="minorHAnsi" w:hAnsiTheme="minorHAnsi" w:cstheme="minorHAnsi"/>
          <w:bCs/>
          <w:color w:val="000000" w:themeColor="text1"/>
          <w:szCs w:val="24"/>
        </w:rPr>
        <w:t xml:space="preserve">Smlouvy o dílo jako příloha č.1 </w:t>
      </w:r>
      <w:proofErr w:type="spellStart"/>
      <w:r w:rsidR="002A66AC" w:rsidRPr="00C50A1F">
        <w:rPr>
          <w:rFonts w:asciiTheme="minorHAnsi" w:hAnsiTheme="minorHAnsi" w:cstheme="minorHAnsi"/>
          <w:bCs/>
          <w:color w:val="000000" w:themeColor="text1"/>
          <w:szCs w:val="24"/>
        </w:rPr>
        <w:t>SoD</w:t>
      </w:r>
      <w:proofErr w:type="spellEnd"/>
      <w:r w:rsidR="002A66AC" w:rsidRPr="00C50A1F">
        <w:rPr>
          <w:rFonts w:asciiTheme="minorHAnsi" w:hAnsiTheme="minorHAnsi" w:cstheme="minorHAnsi"/>
          <w:bCs/>
          <w:color w:val="000000" w:themeColor="text1"/>
          <w:szCs w:val="24"/>
        </w:rPr>
        <w:t>.</w:t>
      </w:r>
    </w:p>
    <w:p w14:paraId="5FC39C67" w14:textId="77777777" w:rsidR="00EE0D3D" w:rsidRPr="00C50A1F" w:rsidRDefault="007F4858" w:rsidP="00183B0F">
      <w:pPr>
        <w:pStyle w:val="Cislovani2"/>
        <w:numPr>
          <w:ilvl w:val="1"/>
          <w:numId w:val="1"/>
        </w:numPr>
        <w:spacing w:before="0"/>
        <w:rPr>
          <w:rFonts w:asciiTheme="minorHAnsi" w:hAnsiTheme="minorHAnsi" w:cstheme="minorHAnsi"/>
          <w:color w:val="000000" w:themeColor="text1"/>
          <w:sz w:val="24"/>
        </w:rPr>
      </w:pPr>
      <w:r w:rsidRPr="00C50A1F">
        <w:rPr>
          <w:rFonts w:asciiTheme="minorHAnsi" w:hAnsiTheme="minorHAnsi" w:cstheme="minorHAnsi"/>
          <w:color w:val="000000" w:themeColor="text1"/>
          <w:sz w:val="24"/>
        </w:rPr>
        <w:t xml:space="preserve">Pokud v případě zjištěných nepředvídatelných nákladů vznikne potřeba provést práce či dodávky, které nejsou uvedeny </w:t>
      </w:r>
      <w:r w:rsidR="006269AD" w:rsidRPr="00C50A1F">
        <w:rPr>
          <w:rFonts w:asciiTheme="minorHAnsi" w:hAnsiTheme="minorHAnsi" w:cstheme="minorHAnsi"/>
          <w:color w:val="000000" w:themeColor="text1"/>
          <w:sz w:val="24"/>
        </w:rPr>
        <w:t>v soupisu prací</w:t>
      </w:r>
      <w:r w:rsidRPr="00C50A1F">
        <w:rPr>
          <w:rFonts w:asciiTheme="minorHAnsi" w:hAnsiTheme="minorHAnsi" w:cstheme="minorHAnsi"/>
          <w:color w:val="000000" w:themeColor="text1"/>
          <w:sz w:val="24"/>
        </w:rPr>
        <w:t xml:space="preserve">, bude maximální cena těchto prací a dodávek odpovídat ceně uvedené v ceníku ÚRS. </w:t>
      </w:r>
      <w:r w:rsidR="00EE0D3D" w:rsidRPr="00C50A1F">
        <w:rPr>
          <w:rFonts w:asciiTheme="minorHAnsi" w:hAnsiTheme="minorHAnsi" w:cstheme="minorHAnsi"/>
          <w:color w:val="000000" w:themeColor="text1"/>
          <w:sz w:val="24"/>
        </w:rPr>
        <w:t xml:space="preserve">Veškeré změny, doplňky nebo rozšíření předmětu díla musí být vždy před jejich realizací písemně odsouhlaseny </w:t>
      </w:r>
      <w:r w:rsidR="00370B94" w:rsidRPr="00C50A1F">
        <w:rPr>
          <w:rFonts w:asciiTheme="minorHAnsi" w:hAnsiTheme="minorHAnsi" w:cstheme="minorHAnsi"/>
          <w:color w:val="000000" w:themeColor="text1"/>
          <w:sz w:val="24"/>
        </w:rPr>
        <w:t xml:space="preserve">včetně jejich ocenění </w:t>
      </w:r>
      <w:r w:rsidR="00EE0D3D" w:rsidRPr="00C50A1F">
        <w:rPr>
          <w:rFonts w:asciiTheme="minorHAnsi" w:hAnsiTheme="minorHAnsi" w:cstheme="minorHAnsi"/>
          <w:color w:val="000000" w:themeColor="text1"/>
          <w:sz w:val="24"/>
        </w:rPr>
        <w:t xml:space="preserve">Objednatelem </w:t>
      </w:r>
      <w:r w:rsidR="00370B94" w:rsidRPr="00C50A1F">
        <w:rPr>
          <w:rFonts w:asciiTheme="minorHAnsi" w:hAnsiTheme="minorHAnsi" w:cstheme="minorHAnsi"/>
          <w:color w:val="000000" w:themeColor="text1"/>
          <w:sz w:val="24"/>
        </w:rPr>
        <w:t>a Technickým dozorem</w:t>
      </w:r>
      <w:r w:rsidR="00EE0D3D" w:rsidRPr="00C50A1F">
        <w:rPr>
          <w:rFonts w:asciiTheme="minorHAnsi" w:hAnsiTheme="minorHAnsi" w:cstheme="minorHAnsi"/>
          <w:color w:val="000000" w:themeColor="text1"/>
          <w:sz w:val="24"/>
        </w:rPr>
        <w:t xml:space="preserve">. Pokud Zhotovitel provede některé z těchto prací bez předchozího písemného souhlasu Objednatele, má </w:t>
      </w:r>
      <w:r w:rsidR="00EE0D3D" w:rsidRPr="00C50A1F">
        <w:rPr>
          <w:rFonts w:asciiTheme="minorHAnsi" w:hAnsiTheme="minorHAnsi" w:cstheme="minorHAnsi"/>
          <w:color w:val="000000" w:themeColor="text1"/>
          <w:sz w:val="24"/>
        </w:rPr>
        <w:lastRenderedPageBreak/>
        <w:t>Objednatel právo odmítnout jejich úhradu a Zhotovitel tímto odmítnutím ztrácí na jejich úhradu nárok. Takto vzájemně odsouhlas</w:t>
      </w:r>
      <w:r w:rsidR="003625C5" w:rsidRPr="00C50A1F">
        <w:rPr>
          <w:rFonts w:asciiTheme="minorHAnsi" w:hAnsiTheme="minorHAnsi" w:cstheme="minorHAnsi"/>
          <w:color w:val="000000" w:themeColor="text1"/>
          <w:sz w:val="24"/>
        </w:rPr>
        <w:t xml:space="preserve">ený objem prací včetně ocenění </w:t>
      </w:r>
      <w:r w:rsidR="00EE0D3D" w:rsidRPr="00C50A1F">
        <w:rPr>
          <w:rFonts w:asciiTheme="minorHAnsi" w:hAnsiTheme="minorHAnsi" w:cstheme="minorHAnsi"/>
          <w:color w:val="000000" w:themeColor="text1"/>
          <w:sz w:val="24"/>
        </w:rPr>
        <w:t>bude stvrzen uzavřením dodatku k</w:t>
      </w:r>
      <w:r w:rsidR="00E86439" w:rsidRPr="00C50A1F">
        <w:rPr>
          <w:rFonts w:asciiTheme="minorHAnsi" w:hAnsiTheme="minorHAnsi" w:cstheme="minorHAnsi"/>
          <w:color w:val="000000" w:themeColor="text1"/>
          <w:sz w:val="24"/>
        </w:rPr>
        <w:t> </w:t>
      </w:r>
      <w:r w:rsidR="00EE0D3D" w:rsidRPr="00C50A1F">
        <w:rPr>
          <w:rFonts w:asciiTheme="minorHAnsi" w:hAnsiTheme="minorHAnsi" w:cstheme="minorHAnsi"/>
          <w:color w:val="000000" w:themeColor="text1"/>
          <w:sz w:val="24"/>
        </w:rPr>
        <w:t>této</w:t>
      </w:r>
      <w:r w:rsidR="00E86439" w:rsidRPr="00C50A1F">
        <w:rPr>
          <w:rFonts w:asciiTheme="minorHAnsi" w:hAnsiTheme="minorHAnsi" w:cstheme="minorHAnsi"/>
          <w:color w:val="000000" w:themeColor="text1"/>
          <w:sz w:val="24"/>
        </w:rPr>
        <w:t xml:space="preserve"> smlouvě</w:t>
      </w:r>
      <w:r w:rsidR="00370B94" w:rsidRPr="00C50A1F">
        <w:rPr>
          <w:rFonts w:asciiTheme="minorHAnsi" w:hAnsiTheme="minorHAnsi" w:cstheme="minorHAnsi"/>
          <w:i/>
          <w:color w:val="000000" w:themeColor="text1"/>
          <w:sz w:val="24"/>
        </w:rPr>
        <w:t>.</w:t>
      </w:r>
    </w:p>
    <w:p w14:paraId="6E54012B" w14:textId="77777777" w:rsidR="0009287E" w:rsidRPr="00C50A1F" w:rsidRDefault="0009287E" w:rsidP="00477321">
      <w:pPr>
        <w:pStyle w:val="Zkladntext"/>
        <w:widowControl w:val="0"/>
        <w:snapToGrid w:val="0"/>
        <w:spacing w:after="60" w:line="288" w:lineRule="auto"/>
        <w:ind w:left="720"/>
        <w:rPr>
          <w:rFonts w:asciiTheme="minorHAnsi" w:hAnsiTheme="minorHAnsi" w:cstheme="minorHAnsi"/>
          <w:color w:val="FF0000"/>
          <w:szCs w:val="24"/>
        </w:rPr>
      </w:pPr>
    </w:p>
    <w:p w14:paraId="27BDC216" w14:textId="77777777" w:rsidR="00D9275B" w:rsidRPr="00C50A1F"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MÍSTO A TERMÍN PLNĚNÍ</w:t>
      </w:r>
    </w:p>
    <w:p w14:paraId="35CB9C63" w14:textId="1261C47A" w:rsidR="00852A4F" w:rsidRPr="00C50A1F" w:rsidRDefault="00DC56E7" w:rsidP="00DC56E7">
      <w:pPr>
        <w:pStyle w:val="Zkladntext"/>
        <w:widowControl w:val="0"/>
        <w:numPr>
          <w:ilvl w:val="1"/>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je </w:t>
      </w:r>
      <w:r w:rsidR="00E86439" w:rsidRPr="00C50A1F">
        <w:rPr>
          <w:rFonts w:asciiTheme="minorHAnsi" w:hAnsiTheme="minorHAnsi" w:cstheme="minorHAnsi"/>
          <w:color w:val="000000"/>
          <w:szCs w:val="24"/>
        </w:rPr>
        <w:t xml:space="preserve">město </w:t>
      </w:r>
      <w:r w:rsidR="00560F5E">
        <w:rPr>
          <w:rFonts w:asciiTheme="minorHAnsi" w:hAnsiTheme="minorHAnsi" w:cstheme="minorHAnsi"/>
          <w:szCs w:val="24"/>
        </w:rPr>
        <w:t>K</w:t>
      </w:r>
      <w:r w:rsidR="00F56166">
        <w:rPr>
          <w:rFonts w:asciiTheme="minorHAnsi" w:hAnsiTheme="minorHAnsi" w:cstheme="minorHAnsi"/>
          <w:szCs w:val="24"/>
        </w:rPr>
        <w:t>arlovy Vary</w:t>
      </w:r>
    </w:p>
    <w:p w14:paraId="5F3B4600" w14:textId="35ECD582" w:rsidR="00D9275B" w:rsidRPr="00614A9E" w:rsidRDefault="00170FFB" w:rsidP="00DD3F0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852A4F">
        <w:rPr>
          <w:rFonts w:ascii="Calibri" w:hAnsi="Calibri"/>
          <w:szCs w:val="24"/>
        </w:rPr>
        <w:t xml:space="preserve">Termíny </w:t>
      </w:r>
      <w:r w:rsidR="00C015E3">
        <w:rPr>
          <w:rFonts w:ascii="Calibri" w:hAnsi="Calibri"/>
          <w:szCs w:val="24"/>
          <w:u w:val="single"/>
        </w:rPr>
        <w:t>plnění díla</w:t>
      </w:r>
      <w:r>
        <w:rPr>
          <w:rFonts w:ascii="Calibri" w:hAnsi="Calibri"/>
          <w:szCs w:val="24"/>
        </w:rPr>
        <w:t xml:space="preserve"> </w:t>
      </w:r>
      <w:r w:rsidRPr="00852A4F">
        <w:rPr>
          <w:rFonts w:ascii="Calibri" w:hAnsi="Calibri"/>
          <w:szCs w:val="24"/>
        </w:rPr>
        <w:t>jsou stanoveny takto</w:t>
      </w:r>
      <w:r w:rsidR="00D9275B" w:rsidRPr="00614A9E">
        <w:rPr>
          <w:rFonts w:asciiTheme="minorHAnsi" w:hAnsiTheme="minorHAnsi" w:cstheme="minorHAnsi"/>
          <w:szCs w:val="24"/>
        </w:rPr>
        <w:t>:</w:t>
      </w:r>
      <w:r w:rsidR="009B42AF" w:rsidRPr="00614A9E">
        <w:rPr>
          <w:rFonts w:asciiTheme="minorHAnsi" w:hAnsiTheme="minorHAnsi" w:cstheme="minorHAnsi"/>
          <w:szCs w:val="24"/>
        </w:rPr>
        <w:t xml:space="preserve"> </w:t>
      </w:r>
      <w:r w:rsidR="00E86439" w:rsidRPr="00614A9E">
        <w:rPr>
          <w:rFonts w:asciiTheme="minorHAnsi" w:hAnsiTheme="minorHAnsi" w:cstheme="minorHAnsi"/>
          <w:szCs w:val="24"/>
        </w:rPr>
        <w:t xml:space="preserve">od </w:t>
      </w:r>
      <w:r w:rsidR="007A6657" w:rsidRPr="00614A9E">
        <w:rPr>
          <w:rFonts w:asciiTheme="minorHAnsi" w:hAnsiTheme="minorHAnsi" w:cstheme="minorHAnsi"/>
          <w:szCs w:val="24"/>
        </w:rPr>
        <w:t>01.</w:t>
      </w:r>
      <w:r w:rsidR="00F56166" w:rsidRPr="00614A9E">
        <w:rPr>
          <w:rFonts w:asciiTheme="minorHAnsi" w:hAnsiTheme="minorHAnsi" w:cstheme="minorHAnsi"/>
          <w:szCs w:val="24"/>
        </w:rPr>
        <w:t>0</w:t>
      </w:r>
      <w:r w:rsidR="00A607AF" w:rsidRPr="00614A9E">
        <w:rPr>
          <w:rFonts w:asciiTheme="minorHAnsi" w:hAnsiTheme="minorHAnsi" w:cstheme="minorHAnsi"/>
          <w:szCs w:val="24"/>
        </w:rPr>
        <w:t>3</w:t>
      </w:r>
      <w:r w:rsidR="007A6657" w:rsidRPr="00614A9E">
        <w:rPr>
          <w:rFonts w:asciiTheme="minorHAnsi" w:hAnsiTheme="minorHAnsi" w:cstheme="minorHAnsi"/>
          <w:szCs w:val="24"/>
        </w:rPr>
        <w:t>.20</w:t>
      </w:r>
      <w:r w:rsidR="00044630" w:rsidRPr="00614A9E">
        <w:rPr>
          <w:rFonts w:asciiTheme="minorHAnsi" w:hAnsiTheme="minorHAnsi" w:cstheme="minorHAnsi"/>
          <w:szCs w:val="24"/>
        </w:rPr>
        <w:t>2</w:t>
      </w:r>
      <w:r w:rsidR="00F56166" w:rsidRPr="00614A9E">
        <w:rPr>
          <w:rFonts w:asciiTheme="minorHAnsi" w:hAnsiTheme="minorHAnsi" w:cstheme="minorHAnsi"/>
          <w:szCs w:val="24"/>
        </w:rPr>
        <w:t>2</w:t>
      </w:r>
      <w:r w:rsidR="007A6657" w:rsidRPr="00614A9E">
        <w:rPr>
          <w:rFonts w:asciiTheme="minorHAnsi" w:hAnsiTheme="minorHAnsi" w:cstheme="minorHAnsi"/>
          <w:szCs w:val="24"/>
        </w:rPr>
        <w:t xml:space="preserve"> do 30.</w:t>
      </w:r>
      <w:r w:rsidR="00E21915" w:rsidRPr="00614A9E">
        <w:rPr>
          <w:rFonts w:asciiTheme="minorHAnsi" w:hAnsiTheme="minorHAnsi" w:cstheme="minorHAnsi"/>
          <w:szCs w:val="24"/>
        </w:rPr>
        <w:t>6</w:t>
      </w:r>
      <w:r w:rsidR="007A6657" w:rsidRPr="00614A9E">
        <w:rPr>
          <w:rFonts w:asciiTheme="minorHAnsi" w:hAnsiTheme="minorHAnsi" w:cstheme="minorHAnsi"/>
          <w:szCs w:val="24"/>
        </w:rPr>
        <w:t>.20</w:t>
      </w:r>
      <w:r w:rsidR="00044630" w:rsidRPr="00614A9E">
        <w:rPr>
          <w:rFonts w:asciiTheme="minorHAnsi" w:hAnsiTheme="minorHAnsi" w:cstheme="minorHAnsi"/>
          <w:szCs w:val="24"/>
        </w:rPr>
        <w:t>2</w:t>
      </w:r>
      <w:r w:rsidR="00E21915" w:rsidRPr="00614A9E">
        <w:rPr>
          <w:rFonts w:asciiTheme="minorHAnsi" w:hAnsiTheme="minorHAnsi" w:cstheme="minorHAnsi"/>
          <w:szCs w:val="24"/>
        </w:rPr>
        <w:t>2</w:t>
      </w:r>
      <w:r w:rsidR="007A6657" w:rsidRPr="00614A9E">
        <w:rPr>
          <w:rFonts w:asciiTheme="minorHAnsi" w:hAnsiTheme="minorHAnsi" w:cstheme="minorHAnsi"/>
          <w:szCs w:val="24"/>
        </w:rPr>
        <w:t>.</w:t>
      </w:r>
    </w:p>
    <w:p w14:paraId="7FF94523" w14:textId="77777777" w:rsidR="004719D2" w:rsidRPr="00614A9E" w:rsidRDefault="004719D2"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614A9E">
        <w:rPr>
          <w:rFonts w:asciiTheme="minorHAnsi" w:hAnsiTheme="minorHAnsi" w:cstheme="minorHAnsi"/>
          <w:color w:val="000000"/>
          <w:szCs w:val="24"/>
        </w:rPr>
        <w:t>Realizace díla bude zahájena předáním a převzetím staveniště</w:t>
      </w:r>
      <w:r w:rsidR="006D7139" w:rsidRPr="00614A9E">
        <w:rPr>
          <w:rFonts w:asciiTheme="minorHAnsi" w:hAnsiTheme="minorHAnsi" w:cstheme="minorHAnsi"/>
          <w:color w:val="000000"/>
          <w:szCs w:val="24"/>
        </w:rPr>
        <w:t>.</w:t>
      </w:r>
      <w:r w:rsidRPr="00614A9E">
        <w:rPr>
          <w:rFonts w:asciiTheme="minorHAnsi" w:hAnsiTheme="minorHAnsi" w:cstheme="minorHAnsi"/>
          <w:color w:val="000000"/>
          <w:szCs w:val="24"/>
        </w:rPr>
        <w:t xml:space="preserve"> K předání a převzetí staveniště vyzve objednatel zhotovitele písemně nejméně 3 dny předem. Protokol o předání a převzetí staveniště, podepsaný odpovědnými zástupci obou smluvních stran, bude nedílnou součástí stavebního deníku.</w:t>
      </w:r>
    </w:p>
    <w:p w14:paraId="18DE5970" w14:textId="77777777" w:rsidR="00ED439E" w:rsidRPr="00614A9E" w:rsidRDefault="00CF1B91"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614A9E">
        <w:rPr>
          <w:rFonts w:asciiTheme="minorHAnsi" w:hAnsiTheme="minorHAnsi" w:cstheme="minorHAnsi"/>
          <w:color w:val="000000"/>
          <w:szCs w:val="24"/>
        </w:rPr>
        <w:t>Zhotovitel se zavazuje převzít staveniště do 3 dnů od doručení písemné výzvy objednatele.</w:t>
      </w:r>
    </w:p>
    <w:p w14:paraId="7D9C3060" w14:textId="0063BC5C" w:rsidR="005F0021" w:rsidRPr="00614A9E" w:rsidRDefault="005F0021" w:rsidP="005F0021">
      <w:pPr>
        <w:pStyle w:val="Zkladntext"/>
        <w:widowControl w:val="0"/>
        <w:numPr>
          <w:ilvl w:val="2"/>
          <w:numId w:val="1"/>
        </w:numPr>
        <w:snapToGrid w:val="0"/>
        <w:spacing w:after="60" w:line="288" w:lineRule="auto"/>
        <w:rPr>
          <w:rFonts w:ascii="Calibri" w:hAnsi="Calibri"/>
          <w:color w:val="000000"/>
          <w:szCs w:val="24"/>
        </w:rPr>
      </w:pPr>
      <w:r w:rsidRPr="00614A9E">
        <w:rPr>
          <w:rFonts w:ascii="Calibri" w:hAnsi="Calibri"/>
          <w:color w:val="000000"/>
          <w:szCs w:val="24"/>
        </w:rPr>
        <w:t>Zhotovitel se zavazuje k úplnému dokončení</w:t>
      </w:r>
      <w:r w:rsidRPr="00614A9E">
        <w:rPr>
          <w:rFonts w:ascii="Calibri" w:hAnsi="Calibri"/>
          <w:color w:val="000000"/>
          <w:szCs w:val="24"/>
          <w:u w:val="single"/>
        </w:rPr>
        <w:t xml:space="preserve"> realizace </w:t>
      </w:r>
      <w:r w:rsidRPr="00614A9E">
        <w:rPr>
          <w:rFonts w:ascii="Calibri" w:hAnsi="Calibri"/>
          <w:b/>
          <w:bCs/>
          <w:color w:val="000000"/>
          <w:szCs w:val="24"/>
          <w:u w:val="single"/>
        </w:rPr>
        <w:t>montážních prací</w:t>
      </w:r>
      <w:r w:rsidRPr="00614A9E">
        <w:rPr>
          <w:rFonts w:ascii="Calibri" w:hAnsi="Calibri"/>
          <w:color w:val="000000"/>
          <w:szCs w:val="24"/>
        </w:rPr>
        <w:t xml:space="preserve"> dle předmětu této Smlouvy nejpozději do </w:t>
      </w:r>
      <w:r w:rsidR="00800710" w:rsidRPr="00614A9E">
        <w:rPr>
          <w:rFonts w:ascii="Calibri" w:hAnsi="Calibri"/>
          <w:color w:val="000000"/>
          <w:szCs w:val="24"/>
        </w:rPr>
        <w:t>15</w:t>
      </w:r>
      <w:r w:rsidRPr="00614A9E">
        <w:rPr>
          <w:rFonts w:ascii="Calibri" w:hAnsi="Calibri"/>
          <w:color w:val="000000"/>
          <w:szCs w:val="24"/>
        </w:rPr>
        <w:t xml:space="preserve">. </w:t>
      </w:r>
      <w:r w:rsidR="00E21915" w:rsidRPr="00614A9E">
        <w:rPr>
          <w:rFonts w:ascii="Calibri" w:hAnsi="Calibri"/>
          <w:color w:val="000000"/>
          <w:szCs w:val="24"/>
        </w:rPr>
        <w:t>6</w:t>
      </w:r>
      <w:r w:rsidRPr="00614A9E">
        <w:rPr>
          <w:rFonts w:ascii="Calibri" w:hAnsi="Calibri"/>
          <w:color w:val="000000"/>
          <w:szCs w:val="24"/>
        </w:rPr>
        <w:t>. 202</w:t>
      </w:r>
      <w:r w:rsidR="00E21915" w:rsidRPr="00614A9E">
        <w:rPr>
          <w:rFonts w:ascii="Calibri" w:hAnsi="Calibri"/>
          <w:color w:val="000000"/>
          <w:szCs w:val="24"/>
        </w:rPr>
        <w:t>2</w:t>
      </w:r>
      <w:r w:rsidRPr="00614A9E">
        <w:rPr>
          <w:rFonts w:ascii="Calibri" w:hAnsi="Calibri"/>
          <w:color w:val="000000"/>
          <w:szCs w:val="24"/>
        </w:rPr>
        <w:t>, kdy předá Objednateli dílo k užívání.</w:t>
      </w:r>
    </w:p>
    <w:p w14:paraId="69AB133D" w14:textId="2C49BF45" w:rsidR="00114B47" w:rsidRPr="00614A9E"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614A9E">
        <w:rPr>
          <w:rFonts w:asciiTheme="minorHAnsi" w:hAnsiTheme="minorHAnsi" w:cstheme="minorHAnsi"/>
          <w:color w:val="000000"/>
          <w:szCs w:val="24"/>
        </w:rPr>
        <w:t xml:space="preserve">Dílo bude dokončeno </w:t>
      </w:r>
      <w:r w:rsidR="0050289D" w:rsidRPr="00614A9E">
        <w:rPr>
          <w:rFonts w:asciiTheme="minorHAnsi" w:hAnsiTheme="minorHAnsi" w:cstheme="minorHAnsi"/>
          <w:color w:val="000000"/>
          <w:szCs w:val="24"/>
        </w:rPr>
        <w:t xml:space="preserve">provedeným měřením osvětlenosti/jasů komunikací ze strany objednatele potvrzující soulad s normou ČSN EN 13 201 a </w:t>
      </w:r>
      <w:r w:rsidRPr="00614A9E">
        <w:rPr>
          <w:rFonts w:asciiTheme="minorHAnsi" w:hAnsiTheme="minorHAnsi" w:cstheme="minorHAnsi"/>
          <w:color w:val="000000"/>
          <w:szCs w:val="24"/>
        </w:rPr>
        <w:t xml:space="preserve">protokolárním předáním díla </w:t>
      </w:r>
      <w:r w:rsidR="0050289D" w:rsidRPr="00614A9E">
        <w:rPr>
          <w:rFonts w:asciiTheme="minorHAnsi" w:hAnsiTheme="minorHAnsi" w:cstheme="minorHAnsi"/>
          <w:color w:val="000000"/>
          <w:szCs w:val="24"/>
        </w:rPr>
        <w:t xml:space="preserve">zhotovitelem po předchozím </w:t>
      </w:r>
      <w:r w:rsidR="00EE7BAB" w:rsidRPr="00614A9E">
        <w:rPr>
          <w:rFonts w:asciiTheme="minorHAnsi" w:hAnsiTheme="minorHAnsi" w:cstheme="minorHAnsi"/>
          <w:color w:val="000000"/>
          <w:szCs w:val="24"/>
        </w:rPr>
        <w:t>měření</w:t>
      </w:r>
      <w:r w:rsidR="00E20386" w:rsidRPr="00614A9E">
        <w:rPr>
          <w:rFonts w:asciiTheme="minorHAnsi" w:hAnsiTheme="minorHAnsi" w:cstheme="minorHAnsi"/>
          <w:color w:val="000000"/>
          <w:szCs w:val="24"/>
        </w:rPr>
        <w:t>,</w:t>
      </w:r>
      <w:r w:rsidR="00EE7BAB" w:rsidRPr="00614A9E">
        <w:rPr>
          <w:rFonts w:asciiTheme="minorHAnsi" w:hAnsiTheme="minorHAnsi" w:cstheme="minorHAnsi"/>
          <w:color w:val="000000"/>
          <w:szCs w:val="24"/>
        </w:rPr>
        <w:t xml:space="preserve"> </w:t>
      </w:r>
      <w:r w:rsidR="0050289D" w:rsidRPr="00614A9E">
        <w:rPr>
          <w:rFonts w:asciiTheme="minorHAnsi" w:hAnsiTheme="minorHAnsi" w:cstheme="minorHAnsi"/>
          <w:color w:val="000000"/>
          <w:szCs w:val="24"/>
        </w:rPr>
        <w:t xml:space="preserve">a to nejpozději do </w:t>
      </w:r>
      <w:r w:rsidR="00197431" w:rsidRPr="00614A9E">
        <w:rPr>
          <w:rFonts w:asciiTheme="minorHAnsi" w:hAnsiTheme="minorHAnsi" w:cstheme="minorHAnsi"/>
          <w:color w:val="000000"/>
          <w:szCs w:val="24"/>
        </w:rPr>
        <w:t>30</w:t>
      </w:r>
      <w:r w:rsidR="0050289D" w:rsidRPr="00614A9E">
        <w:rPr>
          <w:rFonts w:asciiTheme="minorHAnsi" w:hAnsiTheme="minorHAnsi" w:cstheme="minorHAnsi"/>
          <w:szCs w:val="24"/>
        </w:rPr>
        <w:t>.</w:t>
      </w:r>
      <w:r w:rsidR="00F34EE7" w:rsidRPr="00614A9E">
        <w:rPr>
          <w:rFonts w:asciiTheme="minorHAnsi" w:hAnsiTheme="minorHAnsi" w:cstheme="minorHAnsi"/>
          <w:szCs w:val="24"/>
        </w:rPr>
        <w:t>6</w:t>
      </w:r>
      <w:r w:rsidR="0050289D" w:rsidRPr="00614A9E">
        <w:rPr>
          <w:rFonts w:asciiTheme="minorHAnsi" w:hAnsiTheme="minorHAnsi" w:cstheme="minorHAnsi"/>
          <w:szCs w:val="24"/>
        </w:rPr>
        <w:t>.20</w:t>
      </w:r>
      <w:r w:rsidR="00044630" w:rsidRPr="00614A9E">
        <w:rPr>
          <w:rFonts w:asciiTheme="minorHAnsi" w:hAnsiTheme="minorHAnsi" w:cstheme="minorHAnsi"/>
          <w:szCs w:val="24"/>
        </w:rPr>
        <w:t>2</w:t>
      </w:r>
      <w:r w:rsidR="00E21915" w:rsidRPr="00614A9E">
        <w:rPr>
          <w:rFonts w:asciiTheme="minorHAnsi" w:hAnsiTheme="minorHAnsi" w:cstheme="minorHAnsi"/>
          <w:szCs w:val="24"/>
        </w:rPr>
        <w:t>2</w:t>
      </w:r>
      <w:r w:rsidR="00E20386" w:rsidRPr="00614A9E">
        <w:rPr>
          <w:rFonts w:asciiTheme="minorHAnsi" w:hAnsiTheme="minorHAnsi" w:cstheme="minorHAnsi"/>
          <w:color w:val="000000"/>
          <w:szCs w:val="24"/>
        </w:rPr>
        <w:t>.</w:t>
      </w:r>
    </w:p>
    <w:p w14:paraId="630E00B9"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Zhotovitel se zavazuje písemně vyzvat objednatele k převzetí díla nejméně 3 dny předem.</w:t>
      </w:r>
    </w:p>
    <w:p w14:paraId="2B3E92D3"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Protokol o předání a převzetí díla bude podepsaný odpovědnými zástupci obou smluvních stran.</w:t>
      </w:r>
      <w:r w:rsidR="00114B47" w:rsidRPr="00C50A1F">
        <w:rPr>
          <w:rFonts w:asciiTheme="minorHAnsi" w:hAnsiTheme="minorHAnsi" w:cstheme="minorHAnsi"/>
          <w:szCs w:val="24"/>
        </w:rPr>
        <w:t xml:space="preserve"> Součástí protokolu bude soupis drobných vad a nedodělků, které</w:t>
      </w:r>
      <w:r w:rsidR="00740055" w:rsidRPr="00C50A1F">
        <w:rPr>
          <w:rFonts w:asciiTheme="minorHAnsi" w:hAnsiTheme="minorHAnsi" w:cstheme="minorHAnsi"/>
          <w:szCs w:val="24"/>
        </w:rPr>
        <w:t xml:space="preserve"> </w:t>
      </w:r>
      <w:r w:rsidR="00114B47" w:rsidRPr="00C50A1F">
        <w:rPr>
          <w:rFonts w:asciiTheme="minorHAnsi" w:hAnsiTheme="minorHAnsi" w:cstheme="minorHAnsi"/>
          <w:szCs w:val="24"/>
        </w:rPr>
        <w:t>nebrání v užívání díla obvyklým způsobem, a to vč</w:t>
      </w:r>
      <w:r w:rsidR="009A6CEA" w:rsidRPr="00C50A1F">
        <w:rPr>
          <w:rFonts w:asciiTheme="minorHAnsi" w:hAnsiTheme="minorHAnsi" w:cstheme="minorHAnsi"/>
          <w:szCs w:val="24"/>
        </w:rPr>
        <w:t>. způsobu a lhůty nápravy</w:t>
      </w:r>
      <w:r w:rsidR="00114B47" w:rsidRPr="00C50A1F">
        <w:rPr>
          <w:rFonts w:asciiTheme="minorHAnsi" w:hAnsiTheme="minorHAnsi" w:cstheme="minorHAnsi"/>
          <w:szCs w:val="24"/>
        </w:rPr>
        <w:t>.</w:t>
      </w:r>
    </w:p>
    <w:p w14:paraId="1A93656C"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Počátek běhu záruční doby je stanoven na 1</w:t>
      </w:r>
      <w:r w:rsidR="00195DA9" w:rsidRPr="00C50A1F">
        <w:rPr>
          <w:rFonts w:asciiTheme="minorHAnsi" w:hAnsiTheme="minorHAnsi" w:cstheme="minorHAnsi"/>
          <w:szCs w:val="24"/>
        </w:rPr>
        <w:t>.</w:t>
      </w:r>
      <w:r w:rsidRPr="00C50A1F">
        <w:rPr>
          <w:rFonts w:asciiTheme="minorHAnsi" w:hAnsiTheme="minorHAnsi" w:cstheme="minorHAnsi"/>
          <w:szCs w:val="24"/>
        </w:rPr>
        <w:t xml:space="preserve"> den po předání a převzetí díla.</w:t>
      </w:r>
    </w:p>
    <w:p w14:paraId="23A69FA0"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Povinnost zhotovitele ukončit dílo je splněna dnem, kdy bylo předávací řízení ukončeno protokolem o předání a převzetí díla.</w:t>
      </w:r>
    </w:p>
    <w:p w14:paraId="1C8CB50C" w14:textId="77777777" w:rsidR="00E353D1" w:rsidRDefault="00114B47"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B67342">
        <w:rPr>
          <w:rFonts w:asciiTheme="minorHAnsi" w:hAnsiTheme="minorHAnsi" w:cstheme="minorHAnsi"/>
          <w:szCs w:val="24"/>
        </w:rPr>
        <w:t>Vlastnické právo k dílu a nebezpečí škody přechází na objednatele protokolárním předáním a převzetím díla.</w:t>
      </w:r>
    </w:p>
    <w:p w14:paraId="0F31A964" w14:textId="5DF86021" w:rsidR="00A87261" w:rsidRPr="00E353D1" w:rsidRDefault="00B67342"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E353D1">
        <w:rPr>
          <w:rFonts w:asciiTheme="minorHAnsi" w:hAnsiTheme="minorHAnsi" w:cstheme="minorHAnsi"/>
          <w:szCs w:val="24"/>
        </w:rPr>
        <w:t xml:space="preserve">Zhotovitel </w:t>
      </w:r>
      <w:r w:rsidR="00195DA9" w:rsidRPr="00E353D1">
        <w:rPr>
          <w:rFonts w:asciiTheme="minorHAnsi" w:hAnsiTheme="minorHAnsi" w:cstheme="minorHAnsi"/>
          <w:szCs w:val="24"/>
        </w:rPr>
        <w:t xml:space="preserve">je povinen zahájit a ukončit práce na díle v termínu sjednaném v této Smlouvě. </w:t>
      </w:r>
      <w:r w:rsidR="00A87261" w:rsidRPr="00E353D1">
        <w:rPr>
          <w:rFonts w:asciiTheme="minorHAnsi" w:hAnsiTheme="minorHAnsi" w:cstheme="minorHAnsi"/>
          <w:szCs w:val="24"/>
        </w:rPr>
        <w:t>Nedílnou součástí smlouvy o dílo je Závazný harmonogram realizace zakázky, který bude přílohou č. 2 Smlouvy o dílo. Tento harmonogram bude zpracován v kalendářních týdnech, přičemž plánované termíny níže uvedených základních uzlových bodů zakázky budou uvedeny konkrétním datem:</w:t>
      </w:r>
    </w:p>
    <w:p w14:paraId="5DD31508"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Zahájení dodávky </w:t>
      </w:r>
      <w:r>
        <w:rPr>
          <w:rFonts w:asciiTheme="minorHAnsi" w:hAnsiTheme="minorHAnsi" w:cstheme="minorHAnsi"/>
          <w:szCs w:val="24"/>
        </w:rPr>
        <w:t xml:space="preserve">a montáže </w:t>
      </w:r>
      <w:r w:rsidRPr="00C50A1F">
        <w:rPr>
          <w:rFonts w:asciiTheme="minorHAnsi" w:hAnsiTheme="minorHAnsi" w:cstheme="minorHAnsi"/>
          <w:szCs w:val="24"/>
        </w:rPr>
        <w:t>svítidel</w:t>
      </w:r>
    </w:p>
    <w:p w14:paraId="05DAAF06"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montáže svítidel</w:t>
      </w:r>
    </w:p>
    <w:p w14:paraId="4308DAC4" w14:textId="77777777" w:rsidR="00AC4C03" w:rsidRP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výchozí revize</w:t>
      </w:r>
      <w:r>
        <w:rPr>
          <w:rFonts w:asciiTheme="minorHAnsi" w:hAnsiTheme="minorHAnsi" w:cstheme="minorHAnsi"/>
          <w:szCs w:val="24"/>
        </w:rPr>
        <w:t>,</w:t>
      </w:r>
      <w:r w:rsidRPr="00EF575E">
        <w:t xml:space="preserve"> </w:t>
      </w:r>
    </w:p>
    <w:p w14:paraId="317927DC" w14:textId="50BBE014" w:rsid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EF575E">
        <w:rPr>
          <w:rFonts w:asciiTheme="minorHAnsi" w:hAnsiTheme="minorHAnsi" w:cstheme="minorHAnsi"/>
          <w:szCs w:val="24"/>
        </w:rPr>
        <w:t xml:space="preserve">předání </w:t>
      </w:r>
      <w:r w:rsidR="00552AE9">
        <w:rPr>
          <w:rFonts w:asciiTheme="minorHAnsi" w:hAnsiTheme="minorHAnsi" w:cstheme="minorHAnsi"/>
          <w:szCs w:val="24"/>
        </w:rPr>
        <w:t>Objedna</w:t>
      </w:r>
      <w:r w:rsidRPr="00EF575E">
        <w:rPr>
          <w:rFonts w:asciiTheme="minorHAnsi" w:hAnsiTheme="minorHAnsi" w:cstheme="minorHAnsi"/>
          <w:szCs w:val="24"/>
        </w:rPr>
        <w:t>teli do užívání</w:t>
      </w:r>
    </w:p>
    <w:p w14:paraId="36926D52" w14:textId="2BAE2BC7" w:rsidR="00A87261" w:rsidRPr="00C50A1F" w:rsidRDefault="00AC4C03" w:rsidP="00AC4C03">
      <w:pPr>
        <w:pStyle w:val="Zkladntext"/>
        <w:widowControl w:val="0"/>
        <w:numPr>
          <w:ilvl w:val="2"/>
          <w:numId w:val="1"/>
        </w:numPr>
        <w:snapToGrid w:val="0"/>
        <w:spacing w:after="60" w:line="288" w:lineRule="auto"/>
        <w:rPr>
          <w:rFonts w:asciiTheme="minorHAnsi" w:hAnsiTheme="minorHAnsi" w:cstheme="minorHAnsi"/>
          <w:szCs w:val="24"/>
        </w:rPr>
      </w:pPr>
      <w:r>
        <w:rPr>
          <w:rFonts w:asciiTheme="minorHAnsi" w:hAnsiTheme="minorHAnsi" w:cstheme="minorHAnsi"/>
          <w:szCs w:val="24"/>
        </w:rPr>
        <w:lastRenderedPageBreak/>
        <w:t>Předání a převzetí kompletního díla</w:t>
      </w:r>
      <w:r w:rsidRPr="00C50A1F">
        <w:rPr>
          <w:rFonts w:asciiTheme="minorHAnsi" w:hAnsiTheme="minorHAnsi" w:cstheme="minorHAnsi"/>
          <w:szCs w:val="24"/>
        </w:rPr>
        <w:t xml:space="preserve"> </w:t>
      </w:r>
      <w:r w:rsidR="00A87261" w:rsidRPr="00C50A1F">
        <w:rPr>
          <w:rFonts w:asciiTheme="minorHAnsi" w:hAnsiTheme="minorHAnsi" w:cstheme="minorHAnsi"/>
          <w:szCs w:val="24"/>
        </w:rPr>
        <w:t>Závazný časový harmonogram bude obsahovat také údaj o celkové době realizace zakázky v kalendářních dnech.</w:t>
      </w:r>
    </w:p>
    <w:p w14:paraId="2A78AFE4" w14:textId="04B707D2" w:rsidR="00195DA9" w:rsidRPr="00C50A1F" w:rsidRDefault="00195DA9" w:rsidP="0094443C">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w:t>
      </w:r>
      <w:r w:rsidR="006E2C18" w:rsidRPr="00C50A1F">
        <w:rPr>
          <w:rFonts w:asciiTheme="minorHAnsi" w:hAnsiTheme="minorHAnsi" w:cstheme="minorHAnsi"/>
          <w:szCs w:val="24"/>
        </w:rPr>
        <w:t>.</w:t>
      </w:r>
      <w:r w:rsidRPr="00C50A1F">
        <w:rPr>
          <w:rFonts w:asciiTheme="minorHAnsi" w:hAnsiTheme="minorHAnsi" w:cstheme="minorHAnsi"/>
          <w:szCs w:val="24"/>
        </w:rPr>
        <w:t xml:space="preserve"> Změny časového harmonogramu budou zaznamenány ve stavebním deníku a budou platné pouze při podpisu odpovědnými zástupci obou smluvních stran. Dodatek smlouvy nebude vyžadován.</w:t>
      </w:r>
    </w:p>
    <w:p w14:paraId="73009425" w14:textId="77777777" w:rsidR="002D5EA1" w:rsidRPr="00C50A1F" w:rsidRDefault="002D5EA1">
      <w:pPr>
        <w:rPr>
          <w:rFonts w:asciiTheme="minorHAnsi" w:hAnsiTheme="minorHAnsi" w:cstheme="minorHAnsi"/>
          <w:b/>
          <w:bCs/>
          <w:color w:val="2E74B5"/>
          <w:sz w:val="24"/>
          <w:szCs w:val="24"/>
        </w:rPr>
      </w:pPr>
    </w:p>
    <w:p w14:paraId="784032DE" w14:textId="77777777" w:rsidR="00D9275B" w:rsidRPr="00C50A1F" w:rsidRDefault="00D9275B"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PROVEDENÍ DÍLA</w:t>
      </w:r>
    </w:p>
    <w:p w14:paraId="51EC7059"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provede Dílo řádně, včas a v požadované kvalitě.</w:t>
      </w:r>
    </w:p>
    <w:p w14:paraId="769EF05A"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4A77ADB9" w14:textId="77777777" w:rsidR="00815B71" w:rsidRPr="00C50A1F" w:rsidRDefault="00815B71" w:rsidP="00A87261">
      <w:pPr>
        <w:pStyle w:val="Cislovani3"/>
        <w:numPr>
          <w:ilvl w:val="1"/>
          <w:numId w:val="1"/>
        </w:numPr>
        <w:spacing w:after="60"/>
        <w:ind w:left="709" w:hanging="709"/>
        <w:rPr>
          <w:rFonts w:asciiTheme="minorHAnsi" w:hAnsiTheme="minorHAnsi" w:cstheme="minorHAnsi"/>
          <w:bCs/>
          <w:sz w:val="24"/>
        </w:rPr>
      </w:pPr>
      <w:r w:rsidRPr="00C50A1F">
        <w:rPr>
          <w:rFonts w:asciiTheme="minorHAnsi" w:hAnsiTheme="minorHAnsi" w:cstheme="minorHAnsi"/>
          <w:sz w:val="24"/>
        </w:rPr>
        <w:t xml:space="preserve">Zhotovitel potvrzuje, že v provedeném díle dodrží </w:t>
      </w:r>
      <w:r w:rsidR="00604799" w:rsidRPr="00C50A1F">
        <w:rPr>
          <w:rFonts w:asciiTheme="minorHAnsi" w:hAnsiTheme="minorHAnsi" w:cstheme="minorHAnsi"/>
          <w:sz w:val="24"/>
          <w:shd w:val="clear" w:color="auto" w:fill="FFFFFF"/>
        </w:rPr>
        <w:t>technologická</w:t>
      </w:r>
      <w:r w:rsidRPr="00C50A1F">
        <w:rPr>
          <w:rFonts w:asciiTheme="minorHAnsi" w:hAnsiTheme="minorHAnsi" w:cstheme="minorHAnsi"/>
          <w:sz w:val="24"/>
          <w:shd w:val="clear" w:color="auto" w:fill="FFFFFF"/>
        </w:rPr>
        <w:t xml:space="preserve"> pravidla </w:t>
      </w:r>
      <w:r w:rsidR="007E519A" w:rsidRPr="00C50A1F">
        <w:rPr>
          <w:rFonts w:asciiTheme="minorHAnsi" w:hAnsiTheme="minorHAnsi" w:cstheme="minorHAnsi"/>
          <w:sz w:val="24"/>
          <w:shd w:val="clear" w:color="auto" w:fill="FFFFFF"/>
        </w:rPr>
        <w:t xml:space="preserve">a požadavky na kvalitu </w:t>
      </w:r>
      <w:r w:rsidR="007E519A" w:rsidRPr="00C50A1F">
        <w:rPr>
          <w:rFonts w:asciiTheme="minorHAnsi" w:hAnsiTheme="minorHAnsi" w:cstheme="minorHAnsi"/>
          <w:sz w:val="24"/>
        </w:rPr>
        <w:t xml:space="preserve">a </w:t>
      </w:r>
      <w:r w:rsidRPr="00C50A1F">
        <w:rPr>
          <w:rFonts w:asciiTheme="minorHAnsi" w:hAnsiTheme="minorHAnsi" w:cstheme="minorHAnsi"/>
          <w:sz w:val="24"/>
        </w:rPr>
        <w:t>další parametry navrhované v</w:t>
      </w:r>
      <w:r w:rsidR="00FE3A1E" w:rsidRPr="00C50A1F">
        <w:rPr>
          <w:rFonts w:asciiTheme="minorHAnsi" w:hAnsiTheme="minorHAnsi" w:cstheme="minorHAnsi"/>
          <w:sz w:val="24"/>
        </w:rPr>
        <w:t xml:space="preserve"> položkovém rozpočtu </w:t>
      </w:r>
      <w:r w:rsidRPr="00C50A1F">
        <w:rPr>
          <w:rFonts w:asciiTheme="minorHAnsi" w:hAnsiTheme="minorHAnsi" w:cstheme="minorHAnsi"/>
          <w:sz w:val="24"/>
        </w:rPr>
        <w:t>a</w:t>
      </w:r>
      <w:r w:rsidR="007C3C2E" w:rsidRPr="00C50A1F">
        <w:rPr>
          <w:rFonts w:asciiTheme="minorHAnsi" w:hAnsiTheme="minorHAnsi" w:cstheme="minorHAnsi"/>
          <w:sz w:val="24"/>
        </w:rPr>
        <w:t xml:space="preserve"> v Zadávací dokumentaci a předložené v nabídce </w:t>
      </w:r>
      <w:r w:rsidR="00AC5897" w:rsidRPr="00C50A1F">
        <w:rPr>
          <w:rFonts w:asciiTheme="minorHAnsi" w:hAnsiTheme="minorHAnsi" w:cstheme="minorHAnsi"/>
          <w:sz w:val="24"/>
        </w:rPr>
        <w:t>účastníka</w:t>
      </w:r>
      <w:r w:rsidR="007C3C2E" w:rsidRPr="00C50A1F">
        <w:rPr>
          <w:rFonts w:asciiTheme="minorHAnsi" w:hAnsiTheme="minorHAnsi" w:cstheme="minorHAnsi"/>
          <w:sz w:val="24"/>
        </w:rPr>
        <w:t>.</w:t>
      </w:r>
    </w:p>
    <w:p w14:paraId="6C5063F4" w14:textId="77777777" w:rsidR="00815B71" w:rsidRPr="00C50A1F" w:rsidRDefault="00815B71" w:rsidP="00A8726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Dílo bude Zhotovitelem provedeno </w:t>
      </w:r>
      <w:r w:rsidRPr="00C50A1F">
        <w:rPr>
          <w:rFonts w:asciiTheme="minorHAnsi" w:hAnsiTheme="minorHAnsi" w:cstheme="minorHAnsi"/>
          <w:szCs w:val="24"/>
        </w:rPr>
        <w:t>v souladu s veškerými příslušnými právními předpis</w:t>
      </w:r>
      <w:r w:rsidRPr="00C50A1F">
        <w:rPr>
          <w:rFonts w:asciiTheme="minorHAnsi" w:hAnsiTheme="minorHAnsi" w:cstheme="minorHAnsi"/>
          <w:bCs/>
          <w:szCs w:val="24"/>
        </w:rPr>
        <w:t xml:space="preserve">y a na základě </w:t>
      </w:r>
      <w:r w:rsidR="00FE3A1E" w:rsidRPr="00C50A1F">
        <w:rPr>
          <w:rFonts w:asciiTheme="minorHAnsi" w:hAnsiTheme="minorHAnsi" w:cstheme="minorHAnsi"/>
          <w:bCs/>
          <w:szCs w:val="24"/>
        </w:rPr>
        <w:t>položkového rozpočtu</w:t>
      </w:r>
      <w:r w:rsidRPr="00C50A1F">
        <w:rPr>
          <w:rFonts w:asciiTheme="minorHAnsi" w:hAnsiTheme="minorHAnsi" w:cstheme="minorHAnsi"/>
          <w:bCs/>
          <w:szCs w:val="24"/>
        </w:rPr>
        <w:t>, kter</w:t>
      </w:r>
      <w:r w:rsidR="00FE3A1E" w:rsidRPr="00C50A1F">
        <w:rPr>
          <w:rFonts w:asciiTheme="minorHAnsi" w:hAnsiTheme="minorHAnsi" w:cstheme="minorHAnsi"/>
          <w:bCs/>
          <w:szCs w:val="24"/>
        </w:rPr>
        <w:t>ý</w:t>
      </w:r>
      <w:r w:rsidRPr="00C50A1F">
        <w:rPr>
          <w:rFonts w:asciiTheme="minorHAnsi" w:hAnsiTheme="minorHAnsi" w:cstheme="minorHAnsi"/>
          <w:bCs/>
          <w:szCs w:val="24"/>
        </w:rPr>
        <w:t xml:space="preserve"> Smluvní strany osobně zkontrolovaly a vyslovily s ní</w:t>
      </w:r>
      <w:r w:rsidR="00FE3A1E" w:rsidRPr="00C50A1F">
        <w:rPr>
          <w:rFonts w:asciiTheme="minorHAnsi" w:hAnsiTheme="minorHAnsi" w:cstheme="minorHAnsi"/>
          <w:bCs/>
          <w:szCs w:val="24"/>
        </w:rPr>
        <w:t>m</w:t>
      </w:r>
      <w:r w:rsidRPr="00C50A1F">
        <w:rPr>
          <w:rFonts w:asciiTheme="minorHAnsi" w:hAnsiTheme="minorHAnsi" w:cstheme="minorHAnsi"/>
          <w:bCs/>
          <w:szCs w:val="24"/>
        </w:rPr>
        <w:t xml:space="preserve"> souhlas. </w:t>
      </w:r>
    </w:p>
    <w:p w14:paraId="631767FF"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bCs/>
          <w:szCs w:val="24"/>
        </w:rPr>
        <w:t>Za neprovedení Díla řádně a včas není považováno:</w:t>
      </w:r>
    </w:p>
    <w:p w14:paraId="13FD9242" w14:textId="77777777" w:rsidR="00D9275B" w:rsidRPr="00C50A1F" w:rsidRDefault="00D9275B"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bCs/>
          <w:szCs w:val="24"/>
        </w:rPr>
        <w:t xml:space="preserve"> </w:t>
      </w:r>
      <w:r w:rsidR="00AB681E" w:rsidRPr="00C50A1F">
        <w:rPr>
          <w:rFonts w:asciiTheme="minorHAnsi" w:hAnsiTheme="minorHAnsi" w:cstheme="minorHAnsi"/>
          <w:bCs/>
          <w:szCs w:val="24"/>
        </w:rPr>
        <w:t>P</w:t>
      </w:r>
      <w:r w:rsidRPr="00C50A1F">
        <w:rPr>
          <w:rFonts w:asciiTheme="minorHAnsi" w:hAnsiTheme="minorHAnsi" w:cstheme="minorHAnsi"/>
          <w:bCs/>
          <w:szCs w:val="24"/>
        </w:rPr>
        <w:t>řípadné prodlení způsobené okolnostmi vis maior (vyšší moc)</w:t>
      </w:r>
      <w:r w:rsidR="00DC56E7" w:rsidRPr="00C50A1F">
        <w:rPr>
          <w:rFonts w:asciiTheme="minorHAnsi" w:hAnsiTheme="minorHAnsi" w:cstheme="minorHAnsi"/>
          <w:bCs/>
          <w:szCs w:val="24"/>
        </w:rPr>
        <w:t>.</w:t>
      </w:r>
      <w:r w:rsidRPr="00C50A1F">
        <w:rPr>
          <w:rFonts w:asciiTheme="minorHAnsi" w:hAnsiTheme="minorHAnsi" w:cstheme="minorHAnsi"/>
          <w:bCs/>
          <w:szCs w:val="24"/>
        </w:rPr>
        <w:t xml:space="preserve"> O této skutečnosti je Zhotovitel povinen informovat Objednatele.</w:t>
      </w:r>
    </w:p>
    <w:p w14:paraId="01E0A1AE" w14:textId="77777777" w:rsidR="00366CFF" w:rsidRPr="00C50A1F" w:rsidRDefault="00366CFF" w:rsidP="00DC56E7">
      <w:pPr>
        <w:pStyle w:val="Zkladntext"/>
        <w:widowControl w:val="0"/>
        <w:snapToGrid w:val="0"/>
        <w:spacing w:after="60" w:line="288" w:lineRule="auto"/>
        <w:ind w:left="720"/>
        <w:rPr>
          <w:rFonts w:asciiTheme="minorHAnsi" w:hAnsiTheme="minorHAnsi" w:cstheme="minorHAnsi"/>
          <w:color w:val="2E74B5"/>
          <w:szCs w:val="24"/>
        </w:rPr>
      </w:pPr>
    </w:p>
    <w:p w14:paraId="21A7506D" w14:textId="77777777" w:rsidR="00366CFF" w:rsidRPr="00C50A1F" w:rsidRDefault="00366CFF"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OBCHODNÍ PODMÍNKY</w:t>
      </w:r>
    </w:p>
    <w:p w14:paraId="1F7D4841" w14:textId="338F1DD4" w:rsidR="00980D10" w:rsidRPr="007E519A" w:rsidRDefault="00980D10" w:rsidP="00980D10">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 xml:space="preserve">Na dílo se sjednává záruční doba v délce </w:t>
      </w:r>
      <w:r>
        <w:rPr>
          <w:rFonts w:ascii="Calibri" w:hAnsi="Calibri"/>
          <w:b/>
          <w:bCs/>
          <w:szCs w:val="24"/>
        </w:rPr>
        <w:t xml:space="preserve">60 </w:t>
      </w:r>
      <w:r>
        <w:rPr>
          <w:rFonts w:ascii="Calibri" w:hAnsi="Calibri"/>
          <w:bCs/>
          <w:szCs w:val="24"/>
        </w:rPr>
        <w:t xml:space="preserve">měsíců na veškeré práce realizované v rámci zakázky, </w:t>
      </w:r>
      <w:r w:rsidR="00560F5E">
        <w:rPr>
          <w:rFonts w:ascii="Calibri" w:hAnsi="Calibri"/>
          <w:b/>
          <w:bCs/>
          <w:szCs w:val="24"/>
        </w:rPr>
        <w:t>60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optickou</w:t>
      </w:r>
      <w:r w:rsidR="00142ECD">
        <w:rPr>
          <w:rFonts w:ascii="Calibri" w:hAnsi="Calibri"/>
          <w:bCs/>
          <w:szCs w:val="24"/>
        </w:rPr>
        <w:t xml:space="preserve"> a mechanickou</w:t>
      </w:r>
      <w:r w:rsidRPr="009C6C68">
        <w:rPr>
          <w:rFonts w:ascii="Calibri" w:hAnsi="Calibri"/>
          <w:bCs/>
          <w:szCs w:val="24"/>
        </w:rPr>
        <w:t xml:space="preserve"> část a </w:t>
      </w:r>
      <w:r w:rsidRPr="0009777F">
        <w:rPr>
          <w:rFonts w:ascii="Calibri" w:hAnsi="Calibri"/>
          <w:b/>
          <w:bCs/>
          <w:szCs w:val="24"/>
        </w:rPr>
        <w:t>60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w:t>
      </w:r>
      <w:r w:rsidR="00142ECD">
        <w:rPr>
          <w:rFonts w:ascii="Calibri" w:hAnsi="Calibri"/>
          <w:bCs/>
          <w:szCs w:val="24"/>
        </w:rPr>
        <w:t> </w:t>
      </w:r>
      <w:r w:rsidRPr="009C6C68">
        <w:rPr>
          <w:rFonts w:ascii="Calibri" w:hAnsi="Calibri"/>
          <w:bCs/>
          <w:szCs w:val="24"/>
        </w:rPr>
        <w:t xml:space="preserve">předřadnou část </w:t>
      </w:r>
      <w:r>
        <w:rPr>
          <w:rFonts w:ascii="Calibri" w:hAnsi="Calibri"/>
          <w:bCs/>
          <w:szCs w:val="24"/>
        </w:rPr>
        <w:t>dodávaných svítidel.</w:t>
      </w:r>
    </w:p>
    <w:p w14:paraId="6A340A7A" w14:textId="77777777" w:rsidR="007E519A"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opr</w:t>
      </w:r>
      <w:r w:rsidR="005C1587" w:rsidRPr="00C50A1F">
        <w:rPr>
          <w:rFonts w:asciiTheme="minorHAnsi" w:hAnsiTheme="minorHAnsi" w:cstheme="minorHAnsi"/>
          <w:bCs/>
          <w:szCs w:val="24"/>
        </w:rPr>
        <w:t>ávněn provést Dílo za pomocí poddodavatelů.  Za pod</w:t>
      </w:r>
      <w:r w:rsidRPr="00C50A1F">
        <w:rPr>
          <w:rFonts w:asciiTheme="minorHAnsi" w:hAnsiTheme="minorHAnsi" w:cstheme="minorHAnsi"/>
          <w:bCs/>
          <w:szCs w:val="24"/>
        </w:rPr>
        <w:t>dodávku je pro tento účel považována realizace dílčích zakázek prací jinými subjek</w:t>
      </w:r>
      <w:r w:rsidR="00024251" w:rsidRPr="00C50A1F">
        <w:rPr>
          <w:rFonts w:asciiTheme="minorHAnsi" w:hAnsiTheme="minorHAnsi" w:cstheme="minorHAnsi"/>
          <w:bCs/>
          <w:szCs w:val="24"/>
        </w:rPr>
        <w:t>ty pro Zhotovitele</w:t>
      </w:r>
      <w:r w:rsidR="00507333" w:rsidRPr="00C50A1F">
        <w:rPr>
          <w:rFonts w:asciiTheme="minorHAnsi" w:hAnsiTheme="minorHAnsi" w:cstheme="minorHAnsi"/>
          <w:bCs/>
          <w:szCs w:val="24"/>
        </w:rPr>
        <w:t>.</w:t>
      </w:r>
    </w:p>
    <w:p w14:paraId="6982C8CD" w14:textId="77777777" w:rsidR="00EE0D3D" w:rsidRPr="00C50A1F" w:rsidRDefault="00AB1D1B"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Zhotovitel k jím podepsanému návrhu </w:t>
      </w:r>
      <w:r w:rsidR="00725CF9" w:rsidRPr="00C50A1F">
        <w:rPr>
          <w:rFonts w:asciiTheme="minorHAnsi" w:hAnsiTheme="minorHAnsi" w:cstheme="minorHAnsi"/>
          <w:bCs/>
          <w:szCs w:val="24"/>
        </w:rPr>
        <w:t>této smlouvy je povinen přiložit</w:t>
      </w:r>
      <w:r w:rsidRPr="00C50A1F">
        <w:rPr>
          <w:rFonts w:asciiTheme="minorHAnsi" w:hAnsiTheme="minorHAnsi" w:cstheme="minorHAnsi"/>
          <w:bCs/>
          <w:szCs w:val="24"/>
        </w:rPr>
        <w:t xml:space="preserve"> seznam poddodavatelů včetně specifikace čin</w:t>
      </w:r>
      <w:r w:rsidR="00172425" w:rsidRPr="00C50A1F">
        <w:rPr>
          <w:rFonts w:asciiTheme="minorHAnsi" w:hAnsiTheme="minorHAnsi" w:cstheme="minorHAnsi"/>
          <w:bCs/>
          <w:szCs w:val="24"/>
        </w:rPr>
        <w:t>ností prováděných poddodavateli.</w:t>
      </w:r>
      <w:r w:rsidRPr="00C50A1F">
        <w:rPr>
          <w:rFonts w:asciiTheme="minorHAnsi" w:hAnsiTheme="minorHAnsi" w:cstheme="minorHAnsi"/>
          <w:bCs/>
          <w:szCs w:val="24"/>
        </w:rPr>
        <w:t xml:space="preserve"> </w:t>
      </w:r>
    </w:p>
    <w:p w14:paraId="595E628C" w14:textId="77777777" w:rsidR="004879A4" w:rsidRPr="00C50A1F" w:rsidRDefault="005C1587"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 případě změny pod</w:t>
      </w:r>
      <w:r w:rsidR="00EE0D3D" w:rsidRPr="00C50A1F">
        <w:rPr>
          <w:rFonts w:asciiTheme="minorHAnsi" w:hAnsiTheme="minorHAnsi" w:cstheme="minorHAnsi"/>
          <w:bCs/>
          <w:szCs w:val="24"/>
        </w:rPr>
        <w:t>dodavatele je zhotovitel, p</w:t>
      </w:r>
      <w:r w:rsidRPr="00C50A1F">
        <w:rPr>
          <w:rFonts w:asciiTheme="minorHAnsi" w:hAnsiTheme="minorHAnsi" w:cstheme="minorHAnsi"/>
          <w:bCs/>
          <w:szCs w:val="24"/>
        </w:rPr>
        <w:t>řed podpisem Smlouvy s novým pod</w:t>
      </w:r>
      <w:r w:rsidR="00EE0D3D" w:rsidRPr="00C50A1F">
        <w:rPr>
          <w:rFonts w:asciiTheme="minorHAnsi" w:hAnsiTheme="minorHAnsi" w:cstheme="minorHAnsi"/>
          <w:bCs/>
          <w:szCs w:val="24"/>
        </w:rPr>
        <w:t>dodavatelem, povinen z</w:t>
      </w:r>
      <w:r w:rsidRPr="00C50A1F">
        <w:rPr>
          <w:rFonts w:asciiTheme="minorHAnsi" w:hAnsiTheme="minorHAnsi" w:cstheme="minorHAnsi"/>
          <w:bCs/>
          <w:szCs w:val="24"/>
        </w:rPr>
        <w:t>důvodnit změnu, specifikovat pod</w:t>
      </w:r>
      <w:r w:rsidR="00EE0D3D" w:rsidRPr="00C50A1F">
        <w:rPr>
          <w:rFonts w:asciiTheme="minorHAnsi" w:hAnsiTheme="minorHAnsi" w:cstheme="minorHAnsi"/>
          <w:bCs/>
          <w:szCs w:val="24"/>
        </w:rPr>
        <w:t>dodávku a vyžádat si souhlas objednatele.</w:t>
      </w:r>
      <w:r w:rsidR="004879A4" w:rsidRPr="00C50A1F">
        <w:rPr>
          <w:rFonts w:asciiTheme="minorHAnsi" w:hAnsiTheme="minorHAnsi" w:cstheme="minorHAnsi"/>
          <w:color w:val="3366FF"/>
        </w:rPr>
        <w:t xml:space="preserve"> </w:t>
      </w:r>
    </w:p>
    <w:p w14:paraId="14F77B4A" w14:textId="77777777" w:rsidR="00EE0D3D"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Zhotovitel je povinen mít uzavřenou pojistnou smlouvu po</w:t>
      </w:r>
      <w:r w:rsidR="00531A31" w:rsidRPr="00C50A1F">
        <w:rPr>
          <w:rFonts w:asciiTheme="minorHAnsi" w:hAnsiTheme="minorHAnsi" w:cstheme="minorHAnsi"/>
          <w:bCs/>
          <w:szCs w:val="24"/>
        </w:rPr>
        <w:t xml:space="preserve"> celou dobu realizace díla pro </w:t>
      </w:r>
      <w:r w:rsidRPr="00C50A1F">
        <w:rPr>
          <w:rFonts w:asciiTheme="minorHAnsi" w:hAnsiTheme="minorHAnsi" w:cstheme="minorHAnsi"/>
          <w:bCs/>
          <w:szCs w:val="24"/>
        </w:rPr>
        <w:t xml:space="preserve">případ vzniku škody vůči objednateli v minimální </w:t>
      </w:r>
      <w:r w:rsidR="00D70772" w:rsidRPr="00C50A1F">
        <w:rPr>
          <w:rFonts w:asciiTheme="minorHAnsi" w:hAnsiTheme="minorHAnsi" w:cstheme="minorHAnsi"/>
          <w:bCs/>
          <w:szCs w:val="24"/>
        </w:rPr>
        <w:t>výši</w:t>
      </w:r>
      <w:r w:rsidR="006E2C18" w:rsidRPr="00C50A1F">
        <w:rPr>
          <w:rFonts w:asciiTheme="minorHAnsi" w:hAnsiTheme="minorHAnsi" w:cstheme="minorHAnsi"/>
          <w:bCs/>
          <w:szCs w:val="24"/>
        </w:rPr>
        <w:t xml:space="preserve"> </w:t>
      </w:r>
      <w:r w:rsidR="00610ED2" w:rsidRPr="00C50A1F">
        <w:rPr>
          <w:rFonts w:asciiTheme="minorHAnsi" w:hAnsiTheme="minorHAnsi" w:cstheme="minorHAnsi"/>
          <w:bCs/>
          <w:szCs w:val="24"/>
        </w:rPr>
        <w:t xml:space="preserve">nabízené ceny díla dle odst.3 této smlouvy </w:t>
      </w:r>
      <w:r w:rsidRPr="00C50A1F">
        <w:rPr>
          <w:rFonts w:asciiTheme="minorHAnsi" w:hAnsiTheme="minorHAnsi" w:cstheme="minorHAnsi"/>
          <w:bCs/>
          <w:szCs w:val="24"/>
        </w:rPr>
        <w:t>pro jednu pojistnou událost.</w:t>
      </w:r>
    </w:p>
    <w:p w14:paraId="754184F8" w14:textId="77777777" w:rsidR="003F5A68" w:rsidRPr="00C50A1F" w:rsidRDefault="003F5A68"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Objednatel předá Zhotoviteli pracoviště ve vzájemně dohodnutém termínu před zahájením prací, což bude stvrzeno Předávacím protokolem o předání a převzetí stave</w:t>
      </w:r>
      <w:r w:rsidR="007A5887" w:rsidRPr="00C50A1F">
        <w:rPr>
          <w:rFonts w:asciiTheme="minorHAnsi" w:hAnsiTheme="minorHAnsi" w:cstheme="minorHAnsi"/>
          <w:sz w:val="24"/>
          <w:szCs w:val="24"/>
        </w:rPr>
        <w:t>niště a dále sdělí Zhotoviteli</w:t>
      </w:r>
      <w:r w:rsidRPr="00C50A1F">
        <w:rPr>
          <w:rFonts w:asciiTheme="minorHAnsi" w:hAnsiTheme="minorHAnsi" w:cstheme="minorHAns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14:paraId="6D971C0C" w14:textId="77777777" w:rsidR="001418B4" w:rsidRPr="00C50A1F" w:rsidRDefault="00531A31"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Zhotovitel předá </w:t>
      </w:r>
      <w:r w:rsidR="003F5A68" w:rsidRPr="00C50A1F">
        <w:rPr>
          <w:rFonts w:asciiTheme="minorHAnsi" w:hAnsiTheme="minorHAnsi" w:cstheme="minorHAnsi"/>
          <w:sz w:val="24"/>
          <w:szCs w:val="24"/>
        </w:rPr>
        <w:t>Objednateli dílo ve vzájemně dohodnutém termínu</w:t>
      </w:r>
      <w:r w:rsidR="00D70772" w:rsidRPr="00C50A1F">
        <w:rPr>
          <w:rFonts w:asciiTheme="minorHAnsi" w:hAnsiTheme="minorHAnsi" w:cstheme="minorHAnsi"/>
          <w:sz w:val="24"/>
          <w:szCs w:val="24"/>
        </w:rPr>
        <w:t>.</w:t>
      </w:r>
      <w:r w:rsidR="003F5A68" w:rsidRPr="00C50A1F">
        <w:rPr>
          <w:rFonts w:asciiTheme="minorHAnsi" w:hAnsiTheme="minorHAnsi" w:cstheme="minorHAnsi"/>
          <w:sz w:val="24"/>
          <w:szCs w:val="24"/>
        </w:rPr>
        <w:t xml:space="preserve"> </w:t>
      </w:r>
      <w:r w:rsidR="001418B4" w:rsidRPr="00C50A1F">
        <w:rPr>
          <w:rFonts w:asciiTheme="minorHAnsi" w:hAnsiTheme="minorHAnsi" w:cstheme="minorHAnsi"/>
          <w:sz w:val="24"/>
          <w:szCs w:val="24"/>
        </w:rPr>
        <w:t>O předání díla bude sepsán protokol.</w:t>
      </w:r>
    </w:p>
    <w:p w14:paraId="591BDF3C" w14:textId="77777777" w:rsidR="002D5EA1" w:rsidRPr="00C50A1F" w:rsidRDefault="002D5EA1">
      <w:pPr>
        <w:rPr>
          <w:rFonts w:asciiTheme="minorHAnsi" w:hAnsiTheme="minorHAnsi" w:cstheme="minorHAnsi"/>
          <w:b/>
          <w:bCs/>
          <w:color w:val="2E74B5"/>
          <w:sz w:val="24"/>
          <w:szCs w:val="24"/>
        </w:rPr>
      </w:pPr>
    </w:p>
    <w:p w14:paraId="1D4FE9C6" w14:textId="77777777" w:rsidR="001418B4" w:rsidRPr="00C50A1F" w:rsidRDefault="001418B4"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1DC816C4"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Platba za prov</w:t>
      </w:r>
      <w:r w:rsidR="003969F9" w:rsidRPr="00C50A1F">
        <w:rPr>
          <w:rFonts w:asciiTheme="minorHAnsi" w:hAnsiTheme="minorHAnsi" w:cstheme="minorHAnsi"/>
          <w:szCs w:val="24"/>
        </w:rPr>
        <w:t>e</w:t>
      </w:r>
      <w:r w:rsidRPr="00C50A1F">
        <w:rPr>
          <w:rFonts w:asciiTheme="minorHAnsi" w:hAnsiTheme="minorHAnsi" w:cstheme="minorHAnsi"/>
          <w:szCs w:val="24"/>
        </w:rPr>
        <w:t>d</w:t>
      </w:r>
      <w:r w:rsidR="00531A31" w:rsidRPr="00C50A1F">
        <w:rPr>
          <w:rFonts w:asciiTheme="minorHAnsi" w:hAnsiTheme="minorHAnsi" w:cstheme="minorHAnsi"/>
          <w:szCs w:val="24"/>
        </w:rPr>
        <w:t xml:space="preserve">ení díla </w:t>
      </w:r>
      <w:r w:rsidR="00E429E4" w:rsidRPr="00C50A1F">
        <w:rPr>
          <w:rFonts w:asciiTheme="minorHAnsi" w:hAnsiTheme="minorHAnsi" w:cstheme="minorHAnsi"/>
          <w:szCs w:val="24"/>
        </w:rPr>
        <w:t xml:space="preserve">bude uhrazena po předání a převzetí předmětu smlouvy </w:t>
      </w:r>
      <w:r w:rsidR="00466F78" w:rsidRPr="00C50A1F">
        <w:rPr>
          <w:rFonts w:asciiTheme="minorHAnsi" w:hAnsiTheme="minorHAnsi" w:cstheme="minorHAnsi"/>
          <w:szCs w:val="24"/>
        </w:rPr>
        <w:t>na základě daňov</w:t>
      </w:r>
      <w:r w:rsidR="00E429E4" w:rsidRPr="00C50A1F">
        <w:rPr>
          <w:rFonts w:asciiTheme="minorHAnsi" w:hAnsiTheme="minorHAnsi" w:cstheme="minorHAnsi"/>
          <w:szCs w:val="24"/>
        </w:rPr>
        <w:t>ého</w:t>
      </w:r>
      <w:r w:rsidR="00466F78" w:rsidRPr="00C50A1F">
        <w:rPr>
          <w:rFonts w:asciiTheme="minorHAnsi" w:hAnsiTheme="minorHAnsi" w:cstheme="minorHAnsi"/>
          <w:szCs w:val="24"/>
        </w:rPr>
        <w:t xml:space="preserve"> </w:t>
      </w:r>
      <w:r w:rsidR="00E429E4" w:rsidRPr="00C50A1F">
        <w:rPr>
          <w:rFonts w:asciiTheme="minorHAnsi" w:hAnsiTheme="minorHAnsi" w:cstheme="minorHAnsi"/>
          <w:szCs w:val="24"/>
        </w:rPr>
        <w:t xml:space="preserve">dokladu vystaveného </w:t>
      </w:r>
      <w:r w:rsidR="00466F78" w:rsidRPr="00C50A1F">
        <w:rPr>
          <w:rFonts w:asciiTheme="minorHAnsi" w:hAnsiTheme="minorHAnsi" w:cstheme="minorHAnsi"/>
          <w:szCs w:val="24"/>
        </w:rPr>
        <w:t>zhotovitelem objednateli.</w:t>
      </w:r>
      <w:r w:rsidRPr="00C50A1F">
        <w:rPr>
          <w:rFonts w:asciiTheme="minorHAnsi" w:hAnsiTheme="minorHAnsi" w:cstheme="minorHAnsi"/>
          <w:szCs w:val="24"/>
        </w:rPr>
        <w:t xml:space="preserve"> </w:t>
      </w:r>
      <w:r w:rsidR="003969F9" w:rsidRPr="00C50A1F">
        <w:rPr>
          <w:rFonts w:asciiTheme="minorHAnsi" w:hAnsiTheme="minorHAnsi" w:cstheme="minorHAnsi"/>
          <w:szCs w:val="24"/>
        </w:rPr>
        <w:t xml:space="preserve">Součástí faktury bude vzájemně odsouhlasený soupis provedených prací. </w:t>
      </w:r>
      <w:r w:rsidR="00740055" w:rsidRPr="00C50A1F">
        <w:rPr>
          <w:rFonts w:asciiTheme="minorHAnsi" w:hAnsiTheme="minorHAnsi" w:cstheme="minorHAnsi"/>
          <w:szCs w:val="24"/>
        </w:rPr>
        <w:t>S</w:t>
      </w:r>
      <w:r w:rsidRPr="00C50A1F">
        <w:rPr>
          <w:rFonts w:asciiTheme="minorHAnsi" w:hAnsiTheme="minorHAnsi" w:cstheme="minorHAnsi"/>
          <w:szCs w:val="24"/>
        </w:rPr>
        <w:t>platnost faktur</w:t>
      </w:r>
      <w:r w:rsidR="00740055" w:rsidRPr="00C50A1F">
        <w:rPr>
          <w:rFonts w:asciiTheme="minorHAnsi" w:hAnsiTheme="minorHAnsi" w:cstheme="minorHAnsi"/>
          <w:szCs w:val="24"/>
        </w:rPr>
        <w:t xml:space="preserve"> je</w:t>
      </w:r>
      <w:r w:rsidRPr="00C50A1F">
        <w:rPr>
          <w:rFonts w:asciiTheme="minorHAnsi" w:hAnsiTheme="minorHAnsi" w:cstheme="minorHAnsi"/>
          <w:szCs w:val="24"/>
        </w:rPr>
        <w:t xml:space="preserve"> stanovena na dobu do </w:t>
      </w:r>
      <w:r w:rsidR="00ED1A88" w:rsidRPr="00353F28">
        <w:rPr>
          <w:rFonts w:asciiTheme="minorHAnsi" w:hAnsiTheme="minorHAnsi" w:cstheme="minorHAnsi"/>
          <w:szCs w:val="24"/>
        </w:rPr>
        <w:t>30</w:t>
      </w:r>
      <w:r w:rsidR="003969F9" w:rsidRPr="00C50A1F">
        <w:rPr>
          <w:rFonts w:asciiTheme="minorHAnsi" w:hAnsiTheme="minorHAnsi" w:cstheme="minorHAnsi"/>
          <w:szCs w:val="24"/>
        </w:rPr>
        <w:t xml:space="preserve"> - ti</w:t>
      </w:r>
      <w:r w:rsidRPr="00C50A1F">
        <w:rPr>
          <w:rFonts w:asciiTheme="minorHAnsi" w:hAnsiTheme="minorHAnsi" w:cstheme="minorHAnsi"/>
          <w:szCs w:val="24"/>
        </w:rPr>
        <w:t xml:space="preserve"> dnů od data vystavení faktury.</w:t>
      </w:r>
      <w:r w:rsidR="005C1587" w:rsidRPr="00C50A1F">
        <w:rPr>
          <w:rFonts w:asciiTheme="minorHAnsi" w:hAnsiTheme="minorHAnsi" w:cstheme="minorHAnsi"/>
          <w:szCs w:val="24"/>
        </w:rPr>
        <w:t xml:space="preserve"> </w:t>
      </w:r>
    </w:p>
    <w:p w14:paraId="201E1BC5"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účetní doklady musí obsahovat náležitosti daňového dokladu. V případě, že účetní doklady nebudou obsahovat požadované náležitosti, je zad</w:t>
      </w:r>
      <w:r w:rsidR="007A5887" w:rsidRPr="00C50A1F">
        <w:rPr>
          <w:rFonts w:asciiTheme="minorHAnsi" w:hAnsiTheme="minorHAnsi" w:cstheme="minorHAnsi"/>
          <w:szCs w:val="24"/>
        </w:rPr>
        <w:t xml:space="preserve">avatel oprávněn je vrátit zpět </w:t>
      </w:r>
      <w:r w:rsidRPr="00C50A1F">
        <w:rPr>
          <w:rFonts w:asciiTheme="minorHAnsi" w:hAnsiTheme="minorHAnsi" w:cstheme="minorHAnsi"/>
          <w:szCs w:val="24"/>
        </w:rPr>
        <w:t>k doplnění, lhůta splatnosti počn</w:t>
      </w:r>
      <w:r w:rsidR="007A5887" w:rsidRPr="00C50A1F">
        <w:rPr>
          <w:rFonts w:asciiTheme="minorHAnsi" w:hAnsiTheme="minorHAnsi" w:cstheme="minorHAnsi"/>
          <w:szCs w:val="24"/>
        </w:rPr>
        <w:t xml:space="preserve">e běžet znovu od doručení řádně </w:t>
      </w:r>
      <w:r w:rsidRPr="00C50A1F">
        <w:rPr>
          <w:rFonts w:asciiTheme="minorHAnsi" w:hAnsiTheme="minorHAnsi" w:cstheme="minorHAnsi"/>
          <w:szCs w:val="24"/>
        </w:rPr>
        <w:t xml:space="preserve">opraveného dokladu. </w:t>
      </w:r>
    </w:p>
    <w:p w14:paraId="3E1C21BE"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Podmínky, za nichž je možno změnit výši nabídkové ceny</w:t>
      </w:r>
      <w:r w:rsidR="00195DA9" w:rsidRPr="00C50A1F">
        <w:rPr>
          <w:rFonts w:asciiTheme="minorHAnsi" w:hAnsiTheme="minorHAnsi" w:cstheme="minorHAnsi"/>
          <w:szCs w:val="24"/>
        </w:rPr>
        <w:t>:</w:t>
      </w:r>
    </w:p>
    <w:p w14:paraId="5847534F" w14:textId="77777777" w:rsidR="001418B4" w:rsidRPr="00C50A1F" w:rsidRDefault="001418B4"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4353DD02" w14:textId="77777777" w:rsidR="00172425" w:rsidRPr="00C50A1F" w:rsidRDefault="00172425" w:rsidP="00172425">
      <w:pPr>
        <w:pStyle w:val="Zkladntext"/>
        <w:widowControl w:val="0"/>
        <w:snapToGrid w:val="0"/>
        <w:spacing w:after="60" w:line="288" w:lineRule="auto"/>
        <w:ind w:left="720"/>
        <w:rPr>
          <w:rFonts w:asciiTheme="minorHAnsi" w:hAnsiTheme="minorHAnsi" w:cstheme="minorHAnsi"/>
          <w:szCs w:val="24"/>
        </w:rPr>
      </w:pPr>
    </w:p>
    <w:p w14:paraId="0352715E" w14:textId="77777777" w:rsidR="00366CFF" w:rsidRPr="00C50A1F" w:rsidRDefault="003F5A68"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POVINNOSTI ZHOTOVITELE</w:t>
      </w:r>
    </w:p>
    <w:p w14:paraId="0CD3DC3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umožnit vstup na staveniště technickému dozoru objednatele.</w:t>
      </w:r>
    </w:p>
    <w:p w14:paraId="36B5201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5D9D4D4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ke dni předání a převzetí díla vyklidit staveniště a toto uvést do původního stavu. </w:t>
      </w:r>
    </w:p>
    <w:p w14:paraId="76AB0837"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plnit podmínky stanovené Stavebním úřadem ve stavebním povolení</w:t>
      </w:r>
      <w:r w:rsidR="003D11C7" w:rsidRPr="00C50A1F">
        <w:rPr>
          <w:rFonts w:asciiTheme="minorHAnsi" w:hAnsiTheme="minorHAnsi" w:cstheme="minorHAnsi"/>
          <w:szCs w:val="24"/>
        </w:rPr>
        <w:t xml:space="preserve"> (pokud bylo vydáno)</w:t>
      </w:r>
      <w:r w:rsidRPr="00C50A1F">
        <w:rPr>
          <w:rFonts w:asciiTheme="minorHAnsi" w:hAnsiTheme="minorHAnsi" w:cstheme="minorHAnsi"/>
          <w:szCs w:val="24"/>
        </w:rPr>
        <w:t xml:space="preserve">, které mu objednatel předá při přejímce staveniště a řídit </w:t>
      </w:r>
      <w:r w:rsidRPr="00C50A1F">
        <w:rPr>
          <w:rFonts w:asciiTheme="minorHAnsi" w:hAnsiTheme="minorHAnsi" w:cstheme="minorHAnsi"/>
          <w:szCs w:val="24"/>
        </w:rPr>
        <w:lastRenderedPageBreak/>
        <w:t>se doklady, vydanými k zakázce a plnit všechny povinnosti z nich vyplývající.</w:t>
      </w:r>
    </w:p>
    <w:p w14:paraId="1A671B3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povede po celou dobu provádění díla stavební deník</w:t>
      </w:r>
      <w:r w:rsidR="003D11C7" w:rsidRPr="00C50A1F">
        <w:rPr>
          <w:rFonts w:asciiTheme="minorHAnsi" w:hAnsiTheme="minorHAnsi" w:cstheme="minorHAnsi"/>
          <w:szCs w:val="24"/>
        </w:rPr>
        <w:t xml:space="preserve"> dle platné legislativy</w:t>
      </w:r>
      <w:r w:rsidRPr="00C50A1F">
        <w:rPr>
          <w:rFonts w:asciiTheme="minorHAnsi" w:hAnsiTheme="minorHAnsi" w:cstheme="minorHAnsi"/>
          <w:szCs w:val="24"/>
        </w:rPr>
        <w:t>, do něhož bude zapisován průběh jednotlivých technologických postupů, jakož i ostatní důležité skutečnosti. Deník je objednatel povinen potvrzovat a v případě svých výhrad tyto uvést do deníku.</w:t>
      </w:r>
    </w:p>
    <w:p w14:paraId="5B604E91" w14:textId="77777777" w:rsidR="00676784" w:rsidRPr="00676784" w:rsidRDefault="003F5A68" w:rsidP="00676784">
      <w:pPr>
        <w:pStyle w:val="Zkladntext"/>
        <w:widowControl w:val="0"/>
        <w:numPr>
          <w:ilvl w:val="1"/>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w:t>
      </w:r>
      <w:r w:rsidR="006B57B1" w:rsidRPr="00C50A1F">
        <w:rPr>
          <w:rFonts w:asciiTheme="minorHAnsi" w:hAnsiTheme="minorHAnsi" w:cstheme="minorHAnsi"/>
          <w:szCs w:val="24"/>
        </w:rPr>
        <w:t xml:space="preserve">Při práci ve výškách je zhotovitel povinen respektovat nařízení vlády č. 362/2005 Sb. </w:t>
      </w:r>
      <w:r w:rsidRPr="00C50A1F">
        <w:rPr>
          <w:rFonts w:asciiTheme="minorHAnsi" w:hAnsiTheme="minorHAnsi" w:cstheme="minorHAnsi"/>
          <w:szCs w:val="24"/>
        </w:rPr>
        <w:t xml:space="preserve">Zhotovitel je povinen během prací zajistit a dodržovat požární ochranu ve vztahu k prováděným pracím. </w:t>
      </w:r>
    </w:p>
    <w:p w14:paraId="18B2FEE6" w14:textId="154520C8"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w:t>
      </w:r>
      <w:r>
        <w:rPr>
          <w:rFonts w:asciiTheme="minorHAnsi" w:hAnsiTheme="minorHAnsi" w:cstheme="minorHAnsi"/>
          <w:szCs w:val="24"/>
        </w:rPr>
        <w:t> </w:t>
      </w:r>
      <w:r w:rsidRPr="00676784">
        <w:rPr>
          <w:rFonts w:asciiTheme="minorHAnsi" w:hAnsiTheme="minorHAnsi" w:cstheme="minorHAnsi"/>
          <w:szCs w:val="24"/>
        </w:rPr>
        <w:t xml:space="preserve">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08BEA4C7" w14:textId="5B34E254"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kdykoli v průběhu plnění smlouvy na žádost Objednatele předložit kompletní seznam částí plnění plněných prostřednictvím poddodavatelů včetně identifikace těchto poddodavatelů.</w:t>
      </w:r>
    </w:p>
    <w:p w14:paraId="3BEDB69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29835EC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zajistit staveniště proti možným zásahům neoprávněných osob (oplocení staveniště). </w:t>
      </w:r>
    </w:p>
    <w:p w14:paraId="2FD8EBDD" w14:textId="77777777" w:rsidR="00875470" w:rsidRPr="00C50A1F" w:rsidRDefault="00FE4345"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w:t>
      </w:r>
      <w:r w:rsidR="00875470" w:rsidRPr="00C50A1F">
        <w:rPr>
          <w:rFonts w:asciiTheme="minorHAnsi" w:hAnsiTheme="minorHAnsi" w:cstheme="minorHAnsi"/>
          <w:szCs w:val="24"/>
        </w:rPr>
        <w:t xml:space="preserve"> je povinen zabezpečit na staveništi identifikační tabuli v provedení a rozměrech obvyklých, s uvedením údajů o stavbě (zejména název stavby, termíny provedení a předpokládané náklady stavby) a údajů o </w:t>
      </w:r>
      <w:r w:rsidRPr="00C50A1F">
        <w:rPr>
          <w:rFonts w:asciiTheme="minorHAnsi" w:hAnsiTheme="minorHAnsi" w:cstheme="minorHAnsi"/>
          <w:szCs w:val="24"/>
        </w:rPr>
        <w:t>zhotoviteli</w:t>
      </w:r>
      <w:r w:rsidR="00875470" w:rsidRPr="00C50A1F">
        <w:rPr>
          <w:rFonts w:asciiTheme="minorHAnsi" w:hAnsiTheme="minorHAnsi" w:cstheme="minorHAnsi"/>
          <w:szCs w:val="24"/>
        </w:rPr>
        <w:t xml:space="preserve">, </w:t>
      </w:r>
      <w:r w:rsidRPr="00C50A1F">
        <w:rPr>
          <w:rFonts w:asciiTheme="minorHAnsi" w:hAnsiTheme="minorHAnsi" w:cstheme="minorHAnsi"/>
          <w:szCs w:val="24"/>
        </w:rPr>
        <w:t>objednateli</w:t>
      </w:r>
      <w:r w:rsidR="00875470" w:rsidRPr="00C50A1F">
        <w:rPr>
          <w:rFonts w:asciiTheme="minorHAnsi" w:hAnsiTheme="minorHAnsi" w:cstheme="minorHAnsi"/>
          <w:szCs w:val="24"/>
        </w:rPr>
        <w:t xml:space="preserve"> a osobách vykonávajících funkci technického a autorského dozoru. Jiné reklamní či identifikační tabule (např. subdodavatelů) lze na staveništi umístit pouze se souhlasem zadavatele.</w:t>
      </w:r>
    </w:p>
    <w:p w14:paraId="2FDD4DC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oplocené staveniště označí výstražnými tabulkami</w:t>
      </w:r>
      <w:r w:rsidR="004A7C0E" w:rsidRPr="00C50A1F">
        <w:rPr>
          <w:rFonts w:asciiTheme="minorHAnsi" w:hAnsiTheme="minorHAnsi" w:cstheme="minorHAnsi"/>
          <w:szCs w:val="24"/>
        </w:rPr>
        <w:t xml:space="preserve"> </w:t>
      </w:r>
      <w:r w:rsidRPr="00C50A1F">
        <w:rPr>
          <w:rFonts w:asciiTheme="minorHAnsi" w:hAnsiTheme="minorHAnsi" w:cstheme="minorHAnsi"/>
          <w:szCs w:val="24"/>
        </w:rPr>
        <w:t>„Zákaz vstupu nepovolaným osobám, nebezpečí pádu předmětů apod.</w:t>
      </w:r>
    </w:p>
    <w:p w14:paraId="57FCE876"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lastRenderedPageBreak/>
        <w:t>Zhotovitel se zavazuje realizovat práce vyžadující zvláštní způsobilost nebo povolení podle příslušných předpisů osobami, které tuto podmínku splňují.</w:t>
      </w:r>
    </w:p>
    <w:p w14:paraId="1C6EE0AB"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Při realizaci budou použity materiály 1. třídy jakosti a standardní výrobky zaručující vlastnosti podle </w:t>
      </w:r>
      <w:r w:rsidR="003004DB" w:rsidRPr="00C50A1F">
        <w:rPr>
          <w:rFonts w:asciiTheme="minorHAnsi" w:hAnsiTheme="minorHAnsi" w:cstheme="minorHAnsi"/>
          <w:szCs w:val="24"/>
        </w:rPr>
        <w:t xml:space="preserve">platného </w:t>
      </w:r>
      <w:r w:rsidRPr="00C50A1F">
        <w:rPr>
          <w:rFonts w:asciiTheme="minorHAnsi" w:hAnsiTheme="minorHAnsi" w:cstheme="minorHAnsi"/>
          <w:szCs w:val="24"/>
        </w:rPr>
        <w:t>zákona. Zhotovitel prohlašuje, že všechny výrobky použité při zhotovení předmětu díla jsou bezpečnými výrobky v souladu s ust. zákona č. 22/97 Sb. o technických požadavcích na výrobky v platném znění.</w:t>
      </w:r>
    </w:p>
    <w:p w14:paraId="64ADC5E1" w14:textId="77777777" w:rsidR="00112C22" w:rsidRPr="00C50A1F" w:rsidRDefault="00112C22"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798D26B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že při předání díla předá objednateli:</w:t>
      </w:r>
    </w:p>
    <w:p w14:paraId="37127253"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r w:rsidR="00195DA9" w:rsidRPr="00C50A1F">
        <w:rPr>
          <w:rFonts w:asciiTheme="minorHAnsi" w:hAnsiTheme="minorHAnsi" w:cstheme="minorHAnsi"/>
          <w:szCs w:val="24"/>
        </w:rPr>
        <w:t>,</w:t>
      </w:r>
    </w:p>
    <w:p w14:paraId="59B8B723"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práce byly provedeny dle projektové dokumentace a nabídky podané ve veřejné zakázce,</w:t>
      </w:r>
    </w:p>
    <w:p w14:paraId="1E56A384"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doklady, tj. průkazy o ověření vlastností použitých výrobků ve smyslu</w:t>
      </w:r>
      <w:r w:rsidR="000F5376" w:rsidRPr="00C50A1F">
        <w:rPr>
          <w:rFonts w:asciiTheme="minorHAnsi" w:hAnsiTheme="minorHAnsi" w:cstheme="minorHAnsi"/>
          <w:color w:val="000000"/>
          <w:szCs w:val="24"/>
        </w:rPr>
        <w:t xml:space="preserve"> platného</w:t>
      </w:r>
      <w:r w:rsidRPr="00C50A1F">
        <w:rPr>
          <w:rFonts w:asciiTheme="minorHAnsi" w:hAnsiTheme="minorHAnsi" w:cstheme="minorHAnsi"/>
          <w:color w:val="000000"/>
          <w:szCs w:val="24"/>
        </w:rPr>
        <w:t xml:space="preserve"> zákona</w:t>
      </w:r>
      <w:r w:rsidR="008C47FE" w:rsidRPr="00C50A1F">
        <w:rPr>
          <w:rFonts w:asciiTheme="minorHAnsi" w:hAnsiTheme="minorHAnsi" w:cstheme="minorHAnsi"/>
          <w:color w:val="000000"/>
          <w:szCs w:val="24"/>
        </w:rPr>
        <w:t>,</w:t>
      </w:r>
    </w:p>
    <w:p w14:paraId="7CCBC4B5"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originál stavebního deníku</w:t>
      </w:r>
      <w:r w:rsidR="00195DA9" w:rsidRPr="00C50A1F">
        <w:rPr>
          <w:rFonts w:asciiTheme="minorHAnsi" w:hAnsiTheme="minorHAnsi" w:cstheme="minorHAnsi"/>
          <w:szCs w:val="24"/>
        </w:rPr>
        <w:t>,</w:t>
      </w:r>
    </w:p>
    <w:p w14:paraId="30465814"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dokl</w:t>
      </w:r>
      <w:r w:rsidR="00195DA9" w:rsidRPr="00C50A1F">
        <w:rPr>
          <w:rFonts w:asciiTheme="minorHAnsi" w:hAnsiTheme="minorHAnsi" w:cstheme="minorHAnsi"/>
          <w:szCs w:val="24"/>
        </w:rPr>
        <w:t>ady o uložení odpadů na skládku,</w:t>
      </w:r>
    </w:p>
    <w:p w14:paraId="15ADC8B7" w14:textId="77777777" w:rsidR="00143C6D" w:rsidRPr="00C50A1F" w:rsidRDefault="00143C6D"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si zabezpečí pro vlastní potřebu napojení el. energie a odběr vody a objednatel určí místo napojení.</w:t>
      </w:r>
    </w:p>
    <w:p w14:paraId="46F9D8F7"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provést dílo vlastním jménem,</w:t>
      </w:r>
      <w:r w:rsidR="00EA3143" w:rsidRPr="00C50A1F">
        <w:rPr>
          <w:rFonts w:asciiTheme="minorHAnsi" w:hAnsiTheme="minorHAnsi" w:cstheme="minorHAnsi"/>
          <w:szCs w:val="24"/>
        </w:rPr>
        <w:t xml:space="preserve"> na vlastní náklady, na vlastní o</w:t>
      </w:r>
      <w:r w:rsidRPr="00C50A1F">
        <w:rPr>
          <w:rFonts w:asciiTheme="minorHAnsi" w:hAnsiTheme="minorHAnsi" w:cstheme="minorHAnsi"/>
          <w:szCs w:val="24"/>
        </w:rPr>
        <w:t>dpovědnost a nebezpečí.</w:t>
      </w:r>
    </w:p>
    <w:p w14:paraId="7A055651"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39CD526B"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14DFA96B" w14:textId="4D68453D" w:rsidR="00F56166" w:rsidRDefault="00F56166">
      <w:pPr>
        <w:rPr>
          <w:rFonts w:asciiTheme="minorHAnsi" w:hAnsiTheme="minorHAnsi" w:cstheme="minorHAnsi"/>
          <w:sz w:val="24"/>
          <w:szCs w:val="24"/>
        </w:rPr>
      </w:pPr>
      <w:r>
        <w:rPr>
          <w:rFonts w:asciiTheme="minorHAnsi" w:hAnsiTheme="minorHAnsi" w:cstheme="minorHAnsi"/>
          <w:szCs w:val="24"/>
        </w:rPr>
        <w:br w:type="page"/>
      </w:r>
    </w:p>
    <w:p w14:paraId="6373197A" w14:textId="77777777" w:rsidR="00A73ACD" w:rsidRPr="00C50A1F" w:rsidRDefault="00ED293E"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lastRenderedPageBreak/>
        <w:t xml:space="preserve">ZODPOVĚDNOST ZA VADY </w:t>
      </w:r>
    </w:p>
    <w:p w14:paraId="51A55295" w14:textId="77777777" w:rsidR="00A73ACD" w:rsidRPr="00C50A1F" w:rsidRDefault="00A73ACD" w:rsidP="00A87261">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C50A1F">
        <w:rPr>
          <w:rFonts w:asciiTheme="minorHAnsi" w:hAnsiTheme="minorHAnsi" w:cstheme="minorHAnsi"/>
          <w:szCs w:val="24"/>
        </w:rPr>
        <w:t xml:space="preserve">Zhotovitel odpovídá za to, že předmět smlouvy je zhotoven podle projektové dokumentace a podmínek této smlouvy a po dobu záruční doby bude mít vlastnosti stanovené projektem. </w:t>
      </w:r>
    </w:p>
    <w:p w14:paraId="4E5E023C"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0788850D" w14:textId="77777777" w:rsidR="005D7B11" w:rsidRPr="00C50A1F" w:rsidRDefault="00AD14B0"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vady díla</w:t>
      </w:r>
      <w:r w:rsidR="005D7B11" w:rsidRPr="00C50A1F">
        <w:rPr>
          <w:rFonts w:asciiTheme="minorHAnsi" w:hAnsiTheme="minorHAnsi" w:cstheme="minorHAnsi"/>
          <w:szCs w:val="24"/>
        </w:rPr>
        <w:t xml:space="preserve"> je objednatel povinen uplatnit u zhotovitele bez zbytečného odkladu poté, kdy vadu zjistil, a to formou písemného oznámení (popř. faxem nebo e-mailem), obsahující co nejpodrobnější specifikaci zjištěné vady.</w:t>
      </w:r>
    </w:p>
    <w:p w14:paraId="1B65019E"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Provedenou opravu vady zhotovitel objednateli předá písemně. Na provedenou opravu poskytne zhotovitel záruku prodlouženou o dobu odstraňování vady.</w:t>
      </w:r>
    </w:p>
    <w:p w14:paraId="0CFBBF3A"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odstranit případné drobné vady a nedodělky v termínech sjednaných v protokolu o předání a převzetí díla a na svůj náklad.</w:t>
      </w:r>
    </w:p>
    <w:p w14:paraId="30E3C9B8"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Za drobné vady a nedodělky se považují ty, které nebrání objednateli v užívání předaného a převzatého díla.</w:t>
      </w:r>
    </w:p>
    <w:p w14:paraId="2DBE73C8" w14:textId="77777777" w:rsidR="005D7B11" w:rsidRPr="00C50A1F" w:rsidRDefault="007A2B3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w:t>
      </w:r>
      <w:r w:rsidR="00ED293E" w:rsidRPr="00C50A1F">
        <w:rPr>
          <w:rFonts w:asciiTheme="minorHAnsi" w:hAnsiTheme="minorHAnsi" w:cstheme="minorHAnsi"/>
          <w:szCs w:val="24"/>
        </w:rPr>
        <w:t>případě</w:t>
      </w:r>
      <w:r w:rsidRPr="00C50A1F">
        <w:rPr>
          <w:rFonts w:asciiTheme="minorHAnsi" w:hAnsiTheme="minorHAnsi" w:cstheme="minorHAnsi"/>
          <w:szCs w:val="24"/>
        </w:rPr>
        <w:t xml:space="preserve"> vad nebránících užívání díla Zhotovitel zahájí odstranění vad do 2 </w:t>
      </w:r>
      <w:r w:rsidR="00ED293E" w:rsidRPr="00C50A1F">
        <w:rPr>
          <w:rFonts w:asciiTheme="minorHAnsi" w:hAnsiTheme="minorHAnsi" w:cstheme="minorHAnsi"/>
          <w:szCs w:val="24"/>
        </w:rPr>
        <w:t xml:space="preserve">pracovních dnů </w:t>
      </w:r>
      <w:r w:rsidRPr="00C50A1F">
        <w:rPr>
          <w:rFonts w:asciiTheme="minorHAnsi" w:hAnsiTheme="minorHAnsi" w:cstheme="minorHAnsi"/>
          <w:szCs w:val="24"/>
        </w:rPr>
        <w:t xml:space="preserve">ode dne doručení reklamace a uznání jejich oprávněnosti. Vadu odstraní </w:t>
      </w:r>
      <w:r w:rsidR="005D7B11" w:rsidRPr="00C50A1F">
        <w:rPr>
          <w:rFonts w:asciiTheme="minorHAnsi" w:hAnsiTheme="minorHAnsi" w:cstheme="minorHAnsi"/>
          <w:szCs w:val="24"/>
        </w:rPr>
        <w:t xml:space="preserve">ve lhůtě do 5-ti </w:t>
      </w:r>
      <w:r w:rsidRPr="00C50A1F">
        <w:rPr>
          <w:rFonts w:asciiTheme="minorHAnsi" w:hAnsiTheme="minorHAnsi" w:cstheme="minorHAnsi"/>
          <w:szCs w:val="24"/>
        </w:rPr>
        <w:t>dnů je-li to technologicky možné nebo nedohodnou-li se smluvní strany jinak.</w:t>
      </w:r>
    </w:p>
    <w:p w14:paraId="7E6C949F"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Neodstraní-li zhotovitel reklamované vady do 5-ti dnů po obdržení reklamace, nebo v</w:t>
      </w:r>
      <w:r w:rsidR="009A051A" w:rsidRPr="00C50A1F">
        <w:rPr>
          <w:rFonts w:asciiTheme="minorHAnsi" w:hAnsiTheme="minorHAnsi" w:cstheme="minorHAnsi"/>
          <w:szCs w:val="24"/>
        </w:rPr>
        <w:t> </w:t>
      </w:r>
      <w:r w:rsidRPr="00C50A1F">
        <w:rPr>
          <w:rFonts w:asciiTheme="minorHAnsi" w:hAnsiTheme="minorHAnsi" w:cstheme="minorHAnsi"/>
          <w:szCs w:val="24"/>
        </w:rPr>
        <w:t>jiné</w:t>
      </w:r>
      <w:r w:rsidR="009A051A" w:rsidRPr="00C50A1F">
        <w:rPr>
          <w:rFonts w:asciiTheme="minorHAnsi" w:hAnsiTheme="minorHAnsi" w:cstheme="minorHAnsi"/>
          <w:szCs w:val="24"/>
        </w:rPr>
        <w:t xml:space="preserve"> písemně</w:t>
      </w:r>
      <w:r w:rsidRPr="00C50A1F">
        <w:rPr>
          <w:rFonts w:asciiTheme="minorHAnsi" w:hAnsiTheme="minorHAnsi" w:cstheme="minorHAnsi"/>
          <w:szCs w:val="24"/>
        </w:rPr>
        <w:t xml:space="preserve"> dohodnuté lhůtě, je objednatel oprávněn odstranit vady sám na náklady zhotovitele. Tyto vzniklé náklady se zhotovitel zavazuje uhradit do 14-ti dnů po obdržení vyúčtování.</w:t>
      </w:r>
    </w:p>
    <w:p w14:paraId="268E9737" w14:textId="77777777" w:rsidR="00374E48" w:rsidRPr="00C50A1F" w:rsidRDefault="009A6CE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V případě výskytu havarijních vad bránících užívání díla </w:t>
      </w:r>
      <w:r w:rsidR="00036DBC" w:rsidRPr="00C50A1F">
        <w:rPr>
          <w:rFonts w:asciiTheme="minorHAnsi" w:hAnsiTheme="minorHAnsi" w:cstheme="minorHAnsi"/>
          <w:szCs w:val="24"/>
        </w:rPr>
        <w:t xml:space="preserve">v záruční době </w:t>
      </w:r>
      <w:r w:rsidRPr="00C50A1F">
        <w:rPr>
          <w:rFonts w:asciiTheme="minorHAnsi" w:hAnsiTheme="minorHAnsi" w:cstheme="minorHAnsi"/>
          <w:szCs w:val="24"/>
        </w:rPr>
        <w:t>Zhotovitel zahájí odstranění vad do 12 hodin od data doručení reklamace a práce provede bezodkladně ve lhůtě stanovené písemnou dohodou obou smluvních stran.</w:t>
      </w:r>
    </w:p>
    <w:p w14:paraId="474BF1C5" w14:textId="77777777" w:rsidR="00BC2028" w:rsidRPr="00C50A1F" w:rsidRDefault="00BC2028" w:rsidP="00BC2028">
      <w:pPr>
        <w:pStyle w:val="Zkladntext"/>
        <w:widowControl w:val="0"/>
        <w:snapToGrid w:val="0"/>
        <w:spacing w:after="60" w:line="288" w:lineRule="auto"/>
        <w:ind w:left="709"/>
        <w:rPr>
          <w:rFonts w:asciiTheme="minorHAnsi" w:hAnsiTheme="minorHAnsi" w:cstheme="minorHAnsi"/>
          <w:szCs w:val="24"/>
        </w:rPr>
      </w:pPr>
    </w:p>
    <w:p w14:paraId="4786F5C5"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ODSTOUPENÍ OD SMLOUVY</w:t>
      </w:r>
    </w:p>
    <w:p w14:paraId="1F8F734A" w14:textId="77777777" w:rsidR="007A2B38"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Je-li zhotovitel v prodlení, které má za následek po</w:t>
      </w:r>
      <w:r w:rsidR="004D5A58" w:rsidRPr="00C50A1F">
        <w:rPr>
          <w:rFonts w:asciiTheme="minorHAnsi" w:hAnsiTheme="minorHAnsi" w:cstheme="minorHAnsi"/>
          <w:szCs w:val="24"/>
        </w:rPr>
        <w:t>dstatné porušení jeho smluvních</w:t>
      </w:r>
      <w:r w:rsidRPr="00C50A1F">
        <w:rPr>
          <w:rFonts w:asciiTheme="minorHAnsi" w:hAnsiTheme="minorHAnsi" w:cstheme="minorHAnsi"/>
          <w:szCs w:val="24"/>
        </w:rPr>
        <w:t xml:space="preserve"> povinností, je objednatel oprávněn od smlouvy odstoupit</w:t>
      </w:r>
      <w:r w:rsidR="007A2B38" w:rsidRPr="00C50A1F">
        <w:rPr>
          <w:rFonts w:asciiTheme="minorHAnsi" w:hAnsiTheme="minorHAnsi" w:cstheme="minorHAnsi"/>
          <w:szCs w:val="24"/>
        </w:rPr>
        <w:t>.</w:t>
      </w:r>
      <w:r w:rsidRPr="00C50A1F">
        <w:rPr>
          <w:rFonts w:asciiTheme="minorHAnsi" w:hAnsiTheme="minorHAnsi" w:cstheme="minorHAnsi"/>
          <w:szCs w:val="24"/>
        </w:rPr>
        <w:t xml:space="preserve"> </w:t>
      </w:r>
    </w:p>
    <w:p w14:paraId="5D46A6D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7A7C42F9" w14:textId="77777777" w:rsidR="005D7B11" w:rsidRPr="00C50A1F" w:rsidRDefault="005D7B11" w:rsidP="005D7B11">
      <w:pPr>
        <w:jc w:val="center"/>
        <w:rPr>
          <w:rFonts w:asciiTheme="minorHAnsi" w:hAnsiTheme="minorHAnsi" w:cstheme="minorHAnsi"/>
          <w:b/>
          <w:sz w:val="24"/>
          <w:szCs w:val="24"/>
        </w:rPr>
      </w:pPr>
    </w:p>
    <w:p w14:paraId="0C2250BB"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lastRenderedPageBreak/>
        <w:t>SMLUVNÍ POKUTY</w:t>
      </w:r>
    </w:p>
    <w:p w14:paraId="1B7FDC98" w14:textId="15AE1939"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color w:val="000000"/>
          <w:szCs w:val="24"/>
        </w:rPr>
        <w:t xml:space="preserve">Nedodrží-li zhotovitel termín předání </w:t>
      </w:r>
      <w:r w:rsidR="00AB1D1B" w:rsidRPr="00C50A1F">
        <w:rPr>
          <w:rFonts w:asciiTheme="minorHAnsi" w:hAnsiTheme="minorHAnsi" w:cstheme="minorHAnsi"/>
          <w:color w:val="000000"/>
          <w:szCs w:val="24"/>
        </w:rPr>
        <w:t xml:space="preserve">dokončeného </w:t>
      </w:r>
      <w:r w:rsidRPr="00C50A1F">
        <w:rPr>
          <w:rFonts w:asciiTheme="minorHAnsi" w:hAnsiTheme="minorHAnsi" w:cstheme="minorHAnsi"/>
          <w:color w:val="000000"/>
          <w:szCs w:val="24"/>
        </w:rPr>
        <w:t>díla</w:t>
      </w:r>
      <w:r w:rsidR="00AB1D1B" w:rsidRPr="00C50A1F">
        <w:rPr>
          <w:rFonts w:asciiTheme="minorHAnsi" w:hAnsiTheme="minorHAnsi" w:cstheme="minorHAnsi"/>
          <w:color w:val="000000"/>
          <w:szCs w:val="24"/>
        </w:rPr>
        <w:t xml:space="preserve"> způsobilého sloužit svému účelu</w:t>
      </w:r>
      <w:r w:rsidRPr="00C50A1F">
        <w:rPr>
          <w:rFonts w:asciiTheme="minorHAnsi" w:hAnsiTheme="minorHAnsi" w:cstheme="minorHAnsi"/>
          <w:color w:val="000000"/>
          <w:szCs w:val="24"/>
        </w:rPr>
        <w:t xml:space="preserve">, zavazuje se zaplatit objednateli smluvní pokutu ve výši </w:t>
      </w:r>
      <w:r w:rsidR="00553B2E" w:rsidRPr="00C50A1F">
        <w:rPr>
          <w:rFonts w:asciiTheme="minorHAnsi" w:hAnsiTheme="minorHAnsi" w:cstheme="minorHAnsi"/>
          <w:color w:val="000000"/>
          <w:szCs w:val="24"/>
        </w:rPr>
        <w:t>0,</w:t>
      </w:r>
      <w:r w:rsidR="000F5376" w:rsidRPr="00C50A1F">
        <w:rPr>
          <w:rFonts w:asciiTheme="minorHAnsi" w:hAnsiTheme="minorHAnsi" w:cstheme="minorHAnsi"/>
          <w:color w:val="000000"/>
          <w:szCs w:val="24"/>
        </w:rPr>
        <w:t>5</w:t>
      </w:r>
      <w:r w:rsidR="000E27F6" w:rsidRPr="00C50A1F">
        <w:rPr>
          <w:rFonts w:asciiTheme="minorHAnsi" w:hAnsiTheme="minorHAnsi" w:cstheme="minorHAnsi"/>
          <w:color w:val="000000"/>
          <w:szCs w:val="24"/>
        </w:rPr>
        <w:t xml:space="preserve">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w:t>
      </w:r>
      <w:r w:rsidR="00553B2E" w:rsidRPr="00C50A1F">
        <w:rPr>
          <w:rFonts w:asciiTheme="minorHAnsi" w:hAnsiTheme="minorHAnsi" w:cstheme="minorHAnsi"/>
          <w:color w:val="000000"/>
          <w:szCs w:val="24"/>
        </w:rPr>
        <w:t> </w:t>
      </w:r>
      <w:r w:rsidR="00AB1D1B" w:rsidRPr="00C50A1F">
        <w:rPr>
          <w:rFonts w:asciiTheme="minorHAnsi" w:hAnsiTheme="minorHAnsi" w:cstheme="minorHAnsi"/>
          <w:color w:val="000000"/>
          <w:szCs w:val="24"/>
        </w:rPr>
        <w:t xml:space="preserve">sjednané ceny </w:t>
      </w:r>
      <w:r w:rsidR="00553B2E" w:rsidRPr="00C50A1F">
        <w:rPr>
          <w:rFonts w:asciiTheme="minorHAnsi" w:hAnsiTheme="minorHAnsi" w:cstheme="minorHAnsi"/>
          <w:color w:val="000000"/>
          <w:szCs w:val="24"/>
        </w:rPr>
        <w:t>díla</w:t>
      </w:r>
      <w:r w:rsidRPr="00C50A1F">
        <w:rPr>
          <w:rFonts w:asciiTheme="minorHAnsi" w:hAnsiTheme="minorHAnsi" w:cstheme="minorHAnsi"/>
          <w:color w:val="000000"/>
          <w:szCs w:val="24"/>
        </w:rPr>
        <w:t xml:space="preserve"> za každý den prodlení</w:t>
      </w:r>
      <w:r w:rsidR="00A00B66" w:rsidRPr="00C50A1F">
        <w:rPr>
          <w:rFonts w:asciiTheme="minorHAnsi" w:hAnsiTheme="minorHAnsi" w:cstheme="minorHAnsi"/>
          <w:color w:val="000000"/>
          <w:szCs w:val="24"/>
        </w:rPr>
        <w:t xml:space="preserve">. Nebude-li dokončené dílo předáno a převzato nejpozději do </w:t>
      </w:r>
      <w:r w:rsidR="00420493" w:rsidRPr="00614A9E">
        <w:rPr>
          <w:rFonts w:asciiTheme="minorHAnsi" w:hAnsiTheme="minorHAnsi" w:cstheme="minorHAnsi"/>
          <w:szCs w:val="24"/>
        </w:rPr>
        <w:t>3</w:t>
      </w:r>
      <w:r w:rsidR="00560F5E" w:rsidRPr="00614A9E">
        <w:rPr>
          <w:rFonts w:asciiTheme="minorHAnsi" w:hAnsiTheme="minorHAnsi" w:cstheme="minorHAnsi"/>
          <w:szCs w:val="24"/>
        </w:rPr>
        <w:t>1</w:t>
      </w:r>
      <w:r w:rsidR="00B03800" w:rsidRPr="00614A9E">
        <w:rPr>
          <w:rFonts w:asciiTheme="minorHAnsi" w:hAnsiTheme="minorHAnsi" w:cstheme="minorHAnsi"/>
          <w:szCs w:val="24"/>
        </w:rPr>
        <w:t>.</w:t>
      </w:r>
      <w:r w:rsidR="00560F5E" w:rsidRPr="00614A9E">
        <w:rPr>
          <w:rFonts w:asciiTheme="minorHAnsi" w:hAnsiTheme="minorHAnsi" w:cstheme="minorHAnsi"/>
          <w:szCs w:val="24"/>
        </w:rPr>
        <w:t>7</w:t>
      </w:r>
      <w:r w:rsidR="00A00B66" w:rsidRPr="00614A9E">
        <w:rPr>
          <w:rFonts w:asciiTheme="minorHAnsi" w:hAnsiTheme="minorHAnsi" w:cstheme="minorHAnsi"/>
          <w:szCs w:val="24"/>
        </w:rPr>
        <w:t>.20</w:t>
      </w:r>
      <w:r w:rsidR="00E57A8C" w:rsidRPr="00614A9E">
        <w:rPr>
          <w:rFonts w:asciiTheme="minorHAnsi" w:hAnsiTheme="minorHAnsi" w:cstheme="minorHAnsi"/>
          <w:szCs w:val="24"/>
        </w:rPr>
        <w:t>2</w:t>
      </w:r>
      <w:r w:rsidR="00E21915" w:rsidRPr="00614A9E">
        <w:rPr>
          <w:rFonts w:asciiTheme="minorHAnsi" w:hAnsiTheme="minorHAnsi" w:cstheme="minorHAnsi"/>
          <w:szCs w:val="24"/>
        </w:rPr>
        <w:t>2</w:t>
      </w:r>
      <w:r w:rsidR="00A00B66" w:rsidRPr="00C50A1F">
        <w:rPr>
          <w:rFonts w:asciiTheme="minorHAnsi" w:hAnsiTheme="minorHAnsi" w:cstheme="minorHAnsi"/>
          <w:szCs w:val="24"/>
        </w:rPr>
        <w:t xml:space="preserve">, </w:t>
      </w:r>
      <w:r w:rsidR="00A00B66" w:rsidRPr="00C50A1F">
        <w:rPr>
          <w:rFonts w:asciiTheme="minorHAnsi" w:hAnsiTheme="minorHAnsi" w:cstheme="minorHAnsi"/>
          <w:color w:val="000000"/>
          <w:szCs w:val="24"/>
        </w:rPr>
        <w:t xml:space="preserve">zavazuje se zhotovitel zaplatit objednateli smluvní pokutu ve výši </w:t>
      </w:r>
      <w:r w:rsidR="00B741A4" w:rsidRPr="00142ECD">
        <w:rPr>
          <w:rFonts w:asciiTheme="minorHAnsi" w:hAnsiTheme="minorHAnsi" w:cstheme="minorHAnsi"/>
          <w:b/>
          <w:szCs w:val="24"/>
        </w:rPr>
        <w:t xml:space="preserve">2.000.000,00 </w:t>
      </w:r>
      <w:r w:rsidR="00A00B66" w:rsidRPr="00142ECD">
        <w:rPr>
          <w:rFonts w:asciiTheme="minorHAnsi" w:hAnsiTheme="minorHAnsi" w:cstheme="minorHAnsi"/>
          <w:b/>
          <w:szCs w:val="24"/>
        </w:rPr>
        <w:t>Kč</w:t>
      </w:r>
      <w:r w:rsidR="00A00B66" w:rsidRPr="00142ECD">
        <w:rPr>
          <w:rFonts w:asciiTheme="minorHAnsi" w:hAnsiTheme="minorHAnsi" w:cstheme="minorHAnsi"/>
          <w:szCs w:val="24"/>
        </w:rPr>
        <w:t>,</w:t>
      </w:r>
      <w:r w:rsidR="00A00B66" w:rsidRPr="00C50A1F">
        <w:rPr>
          <w:rFonts w:asciiTheme="minorHAnsi" w:hAnsiTheme="minorHAnsi" w:cstheme="minorHAnsi"/>
          <w:szCs w:val="24"/>
        </w:rPr>
        <w:t xml:space="preserve"> která je rovna výši dotace z národního programu EFEKT.</w:t>
      </w:r>
    </w:p>
    <w:p w14:paraId="133E71B6"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zpoždění objednatele s úhradou faktury, dohodly se smluvní strany na smluvní pokutě ve výši 0,</w:t>
      </w:r>
      <w:r w:rsidR="00B4392B" w:rsidRPr="00C50A1F">
        <w:rPr>
          <w:rFonts w:asciiTheme="minorHAnsi" w:hAnsiTheme="minorHAnsi" w:cstheme="minorHAnsi"/>
          <w:szCs w:val="24"/>
        </w:rPr>
        <w:t>05</w:t>
      </w:r>
      <w:r w:rsidRPr="00C50A1F">
        <w:rPr>
          <w:rFonts w:asciiTheme="minorHAnsi" w:hAnsiTheme="minorHAnsi" w:cstheme="minorHAnsi"/>
          <w:szCs w:val="24"/>
        </w:rPr>
        <w:t xml:space="preserve"> % z fakturované částky za každý den prodlení.</w:t>
      </w:r>
    </w:p>
    <w:p w14:paraId="5D9D1953" w14:textId="77777777" w:rsidR="004705E0"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szCs w:val="24"/>
        </w:rPr>
        <w:t xml:space="preserve">Tímto ujednáním o smluvních pokutách není dotčeno právo </w:t>
      </w:r>
      <w:r w:rsidR="000350DC" w:rsidRPr="00C50A1F">
        <w:rPr>
          <w:rFonts w:asciiTheme="minorHAnsi" w:hAnsiTheme="minorHAnsi" w:cstheme="minorHAnsi"/>
          <w:szCs w:val="24"/>
        </w:rPr>
        <w:t>zhotovitel</w:t>
      </w:r>
      <w:r w:rsidRPr="00C50A1F">
        <w:rPr>
          <w:rFonts w:asciiTheme="minorHAnsi" w:hAnsiTheme="minorHAnsi" w:cstheme="minorHAnsi"/>
          <w:szCs w:val="24"/>
        </w:rPr>
        <w:t>ů uplatňovat své případné nároky vyplývající z titulu náhrady škody, které se řídí ust.</w:t>
      </w:r>
      <w:r w:rsidR="00EA3143" w:rsidRPr="00C50A1F">
        <w:rPr>
          <w:rFonts w:asciiTheme="minorHAnsi" w:hAnsiTheme="minorHAnsi" w:cstheme="minorHAnsi"/>
          <w:szCs w:val="24"/>
        </w:rPr>
        <w:t xml:space="preserve"> </w:t>
      </w:r>
      <w:r w:rsidR="004705E0" w:rsidRPr="00C50A1F">
        <w:rPr>
          <w:rFonts w:asciiTheme="minorHAnsi" w:hAnsiTheme="minorHAnsi" w:cstheme="minorHAnsi"/>
          <w:szCs w:val="24"/>
        </w:rPr>
        <w:t xml:space="preserve">občanského </w:t>
      </w:r>
      <w:r w:rsidR="004705E0" w:rsidRPr="00C50A1F">
        <w:rPr>
          <w:rFonts w:asciiTheme="minorHAnsi" w:hAnsiTheme="minorHAnsi" w:cstheme="minorHAnsi"/>
          <w:color w:val="000000"/>
          <w:szCs w:val="24"/>
        </w:rPr>
        <w:t>zákoníku č. 89/2012 Sb. v platném znění.</w:t>
      </w:r>
    </w:p>
    <w:p w14:paraId="6EE1668E" w14:textId="0B0AB1CB" w:rsidR="005D7B11"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color w:val="000000"/>
          <w:szCs w:val="24"/>
        </w:rPr>
        <w:t xml:space="preserve">Při prodlení s úplným vyklizením staveniště </w:t>
      </w:r>
      <w:r w:rsidR="00A26655" w:rsidRPr="00C50A1F">
        <w:rPr>
          <w:rFonts w:asciiTheme="minorHAnsi" w:hAnsiTheme="minorHAnsi" w:cstheme="minorHAnsi"/>
          <w:color w:val="000000"/>
          <w:szCs w:val="24"/>
        </w:rPr>
        <w:t xml:space="preserve">po zhotovení díla </w:t>
      </w:r>
      <w:r w:rsidRPr="00C50A1F">
        <w:rPr>
          <w:rFonts w:asciiTheme="minorHAnsi" w:hAnsiTheme="minorHAnsi" w:cstheme="minorHAnsi"/>
          <w:color w:val="000000"/>
          <w:szCs w:val="24"/>
        </w:rPr>
        <w:t xml:space="preserve">ze strany zhotovitele sjednává se smluvní pokuta ve výši </w:t>
      </w:r>
      <w:r w:rsidR="00553B2E" w:rsidRPr="00C50A1F">
        <w:rPr>
          <w:rFonts w:asciiTheme="minorHAnsi" w:hAnsiTheme="minorHAnsi" w:cstheme="minorHAnsi"/>
          <w:color w:val="000000"/>
          <w:szCs w:val="24"/>
        </w:rPr>
        <w:t>0,</w:t>
      </w:r>
      <w:r w:rsidR="00B4392B" w:rsidRPr="00C50A1F">
        <w:rPr>
          <w:rFonts w:asciiTheme="minorHAnsi" w:hAnsiTheme="minorHAnsi" w:cstheme="minorHAnsi"/>
          <w:color w:val="000000"/>
          <w:szCs w:val="24"/>
        </w:rPr>
        <w:t xml:space="preserve">2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 sjednané ceny</w:t>
      </w:r>
      <w:r w:rsidR="00553B2E" w:rsidRPr="00C50A1F">
        <w:rPr>
          <w:rFonts w:asciiTheme="minorHAnsi" w:hAnsiTheme="minorHAnsi" w:cstheme="minorHAnsi"/>
          <w:color w:val="000000"/>
          <w:szCs w:val="24"/>
        </w:rPr>
        <w:t xml:space="preserve"> díla</w:t>
      </w:r>
      <w:r w:rsidRPr="00C50A1F">
        <w:rPr>
          <w:rFonts w:asciiTheme="minorHAnsi" w:hAnsiTheme="minorHAnsi" w:cstheme="minorHAnsi"/>
          <w:color w:val="000000"/>
          <w:szCs w:val="24"/>
        </w:rPr>
        <w:t xml:space="preserve"> za každý den prodlení do okamžiku jeho vyklizení.</w:t>
      </w:r>
    </w:p>
    <w:p w14:paraId="3453621C" w14:textId="3C480F6C" w:rsidR="00676784" w:rsidRDefault="00676784"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Pr>
          <w:rFonts w:asciiTheme="minorHAnsi" w:hAnsiTheme="minorHAnsi" w:cstheme="minorHAnsi"/>
          <w:color w:val="000000"/>
          <w:szCs w:val="24"/>
        </w:rPr>
        <w:t>Při zjištěném a zdokumentovaném porušení ustanovení bodů 8.</w:t>
      </w:r>
      <w:r w:rsidR="00480438">
        <w:rPr>
          <w:rFonts w:asciiTheme="minorHAnsi" w:hAnsiTheme="minorHAnsi" w:cstheme="minorHAnsi"/>
          <w:color w:val="000000"/>
          <w:szCs w:val="24"/>
        </w:rPr>
        <w:t>6</w:t>
      </w:r>
      <w:r>
        <w:rPr>
          <w:rFonts w:asciiTheme="minorHAnsi" w:hAnsiTheme="minorHAnsi" w:cstheme="minorHAnsi"/>
          <w:color w:val="000000"/>
          <w:szCs w:val="24"/>
        </w:rPr>
        <w:t xml:space="preserve"> a 8.</w:t>
      </w:r>
      <w:r w:rsidR="00480438">
        <w:rPr>
          <w:rFonts w:asciiTheme="minorHAnsi" w:hAnsiTheme="minorHAnsi" w:cstheme="minorHAnsi"/>
          <w:color w:val="000000"/>
          <w:szCs w:val="24"/>
        </w:rPr>
        <w:t>7</w:t>
      </w:r>
      <w:r>
        <w:rPr>
          <w:rFonts w:asciiTheme="minorHAnsi" w:hAnsiTheme="minorHAnsi" w:cstheme="minorHAnsi"/>
          <w:color w:val="000000"/>
          <w:szCs w:val="24"/>
        </w:rPr>
        <w:t xml:space="preserve"> této smlouvy se sjednává smluvní pokuta 10.000 Kč za každé zjištěné a dostatečně zdokumentované porušení.</w:t>
      </w:r>
    </w:p>
    <w:p w14:paraId="54ACFA49" w14:textId="77777777" w:rsidR="00676784" w:rsidRPr="00676784" w:rsidRDefault="00676784" w:rsidP="00676784">
      <w:pPr>
        <w:jc w:val="center"/>
        <w:rPr>
          <w:rFonts w:asciiTheme="minorHAnsi" w:hAnsiTheme="minorHAnsi" w:cstheme="minorHAnsi"/>
          <w:color w:val="000000"/>
          <w:sz w:val="24"/>
          <w:szCs w:val="24"/>
        </w:rPr>
      </w:pPr>
    </w:p>
    <w:p w14:paraId="58285AE2" w14:textId="77777777" w:rsidR="0009287E" w:rsidRPr="00C50A1F" w:rsidRDefault="0009287E" w:rsidP="005D7B11">
      <w:pPr>
        <w:jc w:val="center"/>
        <w:rPr>
          <w:rFonts w:asciiTheme="minorHAnsi" w:hAnsiTheme="minorHAnsi" w:cstheme="minorHAnsi"/>
          <w:sz w:val="24"/>
          <w:szCs w:val="24"/>
        </w:rPr>
      </w:pPr>
    </w:p>
    <w:p w14:paraId="1F336F56" w14:textId="77777777" w:rsidR="007A5887" w:rsidRPr="00C50A1F" w:rsidRDefault="007A5887"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OSTATNÍ UJEDNÁNÍ</w:t>
      </w:r>
    </w:p>
    <w:p w14:paraId="13430AEA"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0E06703A"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má povinnost umožnit kontrolu pověřeným orgánům IOP</w:t>
      </w:r>
      <w:r w:rsidR="00A30129" w:rsidRPr="00C50A1F">
        <w:rPr>
          <w:rFonts w:asciiTheme="minorHAnsi" w:hAnsiTheme="minorHAnsi" w:cstheme="minorHAnsi"/>
          <w:szCs w:val="24"/>
        </w:rPr>
        <w:t xml:space="preserve"> a poskytovatele podpory.</w:t>
      </w:r>
    </w:p>
    <w:p w14:paraId="280C23E8"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době od předání zařízení staveniště až do doby převzetí díla objednatelem, zodpovídá zhotovitel za škody na zhotovované věci, které zapříčiní svojí činností</w:t>
      </w:r>
      <w:r w:rsidR="00CC7E1D" w:rsidRPr="00C50A1F">
        <w:rPr>
          <w:rFonts w:asciiTheme="minorHAnsi" w:hAnsiTheme="minorHAnsi" w:cstheme="minorHAnsi"/>
          <w:szCs w:val="24"/>
        </w:rPr>
        <w:t>,</w:t>
      </w:r>
      <w:r w:rsidRPr="00C50A1F">
        <w:rPr>
          <w:rFonts w:asciiTheme="minorHAnsi" w:hAnsiTheme="minorHAnsi" w:cstheme="minorHAnsi"/>
          <w:szCs w:val="24"/>
        </w:rPr>
        <w:t xml:space="preserve"> a to i za prokazatelné škody na zařízení staveniště.</w:t>
      </w:r>
    </w:p>
    <w:p w14:paraId="74CA5604"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zavazuje odevzdat zhotoviteli staveniště pro provádění stavebních prací zbavené práv třetích osob v souladu s podmínkami projektové dokumentace</w:t>
      </w:r>
      <w:r w:rsidR="00AD5FF3" w:rsidRPr="00C50A1F">
        <w:rPr>
          <w:rFonts w:asciiTheme="minorHAnsi" w:hAnsiTheme="minorHAnsi" w:cstheme="minorHAnsi"/>
          <w:szCs w:val="24"/>
        </w:rPr>
        <w:t xml:space="preserve"> (pokud je v projektové dokumentaci uvedeno)</w:t>
      </w:r>
    </w:p>
    <w:p w14:paraId="1152D663"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seznámí pracovníky </w:t>
      </w:r>
      <w:r w:rsidR="000350DC" w:rsidRPr="00C50A1F">
        <w:rPr>
          <w:rFonts w:asciiTheme="minorHAnsi" w:hAnsiTheme="minorHAnsi" w:cstheme="minorHAnsi"/>
          <w:szCs w:val="24"/>
        </w:rPr>
        <w:t>zhotovitele</w:t>
      </w:r>
      <w:r w:rsidRPr="00C50A1F">
        <w:rPr>
          <w:rFonts w:asciiTheme="minorHAnsi" w:hAnsiTheme="minorHAnsi" w:cstheme="minorHAnsi"/>
          <w:szCs w:val="24"/>
        </w:rPr>
        <w:t xml:space="preserve"> se zásadami bezpečného chování na daném pracovišti a s možnými místy a zdroji ohrože</w:t>
      </w:r>
      <w:r w:rsidR="00C926AD" w:rsidRPr="00C50A1F">
        <w:rPr>
          <w:rFonts w:asciiTheme="minorHAnsi" w:hAnsiTheme="minorHAnsi" w:cstheme="minorHAnsi"/>
          <w:szCs w:val="24"/>
        </w:rPr>
        <w:t>ní dle vyhlášky č.309/2006 Sb. a</w:t>
      </w:r>
      <w:r w:rsidRPr="00C50A1F">
        <w:rPr>
          <w:rFonts w:asciiTheme="minorHAnsi" w:hAnsiTheme="minorHAnsi" w:cstheme="minorHAnsi"/>
          <w:szCs w:val="24"/>
        </w:rPr>
        <w:t xml:space="preserve"> NV č.591/2006 Sb.</w:t>
      </w:r>
    </w:p>
    <w:p w14:paraId="31F73C0D"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zabezpečí všechna rozhodnutí orgánu státní správy, potřebná pro provedení díla a tato uhradí z vlastních nákladů.</w:t>
      </w:r>
    </w:p>
    <w:p w14:paraId="74C79F61"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stává vlastníkem zhotovované věci uhrazením konečné faktury.</w:t>
      </w:r>
    </w:p>
    <w:p w14:paraId="293A3238" w14:textId="77777777" w:rsidR="00374E48" w:rsidRPr="00C50A1F" w:rsidRDefault="00374E48" w:rsidP="005D7B11">
      <w:pPr>
        <w:jc w:val="center"/>
        <w:rPr>
          <w:rFonts w:asciiTheme="minorHAnsi" w:hAnsiTheme="minorHAnsi" w:cstheme="minorHAnsi"/>
          <w:b/>
          <w:sz w:val="24"/>
          <w:szCs w:val="24"/>
        </w:rPr>
      </w:pPr>
    </w:p>
    <w:p w14:paraId="38A54A10"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Z</w:t>
      </w:r>
      <w:r w:rsidR="00CA3777" w:rsidRPr="00C50A1F">
        <w:rPr>
          <w:rFonts w:asciiTheme="minorHAnsi" w:hAnsiTheme="minorHAnsi" w:cstheme="minorHAnsi"/>
          <w:b/>
          <w:color w:val="2E74B5"/>
          <w:szCs w:val="24"/>
        </w:rPr>
        <w:t>ÁVĚREČNÁ USTANOVENÍ</w:t>
      </w:r>
    </w:p>
    <w:p w14:paraId="381718BC"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Ta vzájemná práva a povinnosti </w:t>
      </w:r>
      <w:r w:rsidR="000350DC" w:rsidRPr="00C50A1F">
        <w:rPr>
          <w:rFonts w:asciiTheme="minorHAnsi" w:hAnsiTheme="minorHAnsi" w:cstheme="minorHAnsi"/>
          <w:szCs w:val="24"/>
        </w:rPr>
        <w:t>zhotovitel</w:t>
      </w:r>
      <w:r w:rsidRPr="00C50A1F">
        <w:rPr>
          <w:rFonts w:asciiTheme="minorHAnsi" w:hAnsiTheme="minorHAnsi" w:cstheme="minorHAnsi"/>
          <w:szCs w:val="24"/>
        </w:rPr>
        <w:t xml:space="preserve">ů této smlouvy, která nejsou upravena v této smlouvě, podléhají režimu </w:t>
      </w:r>
      <w:r w:rsidR="00024251" w:rsidRPr="00C50A1F">
        <w:rPr>
          <w:rFonts w:asciiTheme="minorHAnsi" w:hAnsiTheme="minorHAnsi" w:cstheme="minorHAnsi"/>
          <w:szCs w:val="24"/>
        </w:rPr>
        <w:t>občanského</w:t>
      </w:r>
      <w:r w:rsidRPr="00C50A1F">
        <w:rPr>
          <w:rFonts w:asciiTheme="minorHAnsi" w:hAnsiTheme="minorHAnsi" w:cstheme="minorHAnsi"/>
          <w:szCs w:val="24"/>
        </w:rPr>
        <w:t xml:space="preserve"> zákoníku č.</w:t>
      </w:r>
      <w:r w:rsidR="004705E0" w:rsidRPr="00C50A1F">
        <w:rPr>
          <w:rFonts w:asciiTheme="minorHAnsi" w:hAnsiTheme="minorHAnsi" w:cstheme="minorHAnsi"/>
          <w:szCs w:val="24"/>
        </w:rPr>
        <w:t xml:space="preserve"> 89/2012 Sb. v</w:t>
      </w:r>
      <w:r w:rsidR="00024251" w:rsidRPr="00C50A1F">
        <w:rPr>
          <w:rFonts w:asciiTheme="minorHAnsi" w:hAnsiTheme="minorHAnsi" w:cstheme="minorHAnsi"/>
          <w:szCs w:val="24"/>
        </w:rPr>
        <w:t> platném znění.</w:t>
      </w:r>
    </w:p>
    <w:p w14:paraId="691CC4BA"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Tuto smlouvu lze změnit nebo doplnit pouze výslovným, oboustranně potvrzeným smluvním ujednáním, podepsaným oběma oprávněnými zástupci smluvních stran.</w:t>
      </w:r>
    </w:p>
    <w:p w14:paraId="0FB40B02" w14:textId="77777777" w:rsidR="00A7789A" w:rsidRPr="00C50A1F" w:rsidRDefault="00A7789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Nedílnou součástí Smlouvy j</w:t>
      </w:r>
      <w:r w:rsidR="001A3472" w:rsidRPr="00C50A1F">
        <w:rPr>
          <w:rFonts w:asciiTheme="minorHAnsi" w:hAnsiTheme="minorHAnsi" w:cstheme="minorHAnsi"/>
          <w:szCs w:val="24"/>
        </w:rPr>
        <w:t>sou přílohy: Položkový rozpočet, Ha</w:t>
      </w:r>
      <w:r w:rsidR="00531A31" w:rsidRPr="00C50A1F">
        <w:rPr>
          <w:rFonts w:asciiTheme="minorHAnsi" w:hAnsiTheme="minorHAnsi" w:cstheme="minorHAnsi"/>
          <w:szCs w:val="24"/>
        </w:rPr>
        <w:t>r</w:t>
      </w:r>
      <w:r w:rsidR="001A3472" w:rsidRPr="00C50A1F">
        <w:rPr>
          <w:rFonts w:asciiTheme="minorHAnsi" w:hAnsiTheme="minorHAnsi" w:cstheme="minorHAnsi"/>
          <w:szCs w:val="24"/>
        </w:rPr>
        <w:t>monogram</w:t>
      </w:r>
      <w:r w:rsidR="00461CAB" w:rsidRPr="00C50A1F">
        <w:rPr>
          <w:rFonts w:asciiTheme="minorHAnsi" w:hAnsiTheme="minorHAnsi" w:cstheme="minorHAnsi"/>
          <w:szCs w:val="24"/>
        </w:rPr>
        <w:t>,</w:t>
      </w:r>
      <w:r w:rsidR="001A3472" w:rsidRPr="00C50A1F">
        <w:rPr>
          <w:rFonts w:asciiTheme="minorHAnsi" w:hAnsiTheme="minorHAnsi" w:cstheme="minorHAnsi"/>
          <w:szCs w:val="24"/>
        </w:rPr>
        <w:t xml:space="preserve"> </w:t>
      </w:r>
      <w:r w:rsidR="00461CAB" w:rsidRPr="00C50A1F">
        <w:rPr>
          <w:rFonts w:asciiTheme="minorHAnsi" w:hAnsiTheme="minorHAnsi" w:cstheme="minorHAnsi"/>
          <w:szCs w:val="24"/>
        </w:rPr>
        <w:t>Technická dokumentace</w:t>
      </w:r>
      <w:r w:rsidR="00A87261" w:rsidRPr="00C50A1F">
        <w:rPr>
          <w:rFonts w:asciiTheme="minorHAnsi" w:hAnsiTheme="minorHAnsi" w:cstheme="minorHAnsi"/>
          <w:szCs w:val="24"/>
        </w:rPr>
        <w:t xml:space="preserve"> a Světelně technické výpočty</w:t>
      </w:r>
      <w:r w:rsidR="001A3472" w:rsidRPr="00C50A1F">
        <w:rPr>
          <w:rFonts w:asciiTheme="minorHAnsi" w:hAnsiTheme="minorHAnsi" w:cstheme="minorHAnsi"/>
          <w:szCs w:val="24"/>
        </w:rPr>
        <w:t>.</w:t>
      </w:r>
    </w:p>
    <w:p w14:paraId="091713B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nabývá účinnosti dnem podpisu obou smluvních stran.</w:t>
      </w:r>
    </w:p>
    <w:p w14:paraId="555CDC2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je vypracována ve 4 vyhotoveních, 2x zhotovitel, 2x objednatel.</w:t>
      </w:r>
    </w:p>
    <w:p w14:paraId="6675A6BE" w14:textId="77777777" w:rsidR="00AC6708" w:rsidRPr="00C50A1F" w:rsidRDefault="00AC6708" w:rsidP="007A5887">
      <w:pPr>
        <w:jc w:val="both"/>
        <w:rPr>
          <w:rFonts w:asciiTheme="minorHAnsi" w:hAnsiTheme="minorHAnsi" w:cstheme="minorHAnsi"/>
          <w:sz w:val="24"/>
          <w:szCs w:val="24"/>
        </w:rPr>
      </w:pPr>
    </w:p>
    <w:p w14:paraId="4A8AAF2C" w14:textId="77777777" w:rsidR="007A5887" w:rsidRPr="00C50A1F" w:rsidRDefault="007A5887" w:rsidP="007A5887">
      <w:pPr>
        <w:jc w:val="both"/>
        <w:rPr>
          <w:rFonts w:asciiTheme="minorHAnsi" w:hAnsiTheme="minorHAnsi" w:cstheme="minorHAnsi"/>
          <w:sz w:val="24"/>
          <w:szCs w:val="24"/>
        </w:rPr>
      </w:pPr>
    </w:p>
    <w:p w14:paraId="456F1741" w14:textId="77777777" w:rsidR="007A5887" w:rsidRPr="00E21915" w:rsidRDefault="007A5887" w:rsidP="007A5887">
      <w:pPr>
        <w:jc w:val="both"/>
        <w:rPr>
          <w:rFonts w:asciiTheme="minorHAnsi" w:hAnsiTheme="minorHAnsi" w:cstheme="minorHAnsi"/>
          <w:sz w:val="24"/>
          <w:szCs w:val="24"/>
        </w:rPr>
      </w:pPr>
      <w:r w:rsidRPr="00E21915">
        <w:rPr>
          <w:rFonts w:asciiTheme="minorHAnsi" w:hAnsiTheme="minorHAnsi" w:cstheme="minorHAnsi"/>
          <w:sz w:val="24"/>
          <w:szCs w:val="24"/>
        </w:rPr>
        <w:t xml:space="preserve">V ……………………. dne: </w:t>
      </w:r>
    </w:p>
    <w:p w14:paraId="51DC0482" w14:textId="77777777" w:rsidR="007A5887" w:rsidRPr="00E21915" w:rsidRDefault="007A5887" w:rsidP="007A5887">
      <w:pPr>
        <w:jc w:val="both"/>
        <w:rPr>
          <w:rFonts w:asciiTheme="minorHAnsi" w:hAnsiTheme="minorHAnsi" w:cstheme="minorHAnsi"/>
          <w:sz w:val="24"/>
          <w:szCs w:val="24"/>
        </w:rPr>
      </w:pPr>
    </w:p>
    <w:p w14:paraId="00A5DEA6" w14:textId="77777777" w:rsidR="007A5887" w:rsidRPr="00E21915" w:rsidRDefault="007A5887" w:rsidP="007A5887">
      <w:pPr>
        <w:jc w:val="both"/>
        <w:rPr>
          <w:rFonts w:asciiTheme="minorHAnsi" w:hAnsiTheme="minorHAnsi" w:cstheme="minorHAnsi"/>
          <w:sz w:val="24"/>
          <w:szCs w:val="24"/>
        </w:rPr>
      </w:pPr>
    </w:p>
    <w:p w14:paraId="14E322CE" w14:textId="77777777" w:rsidR="00500EA2" w:rsidRPr="00E21915" w:rsidRDefault="00500EA2" w:rsidP="007A5887">
      <w:pPr>
        <w:jc w:val="both"/>
        <w:rPr>
          <w:rFonts w:asciiTheme="minorHAnsi" w:hAnsiTheme="minorHAnsi" w:cstheme="minorHAnsi"/>
          <w:sz w:val="24"/>
          <w:szCs w:val="24"/>
        </w:rPr>
      </w:pPr>
    </w:p>
    <w:p w14:paraId="68BAF7D9" w14:textId="77777777" w:rsidR="007A5887" w:rsidRPr="00C50A1F" w:rsidRDefault="00B70BB9" w:rsidP="007A5887">
      <w:pPr>
        <w:jc w:val="both"/>
        <w:rPr>
          <w:rFonts w:asciiTheme="minorHAnsi" w:hAnsiTheme="minorHAnsi" w:cstheme="minorHAnsi"/>
          <w:sz w:val="24"/>
          <w:szCs w:val="24"/>
        </w:rPr>
      </w:pPr>
      <w:r w:rsidRPr="00E21915">
        <w:rPr>
          <w:rFonts w:asciiTheme="minorHAnsi" w:hAnsiTheme="minorHAnsi" w:cstheme="minorHAnsi"/>
          <w:sz w:val="24"/>
          <w:szCs w:val="24"/>
        </w:rPr>
        <w:t>……………………………….</w:t>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t>……………………………</w:t>
      </w:r>
    </w:p>
    <w:p w14:paraId="67C336D1" w14:textId="77777777" w:rsidR="007A5887" w:rsidRPr="00C50A1F" w:rsidRDefault="007A5887" w:rsidP="007A5887">
      <w:pPr>
        <w:jc w:val="both"/>
        <w:rPr>
          <w:rFonts w:asciiTheme="minorHAnsi" w:hAnsiTheme="minorHAnsi" w:cstheme="minorHAnsi"/>
          <w:sz w:val="24"/>
          <w:szCs w:val="24"/>
        </w:rPr>
      </w:pP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O</w:t>
      </w:r>
      <w:r w:rsidRPr="00C50A1F">
        <w:rPr>
          <w:rFonts w:asciiTheme="minorHAnsi" w:hAnsiTheme="minorHAnsi" w:cstheme="minorHAnsi"/>
          <w:sz w:val="24"/>
          <w:szCs w:val="24"/>
        </w:rPr>
        <w:t>bjednatele:</w:t>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t xml:space="preserve">Za </w:t>
      </w:r>
      <w:r w:rsidR="00B75613" w:rsidRPr="00C50A1F">
        <w:rPr>
          <w:rFonts w:asciiTheme="minorHAnsi" w:hAnsiTheme="minorHAnsi" w:cstheme="minorHAnsi"/>
          <w:sz w:val="24"/>
          <w:szCs w:val="24"/>
        </w:rPr>
        <w:t>Z</w:t>
      </w:r>
      <w:r w:rsidRPr="00C50A1F">
        <w:rPr>
          <w:rFonts w:asciiTheme="minorHAnsi" w:hAnsiTheme="minorHAnsi" w:cstheme="minorHAnsi"/>
          <w:sz w:val="24"/>
          <w:szCs w:val="24"/>
        </w:rPr>
        <w:t>hotovitele:</w:t>
      </w:r>
    </w:p>
    <w:p w14:paraId="471ADAD9" w14:textId="77777777" w:rsidR="00914E64" w:rsidRPr="00C50A1F" w:rsidRDefault="00914E64" w:rsidP="007A5887">
      <w:pPr>
        <w:jc w:val="both"/>
        <w:rPr>
          <w:rFonts w:asciiTheme="minorHAnsi" w:hAnsiTheme="minorHAnsi" w:cstheme="minorHAnsi"/>
          <w:sz w:val="24"/>
          <w:szCs w:val="24"/>
        </w:rPr>
      </w:pPr>
    </w:p>
    <w:p w14:paraId="6C4A9863" w14:textId="77777777" w:rsidR="00914E64" w:rsidRPr="00C50A1F" w:rsidRDefault="00914E64" w:rsidP="007A5887">
      <w:pPr>
        <w:jc w:val="both"/>
        <w:rPr>
          <w:rFonts w:asciiTheme="minorHAnsi" w:hAnsiTheme="minorHAnsi" w:cstheme="minorHAnsi"/>
          <w:i/>
          <w:sz w:val="24"/>
          <w:szCs w:val="24"/>
        </w:rPr>
      </w:pPr>
      <w:r w:rsidRPr="00C50A1F">
        <w:rPr>
          <w:rFonts w:asciiTheme="minorHAnsi" w:hAnsiTheme="minorHAnsi" w:cstheme="minorHAnsi"/>
          <w:i/>
          <w:sz w:val="24"/>
          <w:szCs w:val="24"/>
        </w:rPr>
        <w:t>Přílohy:</w:t>
      </w:r>
    </w:p>
    <w:p w14:paraId="04C4FAD7" w14:textId="77777777" w:rsidR="00914E64" w:rsidRPr="00C50A1F" w:rsidRDefault="00290DDC" w:rsidP="00E07E57">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Doplněný p</w:t>
      </w:r>
      <w:r w:rsidR="00914E64" w:rsidRPr="00C50A1F">
        <w:rPr>
          <w:rFonts w:asciiTheme="minorHAnsi" w:hAnsiTheme="minorHAnsi" w:cstheme="minorHAnsi"/>
          <w:i/>
          <w:color w:val="000000" w:themeColor="text1"/>
          <w:sz w:val="24"/>
          <w:szCs w:val="24"/>
        </w:rPr>
        <w:t>oložkový rozpočet</w:t>
      </w:r>
      <w:r w:rsidR="007B176F" w:rsidRPr="00C50A1F">
        <w:rPr>
          <w:rFonts w:asciiTheme="minorHAnsi" w:hAnsiTheme="minorHAnsi" w:cstheme="minorHAnsi"/>
          <w:i/>
          <w:color w:val="000000" w:themeColor="text1"/>
          <w:sz w:val="24"/>
          <w:szCs w:val="24"/>
        </w:rPr>
        <w:t xml:space="preserve"> (příloha č. 4 ZD)</w:t>
      </w:r>
    </w:p>
    <w:p w14:paraId="13D7BABD" w14:textId="77777777" w:rsidR="00500EA2" w:rsidRPr="00C50A1F" w:rsidRDefault="00500EA2"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Závazný harmonogram realizace zakázky</w:t>
      </w:r>
    </w:p>
    <w:p w14:paraId="562393B7" w14:textId="77777777" w:rsidR="00A73ACD" w:rsidRPr="00C50A1F" w:rsidRDefault="00E16037"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Technická dokumentace</w:t>
      </w:r>
      <w:r w:rsidR="00E652B4" w:rsidRPr="00C50A1F">
        <w:rPr>
          <w:rFonts w:asciiTheme="minorHAnsi" w:hAnsiTheme="minorHAnsi" w:cstheme="minorHAnsi"/>
          <w:i/>
          <w:color w:val="000000" w:themeColor="text1"/>
          <w:sz w:val="24"/>
          <w:szCs w:val="24"/>
        </w:rPr>
        <w:t xml:space="preserve"> </w:t>
      </w:r>
      <w:r w:rsidR="006D19AA" w:rsidRPr="00C50A1F">
        <w:rPr>
          <w:rFonts w:asciiTheme="minorHAnsi" w:hAnsiTheme="minorHAnsi" w:cstheme="minorHAnsi"/>
          <w:i/>
          <w:color w:val="000000" w:themeColor="text1"/>
          <w:sz w:val="24"/>
          <w:szCs w:val="24"/>
        </w:rPr>
        <w:t>(příloha č.1 Z</w:t>
      </w:r>
      <w:r w:rsidR="00290DDC" w:rsidRPr="00C50A1F">
        <w:rPr>
          <w:rFonts w:asciiTheme="minorHAnsi" w:hAnsiTheme="minorHAnsi" w:cstheme="minorHAnsi"/>
          <w:i/>
          <w:color w:val="000000" w:themeColor="text1"/>
          <w:sz w:val="24"/>
          <w:szCs w:val="24"/>
        </w:rPr>
        <w:t>D</w:t>
      </w:r>
      <w:r w:rsidR="006D19AA" w:rsidRPr="00C50A1F">
        <w:rPr>
          <w:rFonts w:asciiTheme="minorHAnsi" w:hAnsiTheme="minorHAnsi" w:cstheme="minorHAnsi"/>
          <w:i/>
          <w:color w:val="000000" w:themeColor="text1"/>
          <w:sz w:val="24"/>
          <w:szCs w:val="24"/>
        </w:rPr>
        <w:t>)</w:t>
      </w:r>
    </w:p>
    <w:p w14:paraId="2DE6B005" w14:textId="0B5905E8" w:rsidR="007B176F" w:rsidRDefault="007B176F" w:rsidP="00F8561D">
      <w:pPr>
        <w:numPr>
          <w:ilvl w:val="0"/>
          <w:numId w:val="24"/>
        </w:numPr>
        <w:jc w:val="both"/>
        <w:rPr>
          <w:rFonts w:asciiTheme="minorHAnsi" w:hAnsiTheme="minorHAnsi" w:cstheme="minorHAnsi"/>
          <w:i/>
          <w:color w:val="000000" w:themeColor="text1"/>
          <w:sz w:val="24"/>
          <w:szCs w:val="24"/>
        </w:rPr>
      </w:pPr>
      <w:r w:rsidRPr="00420493">
        <w:rPr>
          <w:rFonts w:asciiTheme="minorHAnsi" w:hAnsiTheme="minorHAnsi" w:cstheme="minorHAnsi"/>
          <w:i/>
          <w:color w:val="000000" w:themeColor="text1"/>
          <w:sz w:val="24"/>
          <w:szCs w:val="24"/>
        </w:rPr>
        <w:t>Výpočty dle zadání (příloha č. 6 ZD)</w:t>
      </w:r>
    </w:p>
    <w:p w14:paraId="71443D97" w14:textId="77777777" w:rsidR="00BB496D" w:rsidRPr="00420493" w:rsidRDefault="00BB496D" w:rsidP="00BB496D">
      <w:pPr>
        <w:ind w:left="720"/>
        <w:jc w:val="both"/>
        <w:rPr>
          <w:rFonts w:asciiTheme="minorHAnsi" w:hAnsiTheme="minorHAnsi" w:cstheme="minorHAnsi"/>
          <w:i/>
          <w:color w:val="000000" w:themeColor="text1"/>
          <w:sz w:val="24"/>
          <w:szCs w:val="24"/>
        </w:rPr>
      </w:pPr>
    </w:p>
    <w:sectPr w:rsidR="00BB496D" w:rsidRPr="00420493" w:rsidSect="003B0E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5169" w14:textId="77777777" w:rsidR="00566EB2" w:rsidRDefault="00566EB2" w:rsidP="001841FB">
      <w:r>
        <w:separator/>
      </w:r>
    </w:p>
    <w:p w14:paraId="78F60B13" w14:textId="77777777" w:rsidR="00566EB2" w:rsidRDefault="00566EB2"/>
  </w:endnote>
  <w:endnote w:type="continuationSeparator" w:id="0">
    <w:p w14:paraId="1AE99D14" w14:textId="77777777" w:rsidR="00566EB2" w:rsidRDefault="00566EB2" w:rsidP="001841FB">
      <w:r>
        <w:continuationSeparator/>
      </w:r>
    </w:p>
    <w:p w14:paraId="0F3BC02A" w14:textId="77777777" w:rsidR="00566EB2" w:rsidRDefault="0056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0A8E" w14:textId="4BE16081"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Pr="00B25AD7">
      <w:rPr>
        <w:rFonts w:asciiTheme="minorHAnsi" w:hAnsiTheme="minorHAnsi" w:cstheme="minorHAnsi"/>
        <w:b/>
        <w:bCs/>
        <w:sz w:val="18"/>
      </w:rPr>
      <w:fldChar w:fldCharType="separate"/>
    </w:r>
    <w:r w:rsidR="007D7321" w:rsidRPr="007D7321">
      <w:rPr>
        <w:rFonts w:cstheme="minorHAnsi"/>
        <w:b/>
        <w:bCs/>
        <w:noProof/>
        <w:sz w:val="18"/>
      </w:rPr>
      <w:t>10</w:t>
    </w:r>
    <w:r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NUMPAGES  \* Arabic  \* MERGEFORMAT</w:instrText>
    </w:r>
    <w:r w:rsidRPr="00B25AD7">
      <w:rPr>
        <w:rFonts w:asciiTheme="minorHAnsi" w:hAnsiTheme="minorHAnsi" w:cstheme="minorHAnsi"/>
        <w:b/>
        <w:bCs/>
        <w:sz w:val="18"/>
      </w:rPr>
      <w:fldChar w:fldCharType="separate"/>
    </w:r>
    <w:r w:rsidR="007D7321" w:rsidRPr="007D7321">
      <w:rPr>
        <w:rFonts w:cstheme="minorHAnsi"/>
        <w:b/>
        <w:bCs/>
        <w:noProof/>
        <w:sz w:val="18"/>
      </w:rPr>
      <w:t>12</w:t>
    </w:r>
    <w:r w:rsidRPr="00B25AD7">
      <w:rPr>
        <w:rFonts w:asciiTheme="minorHAnsi" w:hAnsiTheme="minorHAnsi" w:cstheme="minorHAnsi"/>
        <w:b/>
        <w:bCs/>
        <w:sz w:val="18"/>
      </w:rPr>
      <w:fldChar w:fldCharType="end"/>
    </w:r>
  </w:p>
  <w:p w14:paraId="46B19AD0" w14:textId="77777777" w:rsidR="009466E9" w:rsidRDefault="009466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F649" w14:textId="77777777" w:rsidR="00566EB2" w:rsidRDefault="00566EB2" w:rsidP="001841FB">
      <w:r>
        <w:separator/>
      </w:r>
    </w:p>
    <w:p w14:paraId="01E05745" w14:textId="77777777" w:rsidR="00566EB2" w:rsidRDefault="00566EB2"/>
  </w:footnote>
  <w:footnote w:type="continuationSeparator" w:id="0">
    <w:p w14:paraId="5D75F889" w14:textId="77777777" w:rsidR="00566EB2" w:rsidRDefault="00566EB2" w:rsidP="001841FB">
      <w:r>
        <w:continuationSeparator/>
      </w:r>
    </w:p>
    <w:p w14:paraId="11CC853A" w14:textId="77777777" w:rsidR="00566EB2" w:rsidRDefault="00566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F581" w14:textId="3C790918" w:rsidR="009466E9" w:rsidRPr="0052508A" w:rsidRDefault="00C25C99" w:rsidP="0052508A">
    <w:pPr>
      <w:pStyle w:val="Zhlav"/>
      <w:jc w:val="right"/>
      <w:rPr>
        <w:rFonts w:asciiTheme="minorHAnsi" w:hAnsiTheme="minorHAnsi"/>
        <w:sz w:val="18"/>
      </w:rPr>
    </w:pPr>
    <w:r w:rsidRPr="00C25C99">
      <w:rPr>
        <w:rFonts w:asciiTheme="minorHAnsi" w:hAnsiTheme="minorHAnsi"/>
        <w:sz w:val="18"/>
      </w:rPr>
      <w:t>Příloha č.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9023A"/>
    <w:multiLevelType w:val="hybridMultilevel"/>
    <w:tmpl w:val="2B4A0D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6"/>
  </w:num>
  <w:num w:numId="2">
    <w:abstractNumId w:val="1"/>
  </w:num>
  <w:num w:numId="3">
    <w:abstractNumId w:val="0"/>
  </w:num>
  <w:num w:numId="4">
    <w:abstractNumId w:val="0"/>
  </w:num>
  <w:num w:numId="5">
    <w:abstractNumId w:val="0"/>
  </w:num>
  <w:num w:numId="6">
    <w:abstractNumId w:val="0"/>
  </w:num>
  <w:num w:numId="7">
    <w:abstractNumId w:val="5"/>
  </w:num>
  <w:num w:numId="8">
    <w:abstractNumId w:val="0"/>
  </w:num>
  <w:num w:numId="9">
    <w:abstractNumId w:val="16"/>
  </w:num>
  <w:num w:numId="10">
    <w:abstractNumId w:val="2"/>
  </w:num>
  <w:num w:numId="11">
    <w:abstractNumId w:val="0"/>
  </w:num>
  <w:num w:numId="12">
    <w:abstractNumId w:val="0"/>
  </w:num>
  <w:num w:numId="13">
    <w:abstractNumId w:val="14"/>
  </w:num>
  <w:num w:numId="14">
    <w:abstractNumId w:val="8"/>
  </w:num>
  <w:num w:numId="15">
    <w:abstractNumId w:val="7"/>
  </w:num>
  <w:num w:numId="16">
    <w:abstractNumId w:val="18"/>
  </w:num>
  <w:num w:numId="17">
    <w:abstractNumId w:val="11"/>
  </w:num>
  <w:num w:numId="18">
    <w:abstractNumId w:val="4"/>
  </w:num>
  <w:num w:numId="19">
    <w:abstractNumId w:val="9"/>
  </w:num>
  <w:num w:numId="20">
    <w:abstractNumId w:val="0"/>
  </w:num>
  <w:num w:numId="21">
    <w:abstractNumId w:val="10"/>
  </w:num>
  <w:num w:numId="22">
    <w:abstractNumId w:val="12"/>
  </w:num>
  <w:num w:numId="23">
    <w:abstractNumId w:val="3"/>
  </w:num>
  <w:num w:numId="24">
    <w:abstractNumId w:val="17"/>
  </w:num>
  <w:num w:numId="25">
    <w:abstractNumId w:val="0"/>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21"/>
    <w:rsid w:val="0001590A"/>
    <w:rsid w:val="00015BF0"/>
    <w:rsid w:val="00020807"/>
    <w:rsid w:val="00022957"/>
    <w:rsid w:val="00024251"/>
    <w:rsid w:val="00031619"/>
    <w:rsid w:val="000350DC"/>
    <w:rsid w:val="00036C65"/>
    <w:rsid w:val="00036DBC"/>
    <w:rsid w:val="000437F3"/>
    <w:rsid w:val="00044630"/>
    <w:rsid w:val="000463C3"/>
    <w:rsid w:val="0005384C"/>
    <w:rsid w:val="00053AF5"/>
    <w:rsid w:val="000609BD"/>
    <w:rsid w:val="000610E9"/>
    <w:rsid w:val="00061715"/>
    <w:rsid w:val="00067385"/>
    <w:rsid w:val="00070D0E"/>
    <w:rsid w:val="00075AC3"/>
    <w:rsid w:val="00077DE9"/>
    <w:rsid w:val="00086517"/>
    <w:rsid w:val="0009287E"/>
    <w:rsid w:val="000A5785"/>
    <w:rsid w:val="000B6BB8"/>
    <w:rsid w:val="000C6124"/>
    <w:rsid w:val="000C63CA"/>
    <w:rsid w:val="000E1756"/>
    <w:rsid w:val="000E27F6"/>
    <w:rsid w:val="000E31FA"/>
    <w:rsid w:val="000E5F8F"/>
    <w:rsid w:val="000E76E7"/>
    <w:rsid w:val="000F0780"/>
    <w:rsid w:val="000F0D83"/>
    <w:rsid w:val="000F5376"/>
    <w:rsid w:val="000F6460"/>
    <w:rsid w:val="000F7CA4"/>
    <w:rsid w:val="00102FB9"/>
    <w:rsid w:val="00112C22"/>
    <w:rsid w:val="00114B47"/>
    <w:rsid w:val="00120E55"/>
    <w:rsid w:val="00121FBB"/>
    <w:rsid w:val="001235E8"/>
    <w:rsid w:val="00125550"/>
    <w:rsid w:val="00133036"/>
    <w:rsid w:val="00135949"/>
    <w:rsid w:val="001418B4"/>
    <w:rsid w:val="00141BC2"/>
    <w:rsid w:val="00141CED"/>
    <w:rsid w:val="00142ECD"/>
    <w:rsid w:val="00143C6D"/>
    <w:rsid w:val="00146040"/>
    <w:rsid w:val="00146F2E"/>
    <w:rsid w:val="001556B2"/>
    <w:rsid w:val="001678CA"/>
    <w:rsid w:val="00170255"/>
    <w:rsid w:val="00170FFB"/>
    <w:rsid w:val="00172425"/>
    <w:rsid w:val="00172A77"/>
    <w:rsid w:val="00172BB3"/>
    <w:rsid w:val="00180AFF"/>
    <w:rsid w:val="00180C06"/>
    <w:rsid w:val="00183B0F"/>
    <w:rsid w:val="00183E6D"/>
    <w:rsid w:val="001841FB"/>
    <w:rsid w:val="001875BF"/>
    <w:rsid w:val="00187D9F"/>
    <w:rsid w:val="00193CC1"/>
    <w:rsid w:val="00195334"/>
    <w:rsid w:val="00195DA9"/>
    <w:rsid w:val="00197431"/>
    <w:rsid w:val="001979F4"/>
    <w:rsid w:val="001A1108"/>
    <w:rsid w:val="001A3472"/>
    <w:rsid w:val="001A3496"/>
    <w:rsid w:val="001A6133"/>
    <w:rsid w:val="001A7837"/>
    <w:rsid w:val="001A7B69"/>
    <w:rsid w:val="001B28E2"/>
    <w:rsid w:val="001B2957"/>
    <w:rsid w:val="001B652F"/>
    <w:rsid w:val="001B6C6E"/>
    <w:rsid w:val="001C3578"/>
    <w:rsid w:val="001C3624"/>
    <w:rsid w:val="001D37DD"/>
    <w:rsid w:val="001E16DD"/>
    <w:rsid w:val="001E183A"/>
    <w:rsid w:val="001E3B9B"/>
    <w:rsid w:val="001E5D5C"/>
    <w:rsid w:val="001F4DFB"/>
    <w:rsid w:val="001F7E5C"/>
    <w:rsid w:val="0020037B"/>
    <w:rsid w:val="002039A0"/>
    <w:rsid w:val="00205FF5"/>
    <w:rsid w:val="0022222C"/>
    <w:rsid w:val="00225CC3"/>
    <w:rsid w:val="00230420"/>
    <w:rsid w:val="0023440E"/>
    <w:rsid w:val="00240B3F"/>
    <w:rsid w:val="00242465"/>
    <w:rsid w:val="00244C84"/>
    <w:rsid w:val="002452E3"/>
    <w:rsid w:val="00245541"/>
    <w:rsid w:val="002463F7"/>
    <w:rsid w:val="0026776D"/>
    <w:rsid w:val="002751BA"/>
    <w:rsid w:val="00285647"/>
    <w:rsid w:val="00290DDC"/>
    <w:rsid w:val="00295EF2"/>
    <w:rsid w:val="0029681F"/>
    <w:rsid w:val="002A433A"/>
    <w:rsid w:val="002A66AC"/>
    <w:rsid w:val="002A6DA3"/>
    <w:rsid w:val="002A7437"/>
    <w:rsid w:val="002B22A2"/>
    <w:rsid w:val="002B6C70"/>
    <w:rsid w:val="002C17B4"/>
    <w:rsid w:val="002C191C"/>
    <w:rsid w:val="002C2048"/>
    <w:rsid w:val="002C348B"/>
    <w:rsid w:val="002C4ED8"/>
    <w:rsid w:val="002C7E71"/>
    <w:rsid w:val="002D0C09"/>
    <w:rsid w:val="002D3278"/>
    <w:rsid w:val="002D592B"/>
    <w:rsid w:val="002D5EA1"/>
    <w:rsid w:val="002F0D4B"/>
    <w:rsid w:val="003004DB"/>
    <w:rsid w:val="00301924"/>
    <w:rsid w:val="00303632"/>
    <w:rsid w:val="00307625"/>
    <w:rsid w:val="00326172"/>
    <w:rsid w:val="00333EA5"/>
    <w:rsid w:val="00334B89"/>
    <w:rsid w:val="00334E74"/>
    <w:rsid w:val="00336DE2"/>
    <w:rsid w:val="00341B3F"/>
    <w:rsid w:val="003429D2"/>
    <w:rsid w:val="00353871"/>
    <w:rsid w:val="00353F28"/>
    <w:rsid w:val="00353F3B"/>
    <w:rsid w:val="003625C5"/>
    <w:rsid w:val="00363E1F"/>
    <w:rsid w:val="00366CFF"/>
    <w:rsid w:val="00367D43"/>
    <w:rsid w:val="00370B94"/>
    <w:rsid w:val="00373907"/>
    <w:rsid w:val="00374E48"/>
    <w:rsid w:val="003866F1"/>
    <w:rsid w:val="00386D0B"/>
    <w:rsid w:val="003969F9"/>
    <w:rsid w:val="003975C8"/>
    <w:rsid w:val="003977A7"/>
    <w:rsid w:val="003A0458"/>
    <w:rsid w:val="003B0EAE"/>
    <w:rsid w:val="003B3D30"/>
    <w:rsid w:val="003D11C7"/>
    <w:rsid w:val="003D3304"/>
    <w:rsid w:val="003D69A0"/>
    <w:rsid w:val="003F5A68"/>
    <w:rsid w:val="00400D4A"/>
    <w:rsid w:val="00401660"/>
    <w:rsid w:val="004067F8"/>
    <w:rsid w:val="00410D83"/>
    <w:rsid w:val="00420493"/>
    <w:rsid w:val="0043044C"/>
    <w:rsid w:val="0043083A"/>
    <w:rsid w:val="00431037"/>
    <w:rsid w:val="00431A32"/>
    <w:rsid w:val="00434D04"/>
    <w:rsid w:val="00435A1B"/>
    <w:rsid w:val="00436EF7"/>
    <w:rsid w:val="00441D67"/>
    <w:rsid w:val="004453AD"/>
    <w:rsid w:val="00446574"/>
    <w:rsid w:val="00461CAB"/>
    <w:rsid w:val="00466F78"/>
    <w:rsid w:val="004705E0"/>
    <w:rsid w:val="004719D2"/>
    <w:rsid w:val="00477321"/>
    <w:rsid w:val="00477EFD"/>
    <w:rsid w:val="00480438"/>
    <w:rsid w:val="004879A4"/>
    <w:rsid w:val="0049216C"/>
    <w:rsid w:val="00492235"/>
    <w:rsid w:val="004934A6"/>
    <w:rsid w:val="00497767"/>
    <w:rsid w:val="004A32BF"/>
    <w:rsid w:val="004A7C0E"/>
    <w:rsid w:val="004B0BFE"/>
    <w:rsid w:val="004B692D"/>
    <w:rsid w:val="004C0233"/>
    <w:rsid w:val="004C3FCD"/>
    <w:rsid w:val="004C4A81"/>
    <w:rsid w:val="004D1397"/>
    <w:rsid w:val="004D52C6"/>
    <w:rsid w:val="004D5A58"/>
    <w:rsid w:val="004D5E88"/>
    <w:rsid w:val="004D70D0"/>
    <w:rsid w:val="004F5AA1"/>
    <w:rsid w:val="00500EA2"/>
    <w:rsid w:val="0050289D"/>
    <w:rsid w:val="00507333"/>
    <w:rsid w:val="005175BD"/>
    <w:rsid w:val="0052508A"/>
    <w:rsid w:val="00530568"/>
    <w:rsid w:val="00531A31"/>
    <w:rsid w:val="00535E89"/>
    <w:rsid w:val="005361F2"/>
    <w:rsid w:val="00543355"/>
    <w:rsid w:val="00547E19"/>
    <w:rsid w:val="00552AE9"/>
    <w:rsid w:val="00553B2E"/>
    <w:rsid w:val="0055710D"/>
    <w:rsid w:val="00560AEB"/>
    <w:rsid w:val="00560F5E"/>
    <w:rsid w:val="00562EF4"/>
    <w:rsid w:val="00566EB2"/>
    <w:rsid w:val="00570702"/>
    <w:rsid w:val="0057427A"/>
    <w:rsid w:val="00575D09"/>
    <w:rsid w:val="00582959"/>
    <w:rsid w:val="005A1EC0"/>
    <w:rsid w:val="005B4E56"/>
    <w:rsid w:val="005B58A2"/>
    <w:rsid w:val="005B6347"/>
    <w:rsid w:val="005C1587"/>
    <w:rsid w:val="005C2638"/>
    <w:rsid w:val="005C4929"/>
    <w:rsid w:val="005C5B96"/>
    <w:rsid w:val="005D0500"/>
    <w:rsid w:val="005D351A"/>
    <w:rsid w:val="005D37F6"/>
    <w:rsid w:val="005D53C6"/>
    <w:rsid w:val="005D6076"/>
    <w:rsid w:val="005D7B03"/>
    <w:rsid w:val="005D7B11"/>
    <w:rsid w:val="005D7F2F"/>
    <w:rsid w:val="005E5290"/>
    <w:rsid w:val="005F0021"/>
    <w:rsid w:val="005F4C32"/>
    <w:rsid w:val="0060137B"/>
    <w:rsid w:val="0060409B"/>
    <w:rsid w:val="00604799"/>
    <w:rsid w:val="00604A17"/>
    <w:rsid w:val="00610ED2"/>
    <w:rsid w:val="00612AFA"/>
    <w:rsid w:val="00614A9E"/>
    <w:rsid w:val="0062267B"/>
    <w:rsid w:val="00625FD5"/>
    <w:rsid w:val="00626109"/>
    <w:rsid w:val="006269AD"/>
    <w:rsid w:val="0063683D"/>
    <w:rsid w:val="0064350D"/>
    <w:rsid w:val="00651574"/>
    <w:rsid w:val="00654471"/>
    <w:rsid w:val="00676784"/>
    <w:rsid w:val="006A48AD"/>
    <w:rsid w:val="006A7482"/>
    <w:rsid w:val="006B2314"/>
    <w:rsid w:val="006B4EA8"/>
    <w:rsid w:val="006B57B1"/>
    <w:rsid w:val="006C164A"/>
    <w:rsid w:val="006C4D42"/>
    <w:rsid w:val="006D19AA"/>
    <w:rsid w:val="006D7139"/>
    <w:rsid w:val="006E0869"/>
    <w:rsid w:val="006E2C18"/>
    <w:rsid w:val="006F440E"/>
    <w:rsid w:val="006F75A6"/>
    <w:rsid w:val="00702C5D"/>
    <w:rsid w:val="00705F36"/>
    <w:rsid w:val="007161C4"/>
    <w:rsid w:val="007205CB"/>
    <w:rsid w:val="00725CF9"/>
    <w:rsid w:val="00731537"/>
    <w:rsid w:val="007356E1"/>
    <w:rsid w:val="00740055"/>
    <w:rsid w:val="00740F9E"/>
    <w:rsid w:val="00744DC4"/>
    <w:rsid w:val="007473F5"/>
    <w:rsid w:val="00753C11"/>
    <w:rsid w:val="00756B40"/>
    <w:rsid w:val="007636B1"/>
    <w:rsid w:val="007712F6"/>
    <w:rsid w:val="007740A7"/>
    <w:rsid w:val="00783910"/>
    <w:rsid w:val="007849F8"/>
    <w:rsid w:val="007948A6"/>
    <w:rsid w:val="007949FB"/>
    <w:rsid w:val="00796D07"/>
    <w:rsid w:val="007A2B38"/>
    <w:rsid w:val="007A5887"/>
    <w:rsid w:val="007A6657"/>
    <w:rsid w:val="007B0978"/>
    <w:rsid w:val="007B176F"/>
    <w:rsid w:val="007B19C9"/>
    <w:rsid w:val="007B5F7A"/>
    <w:rsid w:val="007B6A05"/>
    <w:rsid w:val="007C3C2E"/>
    <w:rsid w:val="007D282E"/>
    <w:rsid w:val="007D7321"/>
    <w:rsid w:val="007E2E05"/>
    <w:rsid w:val="007E2EAC"/>
    <w:rsid w:val="007E34AF"/>
    <w:rsid w:val="007E519A"/>
    <w:rsid w:val="007F1964"/>
    <w:rsid w:val="007F4858"/>
    <w:rsid w:val="00800710"/>
    <w:rsid w:val="00800A8B"/>
    <w:rsid w:val="00800F02"/>
    <w:rsid w:val="008012AB"/>
    <w:rsid w:val="00802327"/>
    <w:rsid w:val="00804525"/>
    <w:rsid w:val="00815B71"/>
    <w:rsid w:val="00817FE3"/>
    <w:rsid w:val="0082124B"/>
    <w:rsid w:val="008319DD"/>
    <w:rsid w:val="00832686"/>
    <w:rsid w:val="00832AC2"/>
    <w:rsid w:val="00832EE2"/>
    <w:rsid w:val="00852A4F"/>
    <w:rsid w:val="00860713"/>
    <w:rsid w:val="00862134"/>
    <w:rsid w:val="0086610E"/>
    <w:rsid w:val="008714AF"/>
    <w:rsid w:val="0087525C"/>
    <w:rsid w:val="00875470"/>
    <w:rsid w:val="0087726D"/>
    <w:rsid w:val="00877BD1"/>
    <w:rsid w:val="00884B2D"/>
    <w:rsid w:val="0088738D"/>
    <w:rsid w:val="008968E0"/>
    <w:rsid w:val="00896E3B"/>
    <w:rsid w:val="0089738A"/>
    <w:rsid w:val="008978E1"/>
    <w:rsid w:val="008A03EE"/>
    <w:rsid w:val="008B27C4"/>
    <w:rsid w:val="008B7DE0"/>
    <w:rsid w:val="008C0BEA"/>
    <w:rsid w:val="008C118E"/>
    <w:rsid w:val="008C1502"/>
    <w:rsid w:val="008C47FE"/>
    <w:rsid w:val="008E6534"/>
    <w:rsid w:val="00913495"/>
    <w:rsid w:val="00914E64"/>
    <w:rsid w:val="00920638"/>
    <w:rsid w:val="00922716"/>
    <w:rsid w:val="0092341A"/>
    <w:rsid w:val="00924E98"/>
    <w:rsid w:val="00925A7F"/>
    <w:rsid w:val="00931EA4"/>
    <w:rsid w:val="00935447"/>
    <w:rsid w:val="00941186"/>
    <w:rsid w:val="00942A4A"/>
    <w:rsid w:val="0094443C"/>
    <w:rsid w:val="009466E9"/>
    <w:rsid w:val="00961C62"/>
    <w:rsid w:val="00962289"/>
    <w:rsid w:val="00962719"/>
    <w:rsid w:val="0097785C"/>
    <w:rsid w:val="00980D10"/>
    <w:rsid w:val="009828E8"/>
    <w:rsid w:val="00991569"/>
    <w:rsid w:val="00996DD9"/>
    <w:rsid w:val="009A051A"/>
    <w:rsid w:val="009A1D39"/>
    <w:rsid w:val="009A25D2"/>
    <w:rsid w:val="009A6CEA"/>
    <w:rsid w:val="009B1494"/>
    <w:rsid w:val="009B2499"/>
    <w:rsid w:val="009B26C2"/>
    <w:rsid w:val="009B4079"/>
    <w:rsid w:val="009B42AF"/>
    <w:rsid w:val="009B6668"/>
    <w:rsid w:val="009C3DE5"/>
    <w:rsid w:val="009C4E86"/>
    <w:rsid w:val="009C61A7"/>
    <w:rsid w:val="009D6C76"/>
    <w:rsid w:val="009E4153"/>
    <w:rsid w:val="009E5856"/>
    <w:rsid w:val="009E6506"/>
    <w:rsid w:val="009E72BB"/>
    <w:rsid w:val="00A00B66"/>
    <w:rsid w:val="00A26655"/>
    <w:rsid w:val="00A27054"/>
    <w:rsid w:val="00A30129"/>
    <w:rsid w:val="00A3547D"/>
    <w:rsid w:val="00A42035"/>
    <w:rsid w:val="00A43144"/>
    <w:rsid w:val="00A43EFC"/>
    <w:rsid w:val="00A441BC"/>
    <w:rsid w:val="00A4671A"/>
    <w:rsid w:val="00A54398"/>
    <w:rsid w:val="00A607AF"/>
    <w:rsid w:val="00A668AB"/>
    <w:rsid w:val="00A67516"/>
    <w:rsid w:val="00A73775"/>
    <w:rsid w:val="00A73ACD"/>
    <w:rsid w:val="00A7789A"/>
    <w:rsid w:val="00A85891"/>
    <w:rsid w:val="00A87261"/>
    <w:rsid w:val="00A9169C"/>
    <w:rsid w:val="00A92633"/>
    <w:rsid w:val="00AA60C9"/>
    <w:rsid w:val="00AA7C8B"/>
    <w:rsid w:val="00AB1D1B"/>
    <w:rsid w:val="00AB2287"/>
    <w:rsid w:val="00AB5230"/>
    <w:rsid w:val="00AB681E"/>
    <w:rsid w:val="00AB7AB9"/>
    <w:rsid w:val="00AB7EFC"/>
    <w:rsid w:val="00AC3912"/>
    <w:rsid w:val="00AC4C03"/>
    <w:rsid w:val="00AC5897"/>
    <w:rsid w:val="00AC6708"/>
    <w:rsid w:val="00AD14B0"/>
    <w:rsid w:val="00AD5FF3"/>
    <w:rsid w:val="00AE066F"/>
    <w:rsid w:val="00AE2CD7"/>
    <w:rsid w:val="00AE7E53"/>
    <w:rsid w:val="00AF1D2B"/>
    <w:rsid w:val="00AF27D6"/>
    <w:rsid w:val="00AF4766"/>
    <w:rsid w:val="00B013D6"/>
    <w:rsid w:val="00B03800"/>
    <w:rsid w:val="00B20A61"/>
    <w:rsid w:val="00B25062"/>
    <w:rsid w:val="00B25ECB"/>
    <w:rsid w:val="00B31748"/>
    <w:rsid w:val="00B339AF"/>
    <w:rsid w:val="00B36198"/>
    <w:rsid w:val="00B4392B"/>
    <w:rsid w:val="00B50F17"/>
    <w:rsid w:val="00B515A8"/>
    <w:rsid w:val="00B56F71"/>
    <w:rsid w:val="00B62A4E"/>
    <w:rsid w:val="00B646A4"/>
    <w:rsid w:val="00B65767"/>
    <w:rsid w:val="00B67342"/>
    <w:rsid w:val="00B70BB9"/>
    <w:rsid w:val="00B72E7D"/>
    <w:rsid w:val="00B73EA5"/>
    <w:rsid w:val="00B741A4"/>
    <w:rsid w:val="00B75613"/>
    <w:rsid w:val="00B85943"/>
    <w:rsid w:val="00B860CF"/>
    <w:rsid w:val="00B87744"/>
    <w:rsid w:val="00B90E81"/>
    <w:rsid w:val="00B9184A"/>
    <w:rsid w:val="00B95836"/>
    <w:rsid w:val="00BA10B5"/>
    <w:rsid w:val="00BA3DAC"/>
    <w:rsid w:val="00BA3EE9"/>
    <w:rsid w:val="00BA5D1C"/>
    <w:rsid w:val="00BB496D"/>
    <w:rsid w:val="00BC10F5"/>
    <w:rsid w:val="00BC2028"/>
    <w:rsid w:val="00BC31D8"/>
    <w:rsid w:val="00BC609B"/>
    <w:rsid w:val="00BC6485"/>
    <w:rsid w:val="00BC6F78"/>
    <w:rsid w:val="00BD5C68"/>
    <w:rsid w:val="00BE21EF"/>
    <w:rsid w:val="00BE37C6"/>
    <w:rsid w:val="00BF798E"/>
    <w:rsid w:val="00C015E3"/>
    <w:rsid w:val="00C04EE1"/>
    <w:rsid w:val="00C131FB"/>
    <w:rsid w:val="00C250A5"/>
    <w:rsid w:val="00C25C99"/>
    <w:rsid w:val="00C33E01"/>
    <w:rsid w:val="00C50A1F"/>
    <w:rsid w:val="00C55677"/>
    <w:rsid w:val="00C55720"/>
    <w:rsid w:val="00C56ED7"/>
    <w:rsid w:val="00C77D63"/>
    <w:rsid w:val="00C82DB7"/>
    <w:rsid w:val="00C926AD"/>
    <w:rsid w:val="00C9776A"/>
    <w:rsid w:val="00CA0CD9"/>
    <w:rsid w:val="00CA3777"/>
    <w:rsid w:val="00CA3AC7"/>
    <w:rsid w:val="00CB1756"/>
    <w:rsid w:val="00CB22F8"/>
    <w:rsid w:val="00CC7E1D"/>
    <w:rsid w:val="00CD300C"/>
    <w:rsid w:val="00CD36AA"/>
    <w:rsid w:val="00CD7E58"/>
    <w:rsid w:val="00CE503B"/>
    <w:rsid w:val="00CF1B91"/>
    <w:rsid w:val="00D077BB"/>
    <w:rsid w:val="00D14656"/>
    <w:rsid w:val="00D16B18"/>
    <w:rsid w:val="00D252DC"/>
    <w:rsid w:val="00D36D51"/>
    <w:rsid w:val="00D57727"/>
    <w:rsid w:val="00D6423F"/>
    <w:rsid w:val="00D64F01"/>
    <w:rsid w:val="00D70772"/>
    <w:rsid w:val="00D75DE6"/>
    <w:rsid w:val="00D7653B"/>
    <w:rsid w:val="00D9275B"/>
    <w:rsid w:val="00D927E3"/>
    <w:rsid w:val="00D9340C"/>
    <w:rsid w:val="00D962E6"/>
    <w:rsid w:val="00D97000"/>
    <w:rsid w:val="00DA269B"/>
    <w:rsid w:val="00DC0445"/>
    <w:rsid w:val="00DC2A60"/>
    <w:rsid w:val="00DC56E7"/>
    <w:rsid w:val="00DD2BAE"/>
    <w:rsid w:val="00DD2E98"/>
    <w:rsid w:val="00DD38B4"/>
    <w:rsid w:val="00DD3F0F"/>
    <w:rsid w:val="00DD4267"/>
    <w:rsid w:val="00DE3FB4"/>
    <w:rsid w:val="00E02858"/>
    <w:rsid w:val="00E02BAA"/>
    <w:rsid w:val="00E07E57"/>
    <w:rsid w:val="00E1022B"/>
    <w:rsid w:val="00E16037"/>
    <w:rsid w:val="00E168A8"/>
    <w:rsid w:val="00E20386"/>
    <w:rsid w:val="00E21915"/>
    <w:rsid w:val="00E317FA"/>
    <w:rsid w:val="00E31CA8"/>
    <w:rsid w:val="00E353D1"/>
    <w:rsid w:val="00E429E4"/>
    <w:rsid w:val="00E557A0"/>
    <w:rsid w:val="00E5665C"/>
    <w:rsid w:val="00E57A8C"/>
    <w:rsid w:val="00E652B4"/>
    <w:rsid w:val="00E70733"/>
    <w:rsid w:val="00E7370B"/>
    <w:rsid w:val="00E744F6"/>
    <w:rsid w:val="00E77529"/>
    <w:rsid w:val="00E84710"/>
    <w:rsid w:val="00E86439"/>
    <w:rsid w:val="00E879AE"/>
    <w:rsid w:val="00EA3143"/>
    <w:rsid w:val="00EA6156"/>
    <w:rsid w:val="00EA689E"/>
    <w:rsid w:val="00EA7089"/>
    <w:rsid w:val="00EB605F"/>
    <w:rsid w:val="00EC28A3"/>
    <w:rsid w:val="00EC2F99"/>
    <w:rsid w:val="00EC76A5"/>
    <w:rsid w:val="00ED1A88"/>
    <w:rsid w:val="00ED293E"/>
    <w:rsid w:val="00ED439E"/>
    <w:rsid w:val="00ED46D9"/>
    <w:rsid w:val="00ED52EB"/>
    <w:rsid w:val="00EE0D3D"/>
    <w:rsid w:val="00EE3479"/>
    <w:rsid w:val="00EE7BAB"/>
    <w:rsid w:val="00EF00F9"/>
    <w:rsid w:val="00EF66CD"/>
    <w:rsid w:val="00F032CC"/>
    <w:rsid w:val="00F14365"/>
    <w:rsid w:val="00F22C9C"/>
    <w:rsid w:val="00F234B2"/>
    <w:rsid w:val="00F33585"/>
    <w:rsid w:val="00F34EE7"/>
    <w:rsid w:val="00F4459A"/>
    <w:rsid w:val="00F52140"/>
    <w:rsid w:val="00F554F5"/>
    <w:rsid w:val="00F56166"/>
    <w:rsid w:val="00F64A99"/>
    <w:rsid w:val="00F73A2F"/>
    <w:rsid w:val="00F772D6"/>
    <w:rsid w:val="00F77B5D"/>
    <w:rsid w:val="00F8561D"/>
    <w:rsid w:val="00F85F0E"/>
    <w:rsid w:val="00F865AF"/>
    <w:rsid w:val="00F918B6"/>
    <w:rsid w:val="00F92D16"/>
    <w:rsid w:val="00FA2228"/>
    <w:rsid w:val="00FA7A28"/>
    <w:rsid w:val="00FC13A6"/>
    <w:rsid w:val="00FC394D"/>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1B6F"/>
  <w15:docId w15:val="{368D0319-1F02-4BFE-A286-87E43B3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C0DF-7CBB-4DE2-9E21-05F5B760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3692</Words>
  <Characters>21784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Pavlasová Eva</cp:lastModifiedBy>
  <cp:revision>65</cp:revision>
  <cp:lastPrinted>2021-06-22T06:05:00Z</cp:lastPrinted>
  <dcterms:created xsi:type="dcterms:W3CDTF">2019-03-12T12:21:00Z</dcterms:created>
  <dcterms:modified xsi:type="dcterms:W3CDTF">2021-11-08T10:57:00Z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