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45AE" w14:textId="407CA9C8" w:rsidR="00CC2813" w:rsidRPr="00CC2813" w:rsidRDefault="00B70FD2" w:rsidP="00A76ACF">
      <w:pPr>
        <w:jc w:val="both"/>
      </w:pPr>
      <w:r>
        <w:rPr>
          <w:noProof/>
        </w:rPr>
        <w:drawing>
          <wp:inline distT="0" distB="0" distL="0" distR="0" wp14:anchorId="30479BFE" wp14:editId="5DE6AB5B">
            <wp:extent cx="1609597" cy="561658"/>
            <wp:effectExtent l="0" t="0" r="0" b="0"/>
            <wp:docPr id="5024049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0341" cy="565407"/>
                    </a:xfrm>
                    <a:prstGeom prst="rect">
                      <a:avLst/>
                    </a:prstGeom>
                    <a:noFill/>
                    <a:ln>
                      <a:noFill/>
                    </a:ln>
                  </pic:spPr>
                </pic:pic>
              </a:graphicData>
            </a:graphic>
          </wp:inline>
        </w:drawing>
      </w:r>
      <w:r w:rsidRPr="00B70FD2">
        <w:t xml:space="preserve"> </w:t>
      </w:r>
      <w:r>
        <w:rPr>
          <w:noProof/>
        </w:rPr>
        <w:t xml:space="preserve">                                                                                              </w:t>
      </w:r>
      <w:r>
        <w:rPr>
          <w:noProof/>
        </w:rPr>
        <w:drawing>
          <wp:inline distT="0" distB="0" distL="0" distR="0" wp14:anchorId="059749B0" wp14:editId="411857A2">
            <wp:extent cx="1109663" cy="1109663"/>
            <wp:effectExtent l="0" t="0" r="0" b="0"/>
            <wp:docPr id="204938207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8669" cy="1118669"/>
                    </a:xfrm>
                    <a:prstGeom prst="rect">
                      <a:avLst/>
                    </a:prstGeom>
                    <a:noFill/>
                    <a:ln>
                      <a:noFill/>
                    </a:ln>
                  </pic:spPr>
                </pic:pic>
              </a:graphicData>
            </a:graphic>
          </wp:inline>
        </w:drawing>
      </w:r>
    </w:p>
    <w:p w14:paraId="0DFAA08C" w14:textId="0F716E7F" w:rsidR="00393B8C" w:rsidRDefault="00393B8C" w:rsidP="00A76ACF">
      <w:pPr>
        <w:jc w:val="both"/>
        <w:rPr>
          <w:b/>
          <w:bCs/>
        </w:rPr>
      </w:pPr>
      <w:r>
        <w:rPr>
          <w:b/>
          <w:bCs/>
        </w:rPr>
        <w:t xml:space="preserve">Tisková zpráva: </w:t>
      </w:r>
      <w:r w:rsidRPr="00393B8C">
        <w:rPr>
          <w:b/>
          <w:bCs/>
        </w:rPr>
        <w:t>Před 80 lety odjel z Karlových Varů poslední transport s Němci - Paměť národa odhalí pamětní desku ve Dvorech</w:t>
      </w:r>
    </w:p>
    <w:p w14:paraId="7FCE1101" w14:textId="2BCA6111" w:rsidR="00CC2813" w:rsidRPr="00F20FFA" w:rsidRDefault="00DA0242" w:rsidP="00A76ACF">
      <w:pPr>
        <w:jc w:val="both"/>
        <w:rPr>
          <w:b/>
          <w:bCs/>
        </w:rPr>
      </w:pPr>
      <w:r>
        <w:rPr>
          <w:b/>
          <w:bCs/>
        </w:rPr>
        <w:t xml:space="preserve">26.10.2026 </w:t>
      </w:r>
      <w:r w:rsidR="00CC2813" w:rsidRPr="00F20FFA">
        <w:rPr>
          <w:b/>
          <w:bCs/>
        </w:rPr>
        <w:t xml:space="preserve">Poslední hromadný transport obyvatel německé národnosti odjel ze železniční stanice Karlovy Vary – Dvory před osmdesáti lety, 29. října 1946. </w:t>
      </w:r>
      <w:r w:rsidR="003B4618">
        <w:rPr>
          <w:b/>
          <w:bCs/>
        </w:rPr>
        <w:t>Paměť národa Karlovarský kraj připomene tuto událost v Karlových Varech umístěním pamětní desky a vzpomínkovým večerem 30. listopadu.</w:t>
      </w:r>
    </w:p>
    <w:p w14:paraId="2F18F278" w14:textId="132CF711" w:rsidR="00A76ACF" w:rsidRDefault="00A76ACF" w:rsidP="00A76ACF">
      <w:pPr>
        <w:jc w:val="both"/>
      </w:pPr>
      <w:r w:rsidRPr="00A76ACF">
        <w:rPr>
          <w:i/>
          <w:iCs/>
        </w:rPr>
        <w:t>„V lágru jsme dostali chleba a vodovou polévku. Potom se šlo na nádraží, kde bylo několik vlaků. Byl tam hrozný zmatek, staré ženy plakaly, nechtěly do vlaku nastoupit, chtěly zpět domů. Utíkaly pryč. Znovu</w:t>
      </w:r>
      <w:r w:rsidR="009226F6">
        <w:rPr>
          <w:i/>
          <w:iCs/>
        </w:rPr>
        <w:t xml:space="preserve"> je</w:t>
      </w:r>
      <w:r w:rsidRPr="00A76ACF">
        <w:rPr>
          <w:i/>
          <w:iCs/>
        </w:rPr>
        <w:t xml:space="preserve"> chytili a přivedli zpět […]</w:t>
      </w:r>
      <w:r>
        <w:rPr>
          <w:i/>
          <w:iCs/>
        </w:rPr>
        <w:t xml:space="preserve"> </w:t>
      </w:r>
      <w:r w:rsidRPr="00A76ACF">
        <w:rPr>
          <w:i/>
          <w:iCs/>
        </w:rPr>
        <w:t>Vyjeli jsme. Ve vagónu bylo hrozné vedro. Na zemi, kde jsme seděli, byl uhelný prach. Starší ženy a muži si mohli sednout na bedny</w:t>
      </w:r>
      <w:r w:rsidR="009226F6">
        <w:rPr>
          <w:i/>
          <w:iCs/>
        </w:rPr>
        <w:t>.</w:t>
      </w:r>
      <w:r w:rsidRPr="00A76ACF">
        <w:rPr>
          <w:i/>
          <w:iCs/>
        </w:rPr>
        <w:t>”</w:t>
      </w:r>
      <w:r w:rsidR="009226F6">
        <w:rPr>
          <w:i/>
          <w:iCs/>
        </w:rPr>
        <w:t xml:space="preserve"> </w:t>
      </w:r>
      <w:r w:rsidRPr="00A76ACF">
        <w:t>vzpomín</w:t>
      </w:r>
      <w:r>
        <w:t>ala</w:t>
      </w:r>
      <w:r w:rsidRPr="00A76ACF">
        <w:t xml:space="preserve"> pro Paměť národa</w:t>
      </w:r>
      <w:r w:rsidRPr="00A76ACF">
        <w:rPr>
          <w:i/>
          <w:iCs/>
        </w:rPr>
        <w:t xml:space="preserve"> </w:t>
      </w:r>
      <w:r w:rsidRPr="00A76ACF">
        <w:t xml:space="preserve">Elfriede </w:t>
      </w:r>
      <w:proofErr w:type="spellStart"/>
      <w:r w:rsidRPr="00A76ACF">
        <w:t>Hannawald</w:t>
      </w:r>
      <w:proofErr w:type="spellEnd"/>
      <w:r w:rsidRPr="00A76ACF">
        <w:t xml:space="preserve"> </w:t>
      </w:r>
      <w:proofErr w:type="spellStart"/>
      <w:r w:rsidRPr="00A76ACF">
        <w:t>roz</w:t>
      </w:r>
      <w:proofErr w:type="spellEnd"/>
      <w:r w:rsidRPr="00A76ACF">
        <w:t xml:space="preserve">. </w:t>
      </w:r>
      <w:proofErr w:type="spellStart"/>
      <w:r w:rsidRPr="00A76ACF">
        <w:t>Baugartl</w:t>
      </w:r>
      <w:proofErr w:type="spellEnd"/>
      <w:r w:rsidRPr="00A76ACF">
        <w:t xml:space="preserve"> (*1939</w:t>
      </w:r>
      <w:r w:rsidR="00DA0242">
        <w:t xml:space="preserve"> v Rolavě</w:t>
      </w:r>
      <w:r w:rsidRPr="00A76ACF">
        <w:t>)</w:t>
      </w:r>
      <w:r>
        <w:t xml:space="preserve">, která do tohoto vlaku nastoupila </w:t>
      </w:r>
      <w:r w:rsidR="009226F6">
        <w:t>jako sedmiletá s</w:t>
      </w:r>
      <w:r>
        <w:t>polu se svými rodiči</w:t>
      </w:r>
      <w:r w:rsidR="00DA0242">
        <w:t xml:space="preserve"> a sourozenci.</w:t>
      </w:r>
    </w:p>
    <w:p w14:paraId="254C373C" w14:textId="03035043" w:rsidR="00A76ACF" w:rsidRDefault="00A76ACF" w:rsidP="00A76ACF">
      <w:pPr>
        <w:jc w:val="both"/>
      </w:pPr>
      <w:r w:rsidRPr="00A76ACF">
        <w:t xml:space="preserve">Právě citát z jejího vyprávění se </w:t>
      </w:r>
      <w:r w:rsidR="003B4618">
        <w:t>objeví</w:t>
      </w:r>
      <w:r w:rsidRPr="00A76ACF">
        <w:t xml:space="preserve"> na pamětní desce věnované všem, kteří museli nedobrovolně opustit své domovy. Paměť národa ji odhalí 30. listopadu 2026 na stanici Karlovy Vary - Dvory, odkud odjel poslední organizovaný transport Němců z Československa. Bylo v něm asi 1 200 lidí z okresů Karlovy Vary, Loket a Kraslice.</w:t>
      </w:r>
    </w:p>
    <w:p w14:paraId="6C01A854" w14:textId="155A5C7A" w:rsidR="00DA0242" w:rsidRPr="00A76ACF" w:rsidRDefault="00DA0242" w:rsidP="00A76ACF">
      <w:pPr>
        <w:jc w:val="both"/>
      </w:pPr>
      <w:r w:rsidRPr="00DA0242">
        <w:t xml:space="preserve">Odjezd posledního transportu byl velkou událostí. </w:t>
      </w:r>
      <w:r>
        <w:t>Jak uvádí</w:t>
      </w:r>
      <w:r w:rsidRPr="00DA0242">
        <w:t xml:space="preserve"> </w:t>
      </w:r>
      <w:r>
        <w:t>kronika</w:t>
      </w:r>
      <w:r w:rsidRPr="00DA0242">
        <w:t xml:space="preserve"> železniční stanice Dvory</w:t>
      </w:r>
      <w:r w:rsidR="0056013F">
        <w:t>:</w:t>
      </w:r>
      <w:r w:rsidRPr="00DA0242">
        <w:rPr>
          <w:i/>
          <w:iCs/>
        </w:rPr>
        <w:t xml:space="preserve"> „Této historické chvíli, která byla filmována, byla přítomna vládní delegace</w:t>
      </w:r>
      <w:r>
        <w:rPr>
          <w:i/>
          <w:iCs/>
        </w:rPr>
        <w:t xml:space="preserve"> v čele s ministrem vnitra Noskem, ministrem spravedlnosti Dr. Drtinou, ministrem ochrany práce Dr. Nejedlým</w:t>
      </w:r>
      <w:r w:rsidR="0056013F">
        <w:rPr>
          <w:i/>
          <w:iCs/>
        </w:rPr>
        <w:t xml:space="preserve">, ministrem zahraničního obchodu </w:t>
      </w:r>
      <w:proofErr w:type="spellStart"/>
      <w:r w:rsidR="0056013F">
        <w:rPr>
          <w:i/>
          <w:iCs/>
        </w:rPr>
        <w:t>Ripkou</w:t>
      </w:r>
      <w:proofErr w:type="spellEnd"/>
      <w:r w:rsidR="0056013F" w:rsidRPr="00A76ACF">
        <w:rPr>
          <w:i/>
          <w:iCs/>
        </w:rPr>
        <w:t xml:space="preserve"> […]</w:t>
      </w:r>
      <w:r w:rsidR="0056013F">
        <w:rPr>
          <w:i/>
          <w:iCs/>
        </w:rPr>
        <w:t xml:space="preserve"> a mnoho jiných významných osobností“.</w:t>
      </w:r>
      <w:r w:rsidRPr="00DA0242">
        <w:t xml:space="preserve"> Rozkaz k odjezdu vlaku dal osobně</w:t>
      </w:r>
      <w:r w:rsidR="0056013F">
        <w:t xml:space="preserve">, krátce po 11 hodině, </w:t>
      </w:r>
      <w:r w:rsidRPr="00DA0242">
        <w:t xml:space="preserve">ministr vnitra Václav Nosek. </w:t>
      </w:r>
    </w:p>
    <w:p w14:paraId="6C392DB5" w14:textId="139DAECA" w:rsidR="00A76ACF" w:rsidRDefault="00A76ACF" w:rsidP="00A76ACF">
      <w:pPr>
        <w:jc w:val="both"/>
      </w:pPr>
      <w:r>
        <w:t>Celkem bylo z Československa vysídleno asi 1,6 milionu Němců do americké okupační zóny Německa, zhruba 800 tisíc do ruské okupační zóny, část lidí byla vysídlena i do okupovaného Rakouska. První velký organizovaný transport proběhl 25. ledna 1946 z Mariánských Lázní, poslední 29. října 1946 z Karlových Varů – Dvorů.</w:t>
      </w:r>
      <w:r w:rsidR="00A474C3">
        <w:t xml:space="preserve"> </w:t>
      </w:r>
      <w:r>
        <w:t xml:space="preserve">Organizovaným transportům předcházel od jara do podzimu 1945 </w:t>
      </w:r>
      <w:r w:rsidR="00F20FFA">
        <w:t xml:space="preserve">tzv. </w:t>
      </w:r>
      <w:r>
        <w:t>divoký odsun, provázený chaosem</w:t>
      </w:r>
      <w:r w:rsidR="00F20FFA">
        <w:t xml:space="preserve"> a násilím</w:t>
      </w:r>
      <w:r>
        <w:t xml:space="preserve">. Podle závěrů československo-německé komise historiků během vysídlení zemřelo 19 000 až 30 000 lidí, převážná většina z nich </w:t>
      </w:r>
      <w:r w:rsidR="00F20FFA">
        <w:t xml:space="preserve">právě </w:t>
      </w:r>
      <w:r>
        <w:t>při divokého odsunu.</w:t>
      </w:r>
    </w:p>
    <w:p w14:paraId="6B65419E" w14:textId="689B664C" w:rsidR="00A76ACF" w:rsidRPr="00A76ACF" w:rsidRDefault="00A76ACF" w:rsidP="00A76ACF">
      <w:pPr>
        <w:jc w:val="both"/>
      </w:pPr>
      <w:r>
        <w:t>Z Karlových Varů a okolních obcí odešly desítky tisíc lidí, odsun zásadně proměnil podobu celého regionu a zanechal stopu nejen v jeho historii, ale také v jednotlivých životech.</w:t>
      </w:r>
    </w:p>
    <w:p w14:paraId="27081BCE" w14:textId="62F9CA59" w:rsidR="00CC2813" w:rsidRDefault="00A474C3" w:rsidP="00A76ACF">
      <w:pPr>
        <w:jc w:val="both"/>
      </w:pPr>
      <w:r>
        <w:t>Vzpomínkám pamětníků v dokumentárním filmu „</w:t>
      </w:r>
      <w:proofErr w:type="spellStart"/>
      <w:r w:rsidRPr="00A474C3">
        <w:t>VySIEDlení</w:t>
      </w:r>
      <w:proofErr w:type="spellEnd"/>
      <w:r w:rsidRPr="00A474C3">
        <w:t>/</w:t>
      </w:r>
      <w:proofErr w:type="spellStart"/>
      <w:r w:rsidRPr="00A474C3">
        <w:t>AusSÍDLung</w:t>
      </w:r>
      <w:proofErr w:type="spellEnd"/>
      <w:r>
        <w:t xml:space="preserve">“ a besedě s autorem Mgr. Janem Blažkem PhD., ale také historickým souvislostem a dobovým materiálům </w:t>
      </w:r>
      <w:r>
        <w:lastRenderedPageBreak/>
        <w:t xml:space="preserve">v přednášce </w:t>
      </w:r>
      <w:r w:rsidRPr="00A474C3">
        <w:t>historika Doc. PhDr. Karla Řeháčka, PhD.</w:t>
      </w:r>
      <w:r>
        <w:t xml:space="preserve">, bude věnován program v karlovarském kině Drahomíra 30. listopadu od 18 hodin. </w:t>
      </w:r>
    </w:p>
    <w:p w14:paraId="2D7F8D94" w14:textId="63F72B2B" w:rsidR="00A474C3" w:rsidRDefault="009226F6" w:rsidP="00A76ACF">
      <w:pPr>
        <w:jc w:val="both"/>
      </w:pPr>
      <w:r w:rsidRPr="009226F6">
        <w:rPr>
          <w:i/>
          <w:iCs/>
        </w:rPr>
        <w:t xml:space="preserve">„Narodili se tady, ale žili tam. Jejich osudy patří českým, německým i rakouským dějinám. Osmdesát let od konce druhé světové války se příběhy jejich nucených odchodů vracejí na místa, kde se odehrály.  Mělo se na ně zapomenout, ale nezapomene. Jejich vzpomínky zaznamenali Češi, kteří se na ně ptali. V rozhovoru, napříč hranicemi, napříč generacemi…“ </w:t>
      </w:r>
      <w:r w:rsidRPr="009226F6">
        <w:t>uvádí k tématu filmu Jan Blažek.</w:t>
      </w:r>
    </w:p>
    <w:p w14:paraId="6DEB4D8E" w14:textId="65A09E27" w:rsidR="00B70FD2" w:rsidRDefault="00B70FD2" w:rsidP="00A76ACF">
      <w:pPr>
        <w:jc w:val="both"/>
      </w:pPr>
      <w:r>
        <w:t>Připomínka může proběhnou díky finanční podpoře města Karlovy Vary a Nadace Chebský Les.</w:t>
      </w:r>
    </w:p>
    <w:p w14:paraId="0DE74456" w14:textId="77777777" w:rsidR="000E4604" w:rsidRPr="00DA0242" w:rsidRDefault="000E4604" w:rsidP="00A76ACF">
      <w:pPr>
        <w:jc w:val="both"/>
        <w:rPr>
          <w:i/>
          <w:iCs/>
        </w:rPr>
      </w:pPr>
    </w:p>
    <w:p w14:paraId="40CD2FFD" w14:textId="1C3FF58D" w:rsidR="00A474C3" w:rsidRDefault="00DA0242" w:rsidP="00A76ACF">
      <w:pPr>
        <w:jc w:val="both"/>
      </w:pPr>
      <w:r w:rsidRPr="00393B8C">
        <w:rPr>
          <w:b/>
          <w:bCs/>
        </w:rPr>
        <w:t>Kontakt pro média:</w:t>
      </w:r>
      <w:r>
        <w:t xml:space="preserve"> Mgr. MgA. Zdeňka Kučerová, </w:t>
      </w:r>
      <w:hyperlink r:id="rId6" w:history="1">
        <w:r w:rsidRPr="008F64B0">
          <w:rPr>
            <w:rStyle w:val="Hypertextovodkaz"/>
          </w:rPr>
          <w:t>zdenka.kucerova@postbellum.cz</w:t>
        </w:r>
      </w:hyperlink>
      <w:r>
        <w:t>, tel: 722 901 280</w:t>
      </w:r>
    </w:p>
    <w:p w14:paraId="752DE057" w14:textId="29EA920C" w:rsidR="00A474C3" w:rsidRDefault="00A474C3" w:rsidP="00A76ACF">
      <w:pPr>
        <w:jc w:val="both"/>
      </w:pPr>
      <w:r w:rsidRPr="00393B8C">
        <w:rPr>
          <w:b/>
          <w:bCs/>
        </w:rPr>
        <w:t>Odkaz na FB událost:</w:t>
      </w:r>
      <w:r w:rsidRPr="00A474C3">
        <w:t xml:space="preserve"> </w:t>
      </w:r>
      <w:hyperlink r:id="rId7" w:history="1">
        <w:r w:rsidRPr="008F64B0">
          <w:rPr>
            <w:rStyle w:val="Hypertextovodkaz"/>
          </w:rPr>
          <w:t>https://www.facebook.com/events/2183736365847259</w:t>
        </w:r>
      </w:hyperlink>
      <w:r>
        <w:t xml:space="preserve"> </w:t>
      </w:r>
    </w:p>
    <w:p w14:paraId="198C5674" w14:textId="4179E563" w:rsidR="0056013F" w:rsidRDefault="0056013F" w:rsidP="00A76ACF">
      <w:pPr>
        <w:jc w:val="both"/>
      </w:pPr>
      <w:r w:rsidRPr="00393B8C">
        <w:rPr>
          <w:b/>
          <w:bCs/>
        </w:rPr>
        <w:t>Příběhy pamětníků:</w:t>
      </w:r>
      <w:r>
        <w:t xml:space="preserve"> </w:t>
      </w:r>
      <w:hyperlink r:id="rId8" w:history="1">
        <w:r w:rsidRPr="0056013F">
          <w:rPr>
            <w:rStyle w:val="Hypertextovodkaz"/>
          </w:rPr>
          <w:t>https://www.pametnaroda.cz/cs/odsunuti-nemecti-rodaci-z-karlovarska-vypraveji</w:t>
        </w:r>
      </w:hyperlink>
    </w:p>
    <w:p w14:paraId="2C507180" w14:textId="35D7E242" w:rsidR="0056013F" w:rsidRDefault="0056013F" w:rsidP="00A76ACF">
      <w:pPr>
        <w:jc w:val="both"/>
      </w:pPr>
      <w:r w:rsidRPr="00393B8C">
        <w:rPr>
          <w:b/>
          <w:bCs/>
        </w:rPr>
        <w:t>Zdroj fotografií:</w:t>
      </w:r>
      <w:r>
        <w:t xml:space="preserve"> archiv Paměti národa, archiv Jindřicha Nového</w:t>
      </w:r>
    </w:p>
    <w:sectPr w:rsidR="005601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813"/>
    <w:rsid w:val="000E4604"/>
    <w:rsid w:val="00393B8C"/>
    <w:rsid w:val="003B4618"/>
    <w:rsid w:val="0056013F"/>
    <w:rsid w:val="00662BA7"/>
    <w:rsid w:val="009226F6"/>
    <w:rsid w:val="00A474C3"/>
    <w:rsid w:val="00A76ACF"/>
    <w:rsid w:val="00B70FD2"/>
    <w:rsid w:val="00CC2813"/>
    <w:rsid w:val="00DA0242"/>
    <w:rsid w:val="00F20FFA"/>
    <w:rsid w:val="00F92C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0271"/>
  <w15:chartTrackingRefBased/>
  <w15:docId w15:val="{399A47B7-FC60-49AD-8059-0A20B5D8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CC28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CC28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CC281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CC281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CC2813"/>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CC281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C281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C281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C281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C2813"/>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CC2813"/>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CC2813"/>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CC2813"/>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CC2813"/>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CC281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C281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C281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C2813"/>
    <w:rPr>
      <w:rFonts w:eastAsiaTheme="majorEastAsia" w:cstheme="majorBidi"/>
      <w:color w:val="272727" w:themeColor="text1" w:themeTint="D8"/>
    </w:rPr>
  </w:style>
  <w:style w:type="paragraph" w:styleId="Nzev">
    <w:name w:val="Title"/>
    <w:basedOn w:val="Normln"/>
    <w:next w:val="Normln"/>
    <w:link w:val="NzevChar"/>
    <w:uiPriority w:val="10"/>
    <w:qFormat/>
    <w:rsid w:val="00CC28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C281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C281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C281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C2813"/>
    <w:pPr>
      <w:spacing w:before="160"/>
      <w:jc w:val="center"/>
    </w:pPr>
    <w:rPr>
      <w:i/>
      <w:iCs/>
      <w:color w:val="404040" w:themeColor="text1" w:themeTint="BF"/>
    </w:rPr>
  </w:style>
  <w:style w:type="character" w:customStyle="1" w:styleId="CittChar">
    <w:name w:val="Citát Char"/>
    <w:basedOn w:val="Standardnpsmoodstavce"/>
    <w:link w:val="Citt"/>
    <w:uiPriority w:val="29"/>
    <w:rsid w:val="00CC2813"/>
    <w:rPr>
      <w:i/>
      <w:iCs/>
      <w:color w:val="404040" w:themeColor="text1" w:themeTint="BF"/>
    </w:rPr>
  </w:style>
  <w:style w:type="paragraph" w:styleId="Odstavecseseznamem">
    <w:name w:val="List Paragraph"/>
    <w:basedOn w:val="Normln"/>
    <w:uiPriority w:val="34"/>
    <w:qFormat/>
    <w:rsid w:val="00CC2813"/>
    <w:pPr>
      <w:ind w:left="720"/>
      <w:contextualSpacing/>
    </w:pPr>
  </w:style>
  <w:style w:type="character" w:styleId="Zdraznnintenzivn">
    <w:name w:val="Intense Emphasis"/>
    <w:basedOn w:val="Standardnpsmoodstavce"/>
    <w:uiPriority w:val="21"/>
    <w:qFormat/>
    <w:rsid w:val="00CC2813"/>
    <w:rPr>
      <w:i/>
      <w:iCs/>
      <w:color w:val="2F5496" w:themeColor="accent1" w:themeShade="BF"/>
    </w:rPr>
  </w:style>
  <w:style w:type="paragraph" w:styleId="Vrazncitt">
    <w:name w:val="Intense Quote"/>
    <w:basedOn w:val="Normln"/>
    <w:next w:val="Normln"/>
    <w:link w:val="VrazncittChar"/>
    <w:uiPriority w:val="30"/>
    <w:qFormat/>
    <w:rsid w:val="00CC28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CC2813"/>
    <w:rPr>
      <w:i/>
      <w:iCs/>
      <w:color w:val="2F5496" w:themeColor="accent1" w:themeShade="BF"/>
    </w:rPr>
  </w:style>
  <w:style w:type="character" w:styleId="Odkazintenzivn">
    <w:name w:val="Intense Reference"/>
    <w:basedOn w:val="Standardnpsmoodstavce"/>
    <w:uiPriority w:val="32"/>
    <w:qFormat/>
    <w:rsid w:val="00CC2813"/>
    <w:rPr>
      <w:b/>
      <w:bCs/>
      <w:smallCaps/>
      <w:color w:val="2F5496" w:themeColor="accent1" w:themeShade="BF"/>
      <w:spacing w:val="5"/>
    </w:rPr>
  </w:style>
  <w:style w:type="character" w:styleId="Hypertextovodkaz">
    <w:name w:val="Hyperlink"/>
    <w:basedOn w:val="Standardnpsmoodstavce"/>
    <w:uiPriority w:val="99"/>
    <w:unhideWhenUsed/>
    <w:rsid w:val="00CC2813"/>
    <w:rPr>
      <w:color w:val="0563C1" w:themeColor="hyperlink"/>
      <w:u w:val="single"/>
    </w:rPr>
  </w:style>
  <w:style w:type="character" w:styleId="Nevyeenzmnka">
    <w:name w:val="Unresolved Mention"/>
    <w:basedOn w:val="Standardnpsmoodstavce"/>
    <w:uiPriority w:val="99"/>
    <w:semiHidden/>
    <w:unhideWhenUsed/>
    <w:rsid w:val="00CC2813"/>
    <w:rPr>
      <w:color w:val="605E5C"/>
      <w:shd w:val="clear" w:color="auto" w:fill="E1DFDD"/>
    </w:rPr>
  </w:style>
  <w:style w:type="paragraph" w:styleId="Normlnweb">
    <w:name w:val="Normal (Web)"/>
    <w:basedOn w:val="Normln"/>
    <w:uiPriority w:val="99"/>
    <w:semiHidden/>
    <w:unhideWhenUsed/>
    <w:rsid w:val="0056013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metnaroda.cz/cs/odsunuti-nemecti-rodaci-z-karlovarska-vypraveji" TargetMode="External"/><Relationship Id="rId3" Type="http://schemas.openxmlformats.org/officeDocument/2006/relationships/webSettings" Target="webSettings.xml"/><Relationship Id="rId7" Type="http://schemas.openxmlformats.org/officeDocument/2006/relationships/hyperlink" Target="https://www.facebook.com/events/2183736365847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denka.kucerova@postbellum.cz"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563</Words>
  <Characters>3324</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Zdeňka Kučerová</dc:creator>
  <cp:keywords/>
  <dc:description/>
  <cp:lastModifiedBy>Zdeňka Kučerová</cp:lastModifiedBy>
  <cp:revision>6</cp:revision>
  <dcterms:created xsi:type="dcterms:W3CDTF">2026-10-26T09:53:00Z</dcterms:created>
  <dcterms:modified xsi:type="dcterms:W3CDTF">2026-10-26T16:54:00Z</dcterms:modified>
</cp:coreProperties>
</file>