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F9" w:rsidRPr="005F0394" w:rsidRDefault="00E908F9" w:rsidP="005F0394">
      <w:pPr>
        <w:pStyle w:val="Bezmezer"/>
        <w:ind w:firstLine="708"/>
        <w:jc w:val="both"/>
        <w:rPr>
          <w:rStyle w:val="Hypertextovodkaz"/>
          <w:rFonts w:ascii="Arial Narrow" w:hAnsi="Arial Narrow"/>
          <w:color w:val="auto"/>
          <w:sz w:val="28"/>
          <w:szCs w:val="28"/>
          <w:u w:val="none"/>
        </w:rPr>
      </w:pPr>
      <w:r w:rsidRPr="005F0394">
        <w:rPr>
          <w:rFonts w:ascii="Arial Narrow" w:hAnsi="Arial Narrow"/>
          <w:b/>
          <w:sz w:val="28"/>
          <w:szCs w:val="28"/>
        </w:rPr>
        <w:t xml:space="preserve">Odpovědi na otázky, které byly položeny během Veřejného projednání návrhu Územního plánu Karlovy Vary, dne 29. dubna 2021 </w:t>
      </w:r>
      <w:r w:rsidR="0068507F" w:rsidRPr="005F0394">
        <w:rPr>
          <w:rFonts w:cstheme="minorHAnsi"/>
          <w:sz w:val="28"/>
          <w:szCs w:val="28"/>
        </w:rPr>
        <w:t>→</w:t>
      </w:r>
      <w:r w:rsidR="0068507F" w:rsidRPr="005F0394">
        <w:rPr>
          <w:rFonts w:ascii="Arial Narrow" w:hAnsi="Arial Narrow"/>
          <w:b/>
          <w:sz w:val="28"/>
          <w:szCs w:val="28"/>
        </w:rPr>
        <w:t xml:space="preserve">  </w:t>
      </w:r>
      <w:r w:rsidRPr="005F0394">
        <w:rPr>
          <w:rFonts w:ascii="Arial Narrow" w:hAnsi="Arial Narrow"/>
          <w:b/>
          <w:sz w:val="28"/>
          <w:szCs w:val="28"/>
        </w:rPr>
        <w:t>chaty</w:t>
      </w:r>
      <w:r w:rsidR="005F7C3D" w:rsidRPr="005F0394">
        <w:rPr>
          <w:rFonts w:ascii="Arial Narrow" w:hAnsi="Arial Narrow"/>
          <w:sz w:val="28"/>
          <w:szCs w:val="28"/>
        </w:rPr>
        <w:t xml:space="preserve">  +  </w:t>
      </w:r>
      <w:r w:rsidRPr="005F0394">
        <w:rPr>
          <w:rFonts w:ascii="Arial Narrow" w:hAnsi="Arial Narrow"/>
          <w:b/>
          <w:sz w:val="28"/>
          <w:szCs w:val="28"/>
        </w:rPr>
        <w:t>dota</w:t>
      </w:r>
      <w:r w:rsidR="00956C42" w:rsidRPr="005F0394">
        <w:rPr>
          <w:rFonts w:ascii="Arial Narrow" w:hAnsi="Arial Narrow"/>
          <w:b/>
          <w:sz w:val="28"/>
          <w:szCs w:val="28"/>
        </w:rPr>
        <w:t xml:space="preserve">zy zaslané </w:t>
      </w:r>
      <w:r w:rsidR="005F0394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="00956C42" w:rsidRPr="005F0394">
        <w:rPr>
          <w:rFonts w:ascii="Arial Narrow" w:hAnsi="Arial Narrow"/>
          <w:b/>
          <w:sz w:val="28"/>
          <w:szCs w:val="28"/>
        </w:rPr>
        <w:t>na e-mailovou adresu</w:t>
      </w:r>
      <w:r w:rsidR="00956C42" w:rsidRPr="005F0394">
        <w:rPr>
          <w:rFonts w:ascii="Arial Narrow" w:hAnsi="Arial Narrow"/>
          <w:sz w:val="28"/>
          <w:szCs w:val="28"/>
        </w:rPr>
        <w:t xml:space="preserve">, která byla zpřístupněna </w:t>
      </w:r>
      <w:r w:rsidR="005F0394" w:rsidRPr="005F0394">
        <w:rPr>
          <w:rFonts w:ascii="Arial Narrow" w:hAnsi="Arial Narrow"/>
          <w:sz w:val="28"/>
          <w:szCs w:val="28"/>
        </w:rPr>
        <w:t xml:space="preserve">pouze </w:t>
      </w:r>
      <w:r w:rsidR="00956C42" w:rsidRPr="005F0394">
        <w:rPr>
          <w:rFonts w:ascii="Arial Narrow" w:hAnsi="Arial Narrow"/>
          <w:sz w:val="28"/>
          <w:szCs w:val="28"/>
        </w:rPr>
        <w:t xml:space="preserve">během </w:t>
      </w:r>
      <w:r w:rsidR="0068507F" w:rsidRPr="005F0394">
        <w:rPr>
          <w:rFonts w:ascii="Arial Narrow" w:hAnsi="Arial Narrow"/>
          <w:sz w:val="28"/>
          <w:szCs w:val="28"/>
        </w:rPr>
        <w:t xml:space="preserve">vysílání </w:t>
      </w:r>
      <w:r w:rsidRPr="005F0394">
        <w:rPr>
          <w:rFonts w:ascii="Arial Narrow" w:hAnsi="Arial Narrow"/>
          <w:sz w:val="28"/>
          <w:szCs w:val="28"/>
        </w:rPr>
        <w:t xml:space="preserve">- </w:t>
      </w:r>
      <w:hyperlink r:id="rId5" w:history="1">
        <w:r w:rsidRPr="005F0394">
          <w:rPr>
            <w:rStyle w:val="Hypertextovodkaz"/>
            <w:rFonts w:ascii="Arial Narrow" w:hAnsi="Arial Narrow"/>
            <w:color w:val="auto"/>
            <w:sz w:val="28"/>
            <w:szCs w:val="28"/>
            <w:u w:val="none"/>
          </w:rPr>
          <w:t>úp@mmkv.cz</w:t>
        </w:r>
      </w:hyperlink>
    </w:p>
    <w:p w:rsidR="005F7C3D" w:rsidRPr="005F0394" w:rsidRDefault="005F7C3D" w:rsidP="00E908F9">
      <w:pPr>
        <w:pStyle w:val="Bezmezer"/>
        <w:rPr>
          <w:rStyle w:val="Hypertextovodkaz"/>
          <w:rFonts w:ascii="Arial Narrow" w:hAnsi="Arial Narrow"/>
        </w:rPr>
      </w:pPr>
    </w:p>
    <w:p w:rsidR="005F7C3D" w:rsidRPr="005F0394" w:rsidRDefault="005F0394" w:rsidP="00E908F9">
      <w:pPr>
        <w:pStyle w:val="Bezmezer"/>
        <w:rPr>
          <w:rStyle w:val="Hypertextovodkaz"/>
          <w:rFonts w:ascii="Arial Narrow" w:hAnsi="Arial Narrow"/>
          <w:i/>
          <w:color w:val="auto"/>
          <w:sz w:val="28"/>
          <w:u w:val="none"/>
        </w:rPr>
      </w:pPr>
      <w:r>
        <w:rPr>
          <w:rStyle w:val="Hypertextovodkaz"/>
          <w:rFonts w:ascii="Arial Narrow" w:hAnsi="Arial Narrow"/>
          <w:i/>
          <w:color w:val="auto"/>
          <w:sz w:val="28"/>
          <w:u w:val="none"/>
        </w:rPr>
        <w:t>D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>otaz</w:t>
      </w:r>
      <w:r>
        <w:rPr>
          <w:rStyle w:val="Hypertextovodkaz"/>
          <w:rFonts w:ascii="Arial Narrow" w:hAnsi="Arial Narrow"/>
          <w:i/>
          <w:color w:val="auto"/>
          <w:sz w:val="28"/>
          <w:u w:val="none"/>
        </w:rPr>
        <w:t>y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 byl</w:t>
      </w:r>
      <w:r>
        <w:rPr>
          <w:rStyle w:val="Hypertextovodkaz"/>
          <w:rFonts w:ascii="Arial Narrow" w:hAnsi="Arial Narrow"/>
          <w:i/>
          <w:color w:val="auto"/>
          <w:sz w:val="28"/>
          <w:u w:val="none"/>
        </w:rPr>
        <w:t>y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 zodpovězen</w:t>
      </w:r>
      <w:r>
        <w:rPr>
          <w:rStyle w:val="Hypertextovodkaz"/>
          <w:rFonts w:ascii="Arial Narrow" w:hAnsi="Arial Narrow"/>
          <w:i/>
          <w:color w:val="auto"/>
          <w:sz w:val="28"/>
          <w:u w:val="none"/>
        </w:rPr>
        <w:t>y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  při veřejném projednání,</w:t>
      </w:r>
      <w:r w:rsidR="00956C42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 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pouze jeden účastník požadoval odpověď písemnou formou </w:t>
      </w:r>
      <w:r w:rsidR="00956C42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>- e-mailovou zprávou</w:t>
      </w:r>
      <w:r w:rsidR="005F7C3D" w:rsidRPr="005F0394">
        <w:rPr>
          <w:rStyle w:val="Hypertextovodkaz"/>
          <w:rFonts w:ascii="Arial Narrow" w:hAnsi="Arial Narrow"/>
          <w:i/>
          <w:color w:val="auto"/>
          <w:sz w:val="28"/>
          <w:u w:val="none"/>
        </w:rPr>
        <w:t xml:space="preserve">. </w:t>
      </w:r>
    </w:p>
    <w:p w:rsidR="00E908F9" w:rsidRPr="005F0394" w:rsidRDefault="00E908F9" w:rsidP="00E908F9">
      <w:pPr>
        <w:pStyle w:val="Bezmezer"/>
        <w:pBdr>
          <w:bottom w:val="single" w:sz="4" w:space="1" w:color="auto"/>
        </w:pBdr>
        <w:rPr>
          <w:rFonts w:ascii="Arial Narrow" w:hAnsi="Arial Narrow"/>
          <w:sz w:val="16"/>
        </w:rPr>
      </w:pPr>
    </w:p>
    <w:p w:rsidR="00E908F9" w:rsidRPr="005F0394" w:rsidRDefault="00E908F9" w:rsidP="00034234">
      <w:pPr>
        <w:spacing w:after="0" w:line="240" w:lineRule="auto"/>
        <w:rPr>
          <w:rFonts w:ascii="Arial Narrow" w:eastAsia="Times New Roman" w:hAnsi="Arial Narrow" w:cstheme="minorHAnsi"/>
          <w:sz w:val="16"/>
          <w:lang w:eastAsia="cs-CZ"/>
        </w:rPr>
      </w:pPr>
    </w:p>
    <w:p w:rsidR="00E908F9" w:rsidRPr="00956C42" w:rsidRDefault="00956C42" w:rsidP="00034234">
      <w:pPr>
        <w:spacing w:after="0" w:line="240" w:lineRule="auto"/>
        <w:rPr>
          <w:rFonts w:ascii="Arial Narrow" w:eastAsia="Times New Roman" w:hAnsi="Arial Narrow" w:cstheme="minorHAnsi"/>
          <w:i/>
          <w:sz w:val="24"/>
          <w:u w:val="single"/>
          <w:lang w:eastAsia="cs-CZ"/>
        </w:rPr>
      </w:pPr>
      <w:r w:rsidRPr="00956C42">
        <w:rPr>
          <w:rFonts w:ascii="Arial Narrow" w:hAnsi="Arial Narrow"/>
          <w:i/>
          <w:sz w:val="24"/>
          <w:u w:val="single"/>
        </w:rPr>
        <w:t>chat</w:t>
      </w:r>
    </w:p>
    <w:p w:rsidR="005F7C3D" w:rsidRPr="005F7C3D" w:rsidRDefault="005F7C3D" w:rsidP="005F7C3D">
      <w:pPr>
        <w:spacing w:after="0" w:line="240" w:lineRule="auto"/>
        <w:jc w:val="both"/>
        <w:rPr>
          <w:rFonts w:ascii="Arial Narrow" w:eastAsia="Times New Roman" w:hAnsi="Arial Narrow" w:cstheme="minorHAnsi"/>
          <w:sz w:val="12"/>
          <w:lang w:eastAsia="cs-CZ"/>
        </w:rPr>
      </w:pPr>
    </w:p>
    <w:p w:rsidR="00034234" w:rsidRPr="005F7C3D" w:rsidRDefault="00034234" w:rsidP="005F7C3D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sz w:val="24"/>
          <w:lang w:eastAsia="cs-CZ"/>
        </w:rPr>
        <w:t xml:space="preserve">Mám nějaký problém, zkrátka to nejde, takže položím dotaz tady: jde mi původní změnu </w:t>
      </w:r>
      <w:r w:rsidRPr="005F7C3D">
        <w:rPr>
          <w:rFonts w:ascii="Arial Narrow" w:eastAsia="Times New Roman" w:hAnsi="Arial Narrow" w:cstheme="minorHAnsi"/>
          <w:b/>
          <w:sz w:val="24"/>
          <w:lang w:eastAsia="cs-CZ"/>
        </w:rPr>
        <w:t>P-15-OL-kv</w:t>
      </w:r>
      <w:r w:rsidRPr="005F7C3D">
        <w:rPr>
          <w:rFonts w:ascii="Arial Narrow" w:eastAsia="Times New Roman" w:hAnsi="Arial Narrow" w:cstheme="minorHAnsi"/>
          <w:sz w:val="24"/>
          <w:lang w:eastAsia="cs-CZ"/>
        </w:rPr>
        <w:t xml:space="preserve">, tam jste ji vlastně nechali, opět jen podmíněnou následnou studií, ale zkrátka tam necháváte změnu z "lidově" řečeno TRÁVNÍKU na možnou STAVBU? </w:t>
      </w:r>
    </w:p>
    <w:p w:rsidR="008D5F32" w:rsidRPr="00E908F9" w:rsidRDefault="008D5F32" w:rsidP="005F7C3D">
      <w:pPr>
        <w:pStyle w:val="Bezmezer"/>
        <w:pBdr>
          <w:bottom w:val="single" w:sz="4" w:space="1" w:color="auto"/>
        </w:pBdr>
      </w:pPr>
    </w:p>
    <w:p w:rsidR="005F7C3D" w:rsidRPr="005F0394" w:rsidRDefault="005F7C3D" w:rsidP="00034234">
      <w:pPr>
        <w:spacing w:after="0" w:line="240" w:lineRule="auto"/>
        <w:rPr>
          <w:rFonts w:ascii="Arial Narrow" w:eastAsia="Times New Roman" w:hAnsi="Arial Narrow" w:cstheme="minorHAnsi"/>
          <w:i/>
          <w:sz w:val="18"/>
          <w:u w:val="single"/>
          <w:lang w:eastAsia="cs-CZ"/>
        </w:rPr>
      </w:pPr>
    </w:p>
    <w:p w:rsidR="00034234" w:rsidRPr="005F7C3D" w:rsidRDefault="00956C42" w:rsidP="005F7C3D">
      <w:pPr>
        <w:spacing w:after="0" w:line="240" w:lineRule="auto"/>
        <w:jc w:val="both"/>
        <w:rPr>
          <w:rFonts w:ascii="Arial Narrow" w:eastAsia="Times New Roman" w:hAnsi="Arial Narrow" w:cstheme="minorHAnsi"/>
          <w:i/>
          <w:sz w:val="24"/>
          <w:u w:val="single"/>
          <w:lang w:eastAsia="cs-CZ"/>
        </w:rPr>
      </w:pPr>
      <w:r>
        <w:rPr>
          <w:rFonts w:ascii="Arial Narrow" w:eastAsia="Times New Roman" w:hAnsi="Arial Narrow" w:cstheme="minorHAnsi"/>
          <w:i/>
          <w:sz w:val="24"/>
          <w:u w:val="single"/>
          <w:lang w:eastAsia="cs-CZ"/>
        </w:rPr>
        <w:t>e-</w:t>
      </w:r>
      <w:r w:rsidR="00034234" w:rsidRPr="005F7C3D">
        <w:rPr>
          <w:rFonts w:ascii="Arial Narrow" w:eastAsia="Times New Roman" w:hAnsi="Arial Narrow" w:cstheme="minorHAnsi"/>
          <w:i/>
          <w:sz w:val="24"/>
          <w:u w:val="single"/>
          <w:lang w:eastAsia="cs-CZ"/>
        </w:rPr>
        <w:t>mail:</w:t>
      </w:r>
    </w:p>
    <w:p w:rsidR="00E908F9" w:rsidRPr="005F7C3D" w:rsidRDefault="00034234" w:rsidP="005F7C3D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sz w:val="24"/>
          <w:lang w:eastAsia="cs-CZ"/>
        </w:rPr>
        <w:t xml:space="preserve">Domnívám se, že v prezentovaném slajdu ohledně P05-SCx-tu nemáte uvedeny správné informace </w:t>
      </w:r>
      <w:proofErr w:type="gramStart"/>
      <w:r w:rsidRPr="005F7C3D">
        <w:rPr>
          <w:rFonts w:ascii="Arial Narrow" w:eastAsia="Times New Roman" w:hAnsi="Arial Narrow" w:cstheme="minorHAnsi"/>
          <w:sz w:val="24"/>
          <w:lang w:eastAsia="cs-CZ"/>
        </w:rPr>
        <w:t>ohledně</w:t>
      </w:r>
      <w:proofErr w:type="gramEnd"/>
      <w:r w:rsidRPr="005F7C3D">
        <w:rPr>
          <w:rFonts w:ascii="Arial Narrow" w:eastAsia="Times New Roman" w:hAnsi="Arial Narrow" w:cstheme="minorHAnsi"/>
          <w:sz w:val="24"/>
          <w:lang w:eastAsia="cs-CZ"/>
        </w:rPr>
        <w:t xml:space="preserve"> </w:t>
      </w:r>
    </w:p>
    <w:p w:rsidR="00034234" w:rsidRPr="005F7C3D" w:rsidRDefault="00034234" w:rsidP="005F7C3D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sz w:val="24"/>
          <w:lang w:eastAsia="cs-CZ"/>
        </w:rPr>
        <w:t>stávajících %.</w:t>
      </w:r>
    </w:p>
    <w:p w:rsidR="00E908F9" w:rsidRPr="005F7C3D" w:rsidRDefault="00E908F9" w:rsidP="005F7C3D">
      <w:pPr>
        <w:spacing w:after="0" w:line="240" w:lineRule="auto"/>
        <w:jc w:val="both"/>
        <w:rPr>
          <w:rFonts w:ascii="Arial Narrow" w:eastAsia="Times New Roman" w:hAnsi="Arial Narrow" w:cstheme="minorHAnsi"/>
          <w:sz w:val="18"/>
          <w:lang w:eastAsia="cs-CZ"/>
        </w:rPr>
      </w:pPr>
    </w:p>
    <w:p w:rsidR="00034234" w:rsidRPr="005F7C3D" w:rsidRDefault="00034234" w:rsidP="005F7C3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theme="minorHAnsi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sz w:val="24"/>
          <w:lang w:eastAsia="cs-CZ"/>
        </w:rPr>
        <w:t>Co má Doubská lávka společného s touto plochou prosím?</w:t>
      </w:r>
    </w:p>
    <w:p w:rsidR="00034234" w:rsidRPr="005F7C3D" w:rsidRDefault="00034234" w:rsidP="00034234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theme="minorHAnsi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sz w:val="24"/>
          <w:lang w:eastAsia="cs-CZ"/>
        </w:rPr>
        <w:t>Kudy má přes tuto plochu vést požadovaný řád Tuhnice - Dvory prosím?</w:t>
      </w:r>
    </w:p>
    <w:p w:rsidR="00034234" w:rsidRPr="005F7C3D" w:rsidRDefault="00034234" w:rsidP="005F7C3D">
      <w:pPr>
        <w:pStyle w:val="Bezmezer"/>
      </w:pPr>
    </w:p>
    <w:p w:rsidR="003439A4" w:rsidRDefault="003439A4" w:rsidP="005F7C3D">
      <w:pPr>
        <w:pStyle w:val="Bezmezer"/>
      </w:pPr>
      <w:r w:rsidRPr="00E908F9">
        <w:rPr>
          <w:noProof/>
          <w:lang w:eastAsia="cs-CZ"/>
        </w:rPr>
        <w:drawing>
          <wp:inline distT="0" distB="0" distL="0" distR="0" wp14:anchorId="58CEEAAE" wp14:editId="150DF2B9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3D" w:rsidRPr="005F0394" w:rsidRDefault="005F7C3D" w:rsidP="005F7C3D">
      <w:pPr>
        <w:pStyle w:val="Bezmezer"/>
        <w:pBdr>
          <w:bottom w:val="single" w:sz="4" w:space="1" w:color="auto"/>
        </w:pBdr>
        <w:rPr>
          <w:sz w:val="14"/>
        </w:rPr>
      </w:pPr>
    </w:p>
    <w:p w:rsidR="003439A4" w:rsidRPr="005F7C3D" w:rsidRDefault="003439A4" w:rsidP="005F7C3D">
      <w:pPr>
        <w:pStyle w:val="Bezmezer"/>
        <w:rPr>
          <w:sz w:val="14"/>
        </w:rPr>
      </w:pPr>
    </w:p>
    <w:p w:rsidR="00034234" w:rsidRDefault="00956C42" w:rsidP="005F0394">
      <w:pPr>
        <w:pStyle w:val="Bezmezer"/>
        <w:rPr>
          <w:rFonts w:ascii="Arial Narrow" w:hAnsi="Arial Narrow"/>
          <w:i/>
          <w:u w:val="single"/>
        </w:rPr>
      </w:pPr>
      <w:r w:rsidRPr="005F0394">
        <w:rPr>
          <w:rFonts w:ascii="Arial Narrow" w:hAnsi="Arial Narrow"/>
          <w:i/>
          <w:u w:val="single"/>
        </w:rPr>
        <w:t>e-</w:t>
      </w:r>
      <w:r w:rsidR="00034234" w:rsidRPr="005F0394">
        <w:rPr>
          <w:rFonts w:ascii="Arial Narrow" w:hAnsi="Arial Narrow"/>
          <w:i/>
          <w:u w:val="single"/>
        </w:rPr>
        <w:t>mail:</w:t>
      </w:r>
    </w:p>
    <w:p w:rsidR="005F0394" w:rsidRPr="005F0394" w:rsidRDefault="005F0394" w:rsidP="005F0394">
      <w:pPr>
        <w:pStyle w:val="Bezmezer"/>
        <w:rPr>
          <w:rFonts w:ascii="Arial Narrow" w:hAnsi="Arial Narrow"/>
          <w:i/>
          <w:sz w:val="12"/>
          <w:u w:val="single"/>
        </w:rPr>
      </w:pPr>
    </w:p>
    <w:p w:rsidR="00034234" w:rsidRPr="005F7C3D" w:rsidRDefault="00034234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Dobrý den,</w:t>
      </w:r>
    </w:p>
    <w:p w:rsidR="00034234" w:rsidRPr="005F7C3D" w:rsidRDefault="00034234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k ploše označené </w:t>
      </w:r>
      <w:r w:rsidRPr="005F7C3D">
        <w:rPr>
          <w:rFonts w:ascii="Arial Narrow" w:eastAsia="Times New Roman" w:hAnsi="Arial Narrow" w:cstheme="minorHAnsi"/>
          <w:b/>
          <w:bCs/>
          <w:color w:val="212121"/>
          <w:sz w:val="24"/>
          <w:lang w:eastAsia="cs-CZ"/>
        </w:rPr>
        <w:t>P03-SC-rb</w:t>
      </w:r>
    </w:p>
    <w:p w:rsidR="00034234" w:rsidRPr="005F7C3D" w:rsidRDefault="00034234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Žádost vlastníků pozemků a bytového domu o odstranění soukromých pozemků a bytového domu v ulici Sokolovská.</w:t>
      </w:r>
      <w:r w:rsid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 xml:space="preserve">   </w:t>
      </w: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Územní plán dále zmiňuje demolici bytového domu.</w:t>
      </w:r>
    </w:p>
    <w:p w:rsidR="00034234" w:rsidRPr="00956C42" w:rsidRDefault="00034234" w:rsidP="003439A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12121"/>
          <w:sz w:val="16"/>
          <w:lang w:eastAsia="cs-CZ"/>
        </w:rPr>
      </w:pPr>
      <w:bookmarkStart w:id="0" w:name="_GoBack"/>
    </w:p>
    <w:bookmarkEnd w:id="0"/>
    <w:p w:rsidR="00034234" w:rsidRPr="005F7C3D" w:rsidRDefault="00034234" w:rsidP="003439A4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Nebylo vůbec projednáno v prezentaci.</w:t>
      </w:r>
    </w:p>
    <w:p w:rsidR="00034234" w:rsidRPr="00E908F9" w:rsidRDefault="00956C42" w:rsidP="005F7C3D">
      <w:pPr>
        <w:jc w:val="both"/>
        <w:rPr>
          <w:rFonts w:ascii="Arial Narrow" w:hAnsi="Arial Narrow" w:cstheme="minorHAnsi"/>
          <w:i/>
          <w:u w:val="single"/>
        </w:rPr>
      </w:pPr>
      <w:r>
        <w:rPr>
          <w:rFonts w:ascii="Arial Narrow" w:hAnsi="Arial Narrow" w:cstheme="minorHAnsi"/>
          <w:i/>
          <w:u w:val="single"/>
        </w:rPr>
        <w:lastRenderedPageBreak/>
        <w:t>e-</w:t>
      </w:r>
      <w:r w:rsidR="00916A29" w:rsidRPr="00E908F9">
        <w:rPr>
          <w:rFonts w:ascii="Arial Narrow" w:hAnsi="Arial Narrow" w:cstheme="minorHAnsi"/>
          <w:i/>
          <w:u w:val="single"/>
        </w:rPr>
        <w:t>mail:</w:t>
      </w:r>
    </w:p>
    <w:p w:rsidR="00916A29" w:rsidRPr="00E908F9" w:rsidRDefault="00916A29" w:rsidP="005F7C3D">
      <w:pPr>
        <w:spacing w:after="0" w:line="240" w:lineRule="auto"/>
        <w:jc w:val="both"/>
        <w:rPr>
          <w:rFonts w:ascii="Arial Narrow" w:eastAsia="Times New Roman" w:hAnsi="Arial Narrow" w:cstheme="minorHAnsi"/>
          <w:lang w:eastAsia="cs-CZ"/>
        </w:rPr>
      </w:pPr>
      <w:r w:rsidRPr="00E908F9">
        <w:rPr>
          <w:rFonts w:ascii="Arial Narrow" w:eastAsia="Times New Roman" w:hAnsi="Arial Narrow" w:cstheme="minorHAnsi"/>
          <w:color w:val="212121"/>
          <w:shd w:val="clear" w:color="auto" w:fill="FFFFFF"/>
          <w:lang w:eastAsia="cs-CZ"/>
        </w:rPr>
        <w:t>Dobrý den,</w:t>
      </w:r>
    </w:p>
    <w:p w:rsidR="00916A29" w:rsidRPr="00E908F9" w:rsidRDefault="00916A29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lang w:eastAsia="cs-CZ"/>
        </w:rPr>
      </w:pPr>
    </w:p>
    <w:p w:rsidR="00916A29" w:rsidRPr="00E908F9" w:rsidRDefault="00916A29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lang w:eastAsia="cs-CZ"/>
        </w:rPr>
      </w:pPr>
      <w:r w:rsidRPr="00E908F9">
        <w:rPr>
          <w:rFonts w:ascii="Arial Narrow" w:eastAsia="Times New Roman" w:hAnsi="Arial Narrow" w:cstheme="minorHAnsi"/>
          <w:color w:val="212121"/>
          <w:lang w:eastAsia="cs-CZ"/>
        </w:rPr>
        <w:t>rád bych se zeptal, kdo konkrétně (jméno) od zadavatele přišel s požadavkem na stanovení možnosti 20 podlažního domu na nároží ulice Západní a Šumavsk</w:t>
      </w:r>
      <w:r w:rsidR="003439A4" w:rsidRPr="00E908F9">
        <w:rPr>
          <w:rFonts w:ascii="Arial Narrow" w:eastAsia="Times New Roman" w:hAnsi="Arial Narrow" w:cstheme="minorHAnsi"/>
          <w:color w:val="212121"/>
          <w:lang w:eastAsia="cs-CZ"/>
        </w:rPr>
        <w:t>á</w:t>
      </w:r>
      <w:r w:rsidRPr="00E908F9">
        <w:rPr>
          <w:rFonts w:ascii="Arial Narrow" w:eastAsia="Times New Roman" w:hAnsi="Arial Narrow" w:cstheme="minorHAnsi"/>
          <w:color w:val="212121"/>
          <w:lang w:eastAsia="cs-CZ"/>
        </w:rPr>
        <w:t>?</w:t>
      </w:r>
    </w:p>
    <w:p w:rsidR="00E908F9" w:rsidRPr="005F7C3D" w:rsidRDefault="00E908F9" w:rsidP="005F7C3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16"/>
          <w:lang w:eastAsia="cs-CZ"/>
        </w:rPr>
      </w:pPr>
    </w:p>
    <w:p w:rsidR="00916A29" w:rsidRPr="005F0394" w:rsidRDefault="00916A29" w:rsidP="005F0394">
      <w:pPr>
        <w:pStyle w:val="Bezmezer"/>
        <w:pBdr>
          <w:top w:val="single" w:sz="4" w:space="1" w:color="auto"/>
        </w:pBdr>
        <w:rPr>
          <w:sz w:val="14"/>
        </w:rPr>
      </w:pPr>
    </w:p>
    <w:p w:rsidR="00916A29" w:rsidRPr="005F7C3D" w:rsidRDefault="00956C42" w:rsidP="005F7C3D">
      <w:pPr>
        <w:jc w:val="both"/>
        <w:rPr>
          <w:rFonts w:ascii="Arial Narrow" w:hAnsi="Arial Narrow" w:cstheme="minorHAnsi"/>
          <w:i/>
          <w:sz w:val="24"/>
          <w:u w:val="single"/>
        </w:rPr>
      </w:pPr>
      <w:r>
        <w:rPr>
          <w:rFonts w:ascii="Arial Narrow" w:hAnsi="Arial Narrow" w:cstheme="minorHAnsi"/>
          <w:i/>
          <w:sz w:val="24"/>
          <w:u w:val="single"/>
        </w:rPr>
        <w:t>e-</w:t>
      </w:r>
      <w:r w:rsidR="00916A29" w:rsidRPr="005F7C3D">
        <w:rPr>
          <w:rFonts w:ascii="Arial Narrow" w:hAnsi="Arial Narrow" w:cstheme="minorHAnsi"/>
          <w:i/>
          <w:sz w:val="24"/>
          <w:u w:val="single"/>
        </w:rPr>
        <w:t>mail:</w:t>
      </w:r>
    </w:p>
    <w:p w:rsidR="00916A29" w:rsidRPr="005F7C3D" w:rsidRDefault="00916A29" w:rsidP="005F7C3D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 xml:space="preserve">Chtěl jsem se zeptat, co znamená u území </w:t>
      </w:r>
      <w:r w:rsidRPr="005F7C3D">
        <w:rPr>
          <w:rFonts w:ascii="Arial Narrow" w:eastAsia="Times New Roman" w:hAnsi="Arial Narrow" w:cstheme="minorHAnsi"/>
          <w:b/>
          <w:color w:val="212121"/>
          <w:sz w:val="24"/>
          <w:lang w:eastAsia="cs-CZ"/>
        </w:rPr>
        <w:t>Z11-BI-sr</w:t>
      </w: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   komentář - Námitce se vyhovuje část</w:t>
      </w:r>
      <w:r w:rsidR="003439A4"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e</w:t>
      </w: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čně s dovětkem, že  - požadavek na zástavbu uvedených pozemků pro funkci bydlení b</w:t>
      </w:r>
      <w:r w:rsidR="003439A4"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u</w:t>
      </w: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de prověřen projektanty a následně znovu projednán s dotčenými orgány.</w:t>
      </w:r>
    </w:p>
    <w:p w:rsidR="00916A29" w:rsidRPr="005F7C3D" w:rsidRDefault="00916A29" w:rsidP="005F7C3D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18"/>
          <w:lang w:eastAsia="cs-CZ"/>
        </w:rPr>
      </w:pPr>
    </w:p>
    <w:p w:rsidR="00916A29" w:rsidRPr="005F7C3D" w:rsidRDefault="00916A29" w:rsidP="005F7C3D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Je tedy toto území plnohodnotně zařazeno jako území BI?</w:t>
      </w:r>
    </w:p>
    <w:p w:rsidR="00916A29" w:rsidRPr="005F7C3D" w:rsidRDefault="00916A29" w:rsidP="005F7C3D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24"/>
          <w:lang w:eastAsia="cs-CZ"/>
        </w:rPr>
      </w:pPr>
      <w:r w:rsidRPr="005F7C3D">
        <w:rPr>
          <w:rFonts w:ascii="Arial Narrow" w:eastAsia="Times New Roman" w:hAnsi="Arial Narrow" w:cstheme="minorHAnsi"/>
          <w:color w:val="212121"/>
          <w:sz w:val="24"/>
          <w:lang w:eastAsia="cs-CZ"/>
        </w:rPr>
        <w:t>Děkuji za odpověď</w:t>
      </w:r>
    </w:p>
    <w:p w:rsidR="00916A29" w:rsidRPr="005F7C3D" w:rsidRDefault="00916A29" w:rsidP="005F7C3D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212121"/>
          <w:sz w:val="18"/>
          <w:lang w:eastAsia="cs-CZ"/>
        </w:rPr>
      </w:pPr>
    </w:p>
    <w:p w:rsidR="00916A29" w:rsidRPr="005F0394" w:rsidRDefault="00916A29" w:rsidP="00E908F9">
      <w:pPr>
        <w:pStyle w:val="Bezmezer"/>
        <w:rPr>
          <w:sz w:val="18"/>
        </w:rPr>
      </w:pPr>
    </w:p>
    <w:p w:rsidR="003439A4" w:rsidRDefault="003439A4" w:rsidP="005F0394">
      <w:pPr>
        <w:pStyle w:val="Bezmezer"/>
        <w:rPr>
          <w:rFonts w:ascii="Arial Narrow" w:hAnsi="Arial Narrow"/>
        </w:rPr>
      </w:pPr>
      <w:r w:rsidRPr="005F0394">
        <w:rPr>
          <w:rFonts w:ascii="Arial Narrow" w:hAnsi="Arial Narrow"/>
        </w:rPr>
        <w:t xml:space="preserve">29. 4. 2021 Dotaz - návrh územního plánu - Územní Plán MMKV </w:t>
      </w:r>
      <w:r w:rsidR="00956C42" w:rsidRPr="005F0394">
        <w:rPr>
          <w:rFonts w:ascii="Arial Narrow" w:hAnsi="Arial Narrow"/>
        </w:rPr>
        <w:t xml:space="preserve">– </w:t>
      </w:r>
      <w:hyperlink r:id="rId7" w:history="1">
        <w:r w:rsidR="005F0394" w:rsidRPr="008A6080">
          <w:rPr>
            <w:rStyle w:val="Hypertextovodkaz"/>
            <w:rFonts w:ascii="Arial Narrow" w:hAnsi="Arial Narrow"/>
          </w:rPr>
          <w:t>up@mmkv.cz</w:t>
        </w:r>
      </w:hyperlink>
    </w:p>
    <w:p w:rsidR="005F0394" w:rsidRPr="005F0394" w:rsidRDefault="005F0394" w:rsidP="005F0394">
      <w:pPr>
        <w:pStyle w:val="Bezmezer"/>
        <w:rPr>
          <w:rFonts w:ascii="Arial Narrow" w:hAnsi="Arial Narrow"/>
          <w:sz w:val="12"/>
        </w:rPr>
      </w:pPr>
    </w:p>
    <w:p w:rsidR="00956C42" w:rsidRDefault="005F0394" w:rsidP="005F0394">
      <w:pPr>
        <w:pStyle w:val="Bezmezer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>e-mail</w:t>
      </w:r>
    </w:p>
    <w:p w:rsidR="005F0394" w:rsidRPr="005F0394" w:rsidRDefault="005F0394" w:rsidP="005F0394">
      <w:pPr>
        <w:pStyle w:val="Bezmezer"/>
        <w:rPr>
          <w:rFonts w:ascii="Arial Narrow" w:hAnsi="Arial Narrow"/>
          <w:i/>
          <w:sz w:val="12"/>
          <w:u w:val="single"/>
        </w:rPr>
      </w:pPr>
    </w:p>
    <w:p w:rsidR="003439A4" w:rsidRPr="005F7C3D" w:rsidRDefault="003439A4" w:rsidP="003439A4">
      <w:pPr>
        <w:pStyle w:val="Bezmezer"/>
        <w:rPr>
          <w:rFonts w:ascii="Arial Narrow" w:hAnsi="Arial Narrow"/>
          <w:sz w:val="24"/>
        </w:rPr>
      </w:pPr>
      <w:r w:rsidRPr="005F7C3D">
        <w:rPr>
          <w:rFonts w:ascii="Arial Narrow" w:hAnsi="Arial Narrow"/>
          <w:sz w:val="24"/>
        </w:rPr>
        <w:t xml:space="preserve">Dotaz - návrh územního plánu </w:t>
      </w:r>
    </w:p>
    <w:p w:rsidR="003439A4" w:rsidRPr="005F0394" w:rsidRDefault="003439A4" w:rsidP="003439A4">
      <w:pPr>
        <w:pStyle w:val="Bezmezer"/>
        <w:rPr>
          <w:rFonts w:ascii="Arial Narrow" w:hAnsi="Arial Narrow"/>
          <w:sz w:val="14"/>
        </w:rPr>
      </w:pPr>
    </w:p>
    <w:p w:rsidR="003439A4" w:rsidRPr="005F7C3D" w:rsidRDefault="003439A4" w:rsidP="003439A4">
      <w:pPr>
        <w:rPr>
          <w:rFonts w:ascii="Arial Narrow" w:hAnsi="Arial Narrow"/>
          <w:sz w:val="24"/>
        </w:rPr>
      </w:pPr>
      <w:r w:rsidRPr="005F7C3D">
        <w:rPr>
          <w:rFonts w:ascii="Arial Narrow" w:hAnsi="Arial Narrow"/>
          <w:sz w:val="24"/>
        </w:rPr>
        <w:t xml:space="preserve">Vážení, </w:t>
      </w:r>
    </w:p>
    <w:p w:rsidR="003439A4" w:rsidRPr="005F7C3D" w:rsidRDefault="003439A4" w:rsidP="005F7C3D">
      <w:pPr>
        <w:jc w:val="both"/>
        <w:rPr>
          <w:rFonts w:ascii="Arial Narrow" w:hAnsi="Arial Narrow"/>
          <w:sz w:val="24"/>
        </w:rPr>
      </w:pPr>
      <w:r w:rsidRPr="005F7C3D">
        <w:rPr>
          <w:rFonts w:ascii="Arial Narrow" w:hAnsi="Arial Narrow"/>
          <w:sz w:val="24"/>
        </w:rPr>
        <w:t xml:space="preserve">v zastoupení vlastníka pozemku </w:t>
      </w:r>
      <w:proofErr w:type="spellStart"/>
      <w:r w:rsidRPr="005F7C3D">
        <w:rPr>
          <w:rFonts w:ascii="Arial Narrow" w:hAnsi="Arial Narrow"/>
          <w:sz w:val="24"/>
        </w:rPr>
        <w:t>parc</w:t>
      </w:r>
      <w:proofErr w:type="spellEnd"/>
      <w:r w:rsidRPr="005F7C3D">
        <w:rPr>
          <w:rFonts w:ascii="Arial Narrow" w:hAnsi="Arial Narrow"/>
          <w:sz w:val="24"/>
        </w:rPr>
        <w:t xml:space="preserve">. </w:t>
      </w:r>
      <w:proofErr w:type="gramStart"/>
      <w:r w:rsidRPr="005F7C3D">
        <w:rPr>
          <w:rFonts w:ascii="Arial Narrow" w:hAnsi="Arial Narrow"/>
          <w:sz w:val="24"/>
        </w:rPr>
        <w:t>č.</w:t>
      </w:r>
      <w:proofErr w:type="gramEnd"/>
      <w:r w:rsidRPr="005F7C3D">
        <w:rPr>
          <w:rFonts w:ascii="Arial Narrow" w:hAnsi="Arial Narrow"/>
          <w:sz w:val="24"/>
        </w:rPr>
        <w:t xml:space="preserve"> 8  o v</w:t>
      </w:r>
      <w:r w:rsidRPr="005F7C3D">
        <w:rPr>
          <w:rFonts w:ascii="Arial Narrow" w:hAnsi="Arial Narrow" w:cs="Calibri"/>
          <w:sz w:val="24"/>
        </w:rPr>
        <w:t>ý</w:t>
      </w:r>
      <w:r w:rsidRPr="005F7C3D">
        <w:rPr>
          <w:rFonts w:ascii="Arial Narrow" w:hAnsi="Arial Narrow"/>
          <w:sz w:val="24"/>
        </w:rPr>
        <w:t>m</w:t>
      </w:r>
      <w:r w:rsidRPr="005F7C3D">
        <w:rPr>
          <w:rFonts w:ascii="Arial Narrow" w:hAnsi="Arial Narrow" w:cs="Calibri"/>
          <w:sz w:val="24"/>
        </w:rPr>
        <w:t>ěř</w:t>
      </w:r>
      <w:r w:rsidRPr="005F7C3D">
        <w:rPr>
          <w:rFonts w:ascii="Arial Narrow" w:hAnsi="Arial Narrow"/>
          <w:sz w:val="24"/>
        </w:rPr>
        <w:t xml:space="preserve">e 2.384 m2, pozemku </w:t>
      </w:r>
      <w:proofErr w:type="spellStart"/>
      <w:r w:rsidRPr="005F7C3D">
        <w:rPr>
          <w:rFonts w:ascii="Arial Narrow" w:hAnsi="Arial Narrow"/>
          <w:sz w:val="24"/>
        </w:rPr>
        <w:t>parc</w:t>
      </w:r>
      <w:proofErr w:type="spellEnd"/>
      <w:r w:rsidRPr="005F7C3D">
        <w:rPr>
          <w:rFonts w:ascii="Arial Narrow" w:hAnsi="Arial Narrow"/>
          <w:sz w:val="24"/>
        </w:rPr>
        <w:t xml:space="preserve">. </w:t>
      </w:r>
      <w:r w:rsidRPr="005F7C3D">
        <w:rPr>
          <w:rFonts w:ascii="Arial Narrow" w:hAnsi="Arial Narrow" w:cs="Calibri"/>
          <w:sz w:val="24"/>
        </w:rPr>
        <w:t>č</w:t>
      </w:r>
      <w:r w:rsidRPr="005F7C3D">
        <w:rPr>
          <w:rFonts w:ascii="Arial Narrow" w:hAnsi="Arial Narrow"/>
          <w:sz w:val="24"/>
        </w:rPr>
        <w:t>. 5 o v</w:t>
      </w:r>
      <w:r w:rsidRPr="005F7C3D">
        <w:rPr>
          <w:rFonts w:ascii="Arial Narrow" w:hAnsi="Arial Narrow" w:cs="Calibri"/>
          <w:sz w:val="24"/>
        </w:rPr>
        <w:t>ý</w:t>
      </w:r>
      <w:r w:rsidRPr="005F7C3D">
        <w:rPr>
          <w:rFonts w:ascii="Arial Narrow" w:hAnsi="Arial Narrow"/>
          <w:sz w:val="24"/>
        </w:rPr>
        <w:t>m</w:t>
      </w:r>
      <w:r w:rsidRPr="005F7C3D">
        <w:rPr>
          <w:rFonts w:ascii="Arial Narrow" w:hAnsi="Arial Narrow" w:cs="Calibri"/>
          <w:sz w:val="24"/>
        </w:rPr>
        <w:t>ěř</w:t>
      </w:r>
      <w:r w:rsidRPr="005F7C3D">
        <w:rPr>
          <w:rFonts w:ascii="Arial Narrow" w:hAnsi="Arial Narrow"/>
          <w:sz w:val="24"/>
        </w:rPr>
        <w:t xml:space="preserve">e 595 m2, pozemku </w:t>
      </w:r>
      <w:proofErr w:type="spellStart"/>
      <w:r w:rsidRPr="005F7C3D">
        <w:rPr>
          <w:rFonts w:ascii="Arial Narrow" w:hAnsi="Arial Narrow"/>
          <w:sz w:val="24"/>
        </w:rPr>
        <w:t>parc</w:t>
      </w:r>
      <w:proofErr w:type="spellEnd"/>
      <w:r w:rsidRPr="005F7C3D">
        <w:rPr>
          <w:rFonts w:ascii="Arial Narrow" w:hAnsi="Arial Narrow"/>
          <w:sz w:val="24"/>
        </w:rPr>
        <w:t xml:space="preserve">. </w:t>
      </w:r>
      <w:r w:rsidRPr="005F7C3D">
        <w:rPr>
          <w:rFonts w:ascii="Arial Narrow" w:hAnsi="Arial Narrow" w:cs="Calibri"/>
          <w:sz w:val="24"/>
        </w:rPr>
        <w:t>č</w:t>
      </w:r>
      <w:r w:rsidRPr="005F7C3D">
        <w:rPr>
          <w:rFonts w:ascii="Arial Narrow" w:hAnsi="Arial Narrow"/>
          <w:sz w:val="24"/>
        </w:rPr>
        <w:t>. 1270 o v</w:t>
      </w:r>
      <w:r w:rsidRPr="005F7C3D">
        <w:rPr>
          <w:rFonts w:ascii="Arial Narrow" w:hAnsi="Arial Narrow" w:cs="Calibri"/>
          <w:sz w:val="24"/>
        </w:rPr>
        <w:t>ý</w:t>
      </w:r>
      <w:r w:rsidRPr="005F7C3D">
        <w:rPr>
          <w:rFonts w:ascii="Arial Narrow" w:hAnsi="Arial Narrow"/>
          <w:sz w:val="24"/>
        </w:rPr>
        <w:t>m</w:t>
      </w:r>
      <w:r w:rsidRPr="005F7C3D">
        <w:rPr>
          <w:rFonts w:ascii="Arial Narrow" w:hAnsi="Arial Narrow" w:cs="Calibri"/>
          <w:sz w:val="24"/>
        </w:rPr>
        <w:t>ěř</w:t>
      </w:r>
      <w:r w:rsidRPr="005F7C3D">
        <w:rPr>
          <w:rFonts w:ascii="Arial Narrow" w:hAnsi="Arial Narrow"/>
          <w:sz w:val="24"/>
        </w:rPr>
        <w:t xml:space="preserve">e 353 m2, pozemku </w:t>
      </w:r>
      <w:proofErr w:type="spellStart"/>
      <w:r w:rsidRPr="005F7C3D">
        <w:rPr>
          <w:rFonts w:ascii="Arial Narrow" w:hAnsi="Arial Narrow"/>
          <w:sz w:val="24"/>
        </w:rPr>
        <w:t>parc</w:t>
      </w:r>
      <w:proofErr w:type="spellEnd"/>
      <w:r w:rsidRPr="005F7C3D">
        <w:rPr>
          <w:rFonts w:ascii="Arial Narrow" w:hAnsi="Arial Narrow"/>
          <w:sz w:val="24"/>
        </w:rPr>
        <w:t xml:space="preserve">. </w:t>
      </w:r>
      <w:r w:rsidRPr="005F7C3D">
        <w:rPr>
          <w:rFonts w:ascii="Arial Narrow" w:hAnsi="Arial Narrow" w:cs="Calibri"/>
          <w:sz w:val="24"/>
        </w:rPr>
        <w:t>č</w:t>
      </w:r>
      <w:r w:rsidRPr="005F7C3D">
        <w:rPr>
          <w:rFonts w:ascii="Arial Narrow" w:hAnsi="Arial Narrow"/>
          <w:sz w:val="24"/>
        </w:rPr>
        <w:t>. 1282 o v</w:t>
      </w:r>
      <w:r w:rsidRPr="005F7C3D">
        <w:rPr>
          <w:rFonts w:ascii="Arial Narrow" w:hAnsi="Arial Narrow" w:cs="Calibri"/>
          <w:sz w:val="24"/>
        </w:rPr>
        <w:t>ý</w:t>
      </w:r>
      <w:r w:rsidRPr="005F7C3D">
        <w:rPr>
          <w:rFonts w:ascii="Arial Narrow" w:hAnsi="Arial Narrow"/>
          <w:sz w:val="24"/>
        </w:rPr>
        <w:t>m</w:t>
      </w:r>
      <w:r w:rsidRPr="005F7C3D">
        <w:rPr>
          <w:rFonts w:ascii="Arial Narrow" w:hAnsi="Arial Narrow" w:cs="Calibri"/>
          <w:sz w:val="24"/>
        </w:rPr>
        <w:t>ěř</w:t>
      </w:r>
      <w:r w:rsidRPr="005F7C3D">
        <w:rPr>
          <w:rFonts w:ascii="Arial Narrow" w:hAnsi="Arial Narrow"/>
          <w:sz w:val="24"/>
        </w:rPr>
        <w:t xml:space="preserve">e 146 m2 a pozemku </w:t>
      </w:r>
      <w:proofErr w:type="spellStart"/>
      <w:r w:rsidRPr="005F7C3D">
        <w:rPr>
          <w:rFonts w:ascii="Arial Narrow" w:hAnsi="Arial Narrow"/>
          <w:sz w:val="24"/>
        </w:rPr>
        <w:t>parc</w:t>
      </w:r>
      <w:proofErr w:type="spellEnd"/>
      <w:r w:rsidRPr="005F7C3D">
        <w:rPr>
          <w:rFonts w:ascii="Arial Narrow" w:hAnsi="Arial Narrow"/>
          <w:sz w:val="24"/>
        </w:rPr>
        <w:t xml:space="preserve">. </w:t>
      </w:r>
      <w:r w:rsidRPr="005F7C3D">
        <w:rPr>
          <w:rFonts w:ascii="Arial Narrow" w:hAnsi="Arial Narrow" w:cs="Calibri"/>
          <w:sz w:val="24"/>
        </w:rPr>
        <w:t>č</w:t>
      </w:r>
      <w:r w:rsidRPr="005F7C3D">
        <w:rPr>
          <w:rFonts w:ascii="Arial Narrow" w:hAnsi="Arial Narrow"/>
          <w:sz w:val="24"/>
        </w:rPr>
        <w:t>. 1286 o v</w:t>
      </w:r>
      <w:r w:rsidRPr="005F7C3D">
        <w:rPr>
          <w:rFonts w:ascii="Arial Narrow" w:hAnsi="Arial Narrow" w:cs="Calibri"/>
          <w:sz w:val="24"/>
        </w:rPr>
        <w:t>ý</w:t>
      </w:r>
      <w:r w:rsidRPr="005F7C3D">
        <w:rPr>
          <w:rFonts w:ascii="Arial Narrow" w:hAnsi="Arial Narrow"/>
          <w:sz w:val="24"/>
        </w:rPr>
        <w:t>m</w:t>
      </w:r>
      <w:r w:rsidRPr="005F7C3D">
        <w:rPr>
          <w:rFonts w:ascii="Arial Narrow" w:hAnsi="Arial Narrow" w:cs="Calibri"/>
          <w:sz w:val="24"/>
        </w:rPr>
        <w:t>ěř</w:t>
      </w:r>
      <w:r w:rsidRPr="005F7C3D">
        <w:rPr>
          <w:rFonts w:ascii="Arial Narrow" w:hAnsi="Arial Narrow"/>
          <w:sz w:val="24"/>
        </w:rPr>
        <w:t>e 292 m2, v</w:t>
      </w:r>
      <w:r w:rsidRPr="005F7C3D">
        <w:rPr>
          <w:rFonts w:ascii="Arial Narrow" w:hAnsi="Arial Narrow" w:cs="Calibri"/>
          <w:sz w:val="24"/>
        </w:rPr>
        <w:t>š</w:t>
      </w:r>
      <w:r w:rsidRPr="005F7C3D">
        <w:rPr>
          <w:rFonts w:ascii="Arial Narrow" w:hAnsi="Arial Narrow"/>
          <w:sz w:val="24"/>
        </w:rPr>
        <w:t>e v obci Karlovy Vary, katastr</w:t>
      </w:r>
      <w:r w:rsidRPr="005F7C3D">
        <w:rPr>
          <w:rFonts w:ascii="Arial Narrow" w:hAnsi="Arial Narrow" w:cs="Calibri"/>
          <w:sz w:val="24"/>
        </w:rPr>
        <w:t>á</w:t>
      </w:r>
      <w:r w:rsidRPr="005F7C3D">
        <w:rPr>
          <w:rFonts w:ascii="Arial Narrow" w:hAnsi="Arial Narrow"/>
          <w:sz w:val="24"/>
        </w:rPr>
        <w:t xml:space="preserve">lní území Karlovy Vary, pokládám následující dotaz: </w:t>
      </w:r>
    </w:p>
    <w:p w:rsidR="003439A4" w:rsidRPr="005F7C3D" w:rsidRDefault="003439A4" w:rsidP="005F7C3D">
      <w:pPr>
        <w:jc w:val="both"/>
        <w:rPr>
          <w:rFonts w:ascii="Arial Narrow" w:hAnsi="Arial Narrow"/>
          <w:sz w:val="24"/>
        </w:rPr>
      </w:pPr>
      <w:r w:rsidRPr="005F7C3D">
        <w:rPr>
          <w:rFonts w:ascii="Arial Narrow" w:hAnsi="Arial Narrow"/>
          <w:sz w:val="24"/>
        </w:rPr>
        <w:t>Výše uvedené pozemky jsou současným územním plánem označeny jako „</w:t>
      </w:r>
      <w:r w:rsidRPr="005F7C3D">
        <w:rPr>
          <w:rFonts w:ascii="Arial Narrow" w:hAnsi="Arial Narrow"/>
          <w:b/>
          <w:i/>
          <w:sz w:val="24"/>
        </w:rPr>
        <w:t>L-1</w:t>
      </w:r>
      <w:r w:rsidRPr="005F7C3D">
        <w:rPr>
          <w:rFonts w:ascii="Arial Narrow" w:hAnsi="Arial Narrow"/>
          <w:sz w:val="24"/>
        </w:rPr>
        <w:t>" a návrhem územního plánu jako plocha „</w:t>
      </w:r>
      <w:r w:rsidRPr="005F7C3D">
        <w:rPr>
          <w:rFonts w:ascii="Arial Narrow" w:hAnsi="Arial Narrow"/>
          <w:b/>
          <w:sz w:val="24"/>
        </w:rPr>
        <w:t>P09-XL-kv</w:t>
      </w:r>
      <w:r w:rsidRPr="005F7C3D">
        <w:rPr>
          <w:rFonts w:ascii="Arial Narrow" w:hAnsi="Arial Narrow"/>
          <w:sz w:val="24"/>
        </w:rPr>
        <w:t>". N</w:t>
      </w:r>
      <w:r w:rsidRPr="005F7C3D">
        <w:rPr>
          <w:rFonts w:ascii="Arial Narrow" w:hAnsi="Arial Narrow" w:cs="Calibri"/>
          <w:sz w:val="24"/>
        </w:rPr>
        <w:t>á</w:t>
      </w:r>
      <w:r w:rsidRPr="005F7C3D">
        <w:rPr>
          <w:rFonts w:ascii="Arial Narrow" w:hAnsi="Arial Narrow"/>
          <w:sz w:val="24"/>
        </w:rPr>
        <w:t xml:space="preserve">vrh </w:t>
      </w:r>
      <w:r w:rsidRPr="005F7C3D">
        <w:rPr>
          <w:rFonts w:ascii="Arial Narrow" w:hAnsi="Arial Narrow" w:cs="Calibri"/>
          <w:sz w:val="24"/>
        </w:rPr>
        <w:t>ú</w:t>
      </w:r>
      <w:r w:rsidRPr="005F7C3D">
        <w:rPr>
          <w:rFonts w:ascii="Arial Narrow" w:hAnsi="Arial Narrow"/>
          <w:sz w:val="24"/>
        </w:rPr>
        <w:t>zemn</w:t>
      </w:r>
      <w:r w:rsidRPr="005F7C3D">
        <w:rPr>
          <w:rFonts w:ascii="Arial Narrow" w:hAnsi="Arial Narrow" w:cs="Calibri"/>
          <w:sz w:val="24"/>
        </w:rPr>
        <w:t>í</w:t>
      </w:r>
      <w:r w:rsidRPr="005F7C3D">
        <w:rPr>
          <w:rFonts w:ascii="Arial Narrow" w:hAnsi="Arial Narrow"/>
          <w:sz w:val="24"/>
        </w:rPr>
        <w:t>ho pl</w:t>
      </w:r>
      <w:r w:rsidRPr="005F7C3D">
        <w:rPr>
          <w:rFonts w:ascii="Arial Narrow" w:hAnsi="Arial Narrow" w:cs="Calibri"/>
          <w:sz w:val="24"/>
        </w:rPr>
        <w:t>á</w:t>
      </w:r>
      <w:r w:rsidRPr="005F7C3D">
        <w:rPr>
          <w:rFonts w:ascii="Arial Narrow" w:hAnsi="Arial Narrow"/>
          <w:sz w:val="24"/>
        </w:rPr>
        <w:t>nu zp</w:t>
      </w:r>
      <w:r w:rsidRPr="005F7C3D">
        <w:rPr>
          <w:rFonts w:ascii="Arial Narrow" w:hAnsi="Arial Narrow" w:cs="Calibri"/>
          <w:sz w:val="24"/>
        </w:rPr>
        <w:t>ří</w:t>
      </w:r>
      <w:r w:rsidRPr="005F7C3D">
        <w:rPr>
          <w:rFonts w:ascii="Arial Narrow" w:hAnsi="Arial Narrow"/>
          <w:sz w:val="24"/>
        </w:rPr>
        <w:t>s</w:t>
      </w:r>
      <w:r w:rsidRPr="005F7C3D">
        <w:rPr>
          <w:rFonts w:ascii="Arial Narrow" w:hAnsi="Arial Narrow" w:cs="Calibri"/>
          <w:sz w:val="24"/>
        </w:rPr>
        <w:t>ň</w:t>
      </w:r>
      <w:r w:rsidRPr="005F7C3D">
        <w:rPr>
          <w:rFonts w:ascii="Arial Narrow" w:hAnsi="Arial Narrow"/>
          <w:sz w:val="24"/>
        </w:rPr>
        <w:t>uje podm</w:t>
      </w:r>
      <w:r w:rsidRPr="005F7C3D">
        <w:rPr>
          <w:rFonts w:ascii="Arial Narrow" w:hAnsi="Arial Narrow" w:cs="Calibri"/>
          <w:sz w:val="24"/>
        </w:rPr>
        <w:t>í</w:t>
      </w:r>
      <w:r w:rsidRPr="005F7C3D">
        <w:rPr>
          <w:rFonts w:ascii="Arial Narrow" w:hAnsi="Arial Narrow"/>
          <w:sz w:val="24"/>
        </w:rPr>
        <w:t>nky pro p</w:t>
      </w:r>
      <w:r w:rsidRPr="005F7C3D">
        <w:rPr>
          <w:rFonts w:ascii="Arial Narrow" w:hAnsi="Arial Narrow" w:cs="Calibri"/>
          <w:sz w:val="24"/>
        </w:rPr>
        <w:t>ří</w:t>
      </w:r>
      <w:r w:rsidRPr="005F7C3D">
        <w:rPr>
          <w:rFonts w:ascii="Arial Narrow" w:hAnsi="Arial Narrow"/>
          <w:sz w:val="24"/>
        </w:rPr>
        <w:t>padn</w:t>
      </w:r>
      <w:r w:rsidRPr="005F7C3D">
        <w:rPr>
          <w:rFonts w:ascii="Arial Narrow" w:hAnsi="Arial Narrow" w:cs="Calibri"/>
          <w:sz w:val="24"/>
        </w:rPr>
        <w:t>é</w:t>
      </w:r>
      <w:r w:rsidRPr="005F7C3D">
        <w:rPr>
          <w:rFonts w:ascii="Arial Narrow" w:hAnsi="Arial Narrow"/>
          <w:sz w:val="24"/>
        </w:rPr>
        <w:t xml:space="preserve"> zastav</w:t>
      </w:r>
      <w:r w:rsidRPr="005F7C3D">
        <w:rPr>
          <w:rFonts w:ascii="Arial Narrow" w:hAnsi="Arial Narrow" w:cs="Calibri"/>
          <w:sz w:val="24"/>
        </w:rPr>
        <w:t>ě</w:t>
      </w:r>
      <w:r w:rsidRPr="005F7C3D">
        <w:rPr>
          <w:rFonts w:ascii="Arial Narrow" w:hAnsi="Arial Narrow"/>
          <w:sz w:val="24"/>
        </w:rPr>
        <w:t>n</w:t>
      </w:r>
      <w:r w:rsidRPr="005F7C3D">
        <w:rPr>
          <w:rFonts w:ascii="Arial Narrow" w:hAnsi="Arial Narrow" w:cs="Calibri"/>
          <w:sz w:val="24"/>
        </w:rPr>
        <w:t>í</w:t>
      </w:r>
      <w:r w:rsidRPr="005F7C3D">
        <w:rPr>
          <w:rFonts w:ascii="Arial Narrow" w:hAnsi="Arial Narrow"/>
          <w:sz w:val="24"/>
        </w:rPr>
        <w:t xml:space="preserve"> pozemku (nap</w:t>
      </w:r>
      <w:r w:rsidRPr="005F7C3D">
        <w:rPr>
          <w:rFonts w:ascii="Arial Narrow" w:hAnsi="Arial Narrow" w:cs="Calibri"/>
          <w:sz w:val="24"/>
        </w:rPr>
        <w:t>ř</w:t>
      </w:r>
      <w:r w:rsidRPr="005F7C3D">
        <w:rPr>
          <w:rFonts w:ascii="Arial Narrow" w:hAnsi="Arial Narrow"/>
          <w:sz w:val="24"/>
        </w:rPr>
        <w:t>. maxim</w:t>
      </w:r>
      <w:r w:rsidRPr="005F7C3D">
        <w:rPr>
          <w:rFonts w:ascii="Arial Narrow" w:hAnsi="Arial Narrow" w:cs="Calibri"/>
          <w:sz w:val="24"/>
        </w:rPr>
        <w:t>á</w:t>
      </w:r>
      <w:r w:rsidRPr="005F7C3D">
        <w:rPr>
          <w:rFonts w:ascii="Arial Narrow" w:hAnsi="Arial Narrow"/>
          <w:sz w:val="24"/>
        </w:rPr>
        <w:t xml:space="preserve">lní procento zastavění). Toto zpřísnění má dopad na majetkovou sféru klienta, neboť nebude moci realizovat stavební záměr, který je již v přípravě. Jakým způsobem bude řešeno odškodnění pro vlastníky, kterým takovým zpřísněním limitů vznikne majetková újma? </w:t>
      </w:r>
    </w:p>
    <w:p w:rsidR="003439A4" w:rsidRPr="005F7C3D" w:rsidRDefault="003439A4" w:rsidP="005F0394">
      <w:pPr>
        <w:pStyle w:val="Bezmezer"/>
        <w:pBdr>
          <w:top w:val="single" w:sz="4" w:space="1" w:color="auto"/>
        </w:pBdr>
      </w:pPr>
    </w:p>
    <w:p w:rsidR="003439A4" w:rsidRPr="005F0394" w:rsidRDefault="003439A4" w:rsidP="005F0394">
      <w:pPr>
        <w:pStyle w:val="Bezmezer"/>
        <w:rPr>
          <w:rFonts w:ascii="Arial Narrow" w:hAnsi="Arial Narrow"/>
        </w:rPr>
      </w:pPr>
      <w:r w:rsidRPr="005F0394">
        <w:rPr>
          <w:rFonts w:ascii="Arial Narrow" w:hAnsi="Arial Narrow"/>
        </w:rPr>
        <w:t xml:space="preserve">29. 4. 2021 </w:t>
      </w:r>
      <w:r w:rsidRPr="005F0394">
        <w:rPr>
          <w:rFonts w:ascii="Arial Narrow" w:hAnsi="Arial Narrow"/>
          <w:b/>
        </w:rPr>
        <w:t>Doplnění dotazu k P-15-OL-kv</w:t>
      </w:r>
      <w:r w:rsidRPr="005F0394">
        <w:rPr>
          <w:rFonts w:ascii="Arial Narrow" w:hAnsi="Arial Narrow"/>
        </w:rPr>
        <w:t xml:space="preserve"> - Územní Plán MMKV </w:t>
      </w:r>
      <w:r w:rsidR="00956C42" w:rsidRPr="005F0394">
        <w:rPr>
          <w:rFonts w:ascii="Arial Narrow" w:hAnsi="Arial Narrow"/>
        </w:rPr>
        <w:t xml:space="preserve">- </w:t>
      </w:r>
      <w:r w:rsidR="00956C42" w:rsidRPr="005F0394">
        <w:rPr>
          <w:rFonts w:ascii="Arial Narrow" w:hAnsi="Arial Narrow"/>
        </w:rPr>
        <w:t>up@mmkv.cz</w:t>
      </w:r>
    </w:p>
    <w:p w:rsidR="005F0394" w:rsidRPr="005F0394" w:rsidRDefault="005F0394" w:rsidP="005F0394">
      <w:pPr>
        <w:pStyle w:val="Bezmezer"/>
        <w:rPr>
          <w:rFonts w:ascii="Arial Narrow" w:hAnsi="Arial Narrow"/>
          <w:i/>
          <w:sz w:val="12"/>
          <w:u w:val="single"/>
        </w:rPr>
      </w:pPr>
    </w:p>
    <w:p w:rsidR="00956C42" w:rsidRDefault="00956C42" w:rsidP="005F0394">
      <w:pPr>
        <w:pStyle w:val="Bezmezer"/>
        <w:rPr>
          <w:rFonts w:ascii="Arial Narrow" w:hAnsi="Arial Narrow"/>
          <w:i/>
          <w:u w:val="single"/>
        </w:rPr>
      </w:pPr>
      <w:r w:rsidRPr="005F0394">
        <w:rPr>
          <w:rFonts w:ascii="Arial Narrow" w:hAnsi="Arial Narrow"/>
          <w:i/>
          <w:u w:val="single"/>
        </w:rPr>
        <w:t>e-mail</w:t>
      </w:r>
    </w:p>
    <w:p w:rsidR="005F0394" w:rsidRPr="005F0394" w:rsidRDefault="005F0394" w:rsidP="005F0394">
      <w:pPr>
        <w:pStyle w:val="Bezmezer"/>
        <w:rPr>
          <w:rFonts w:ascii="Arial Narrow" w:hAnsi="Arial Narrow"/>
          <w:i/>
          <w:sz w:val="14"/>
          <w:u w:val="single"/>
        </w:rPr>
      </w:pPr>
    </w:p>
    <w:p w:rsidR="003439A4" w:rsidRPr="005F7C3D" w:rsidRDefault="003439A4" w:rsidP="005F7C3D">
      <w:pPr>
        <w:jc w:val="both"/>
        <w:rPr>
          <w:rFonts w:ascii="Arial Narrow" w:hAnsi="Arial Narrow"/>
          <w:sz w:val="24"/>
        </w:rPr>
      </w:pPr>
      <w:r w:rsidRPr="005F7C3D">
        <w:rPr>
          <w:rFonts w:ascii="Arial Narrow" w:hAnsi="Arial Narrow"/>
          <w:sz w:val="24"/>
        </w:rPr>
        <w:t xml:space="preserve">Můj dotaz byl již zodpovězen ústně z chatu Projednávání, za což děkuji. V březnu 2019 jsme podávali  k tomu námitku i připomínku v souladu se stanoviskem KÚKK. Nedostali jsme na ni tehdy odpověď. V současné podobě se sice znění výrokové části upravilo, ale v rozšířeném "výkladu" stále stojí, že se v tomto prostoru počítá </w:t>
      </w:r>
      <w:r w:rsidR="005F7C3D">
        <w:rPr>
          <w:rFonts w:ascii="Arial Narrow" w:hAnsi="Arial Narrow"/>
          <w:sz w:val="24"/>
        </w:rPr>
        <w:t xml:space="preserve">                            </w:t>
      </w:r>
      <w:r w:rsidRPr="005F7C3D">
        <w:rPr>
          <w:rFonts w:ascii="Arial Narrow" w:hAnsi="Arial Narrow"/>
          <w:sz w:val="24"/>
        </w:rPr>
        <w:t xml:space="preserve">s nějakou stavbou - podle vašeho ústního vysvětlení snad "pavilonu", což je termín poněkud nejasný - takový "pavilon" může klidně celý trávník zastavět. Mohli byste nám ještě upřesnit, o co by se v praxi mělo jednat? Vždyť ta původní změna z r. 2019 se měla vztahovat k původně plánované přístavbě budovy </w:t>
      </w:r>
      <w:proofErr w:type="spellStart"/>
      <w:r w:rsidRPr="005F7C3D">
        <w:rPr>
          <w:rFonts w:ascii="Arial Narrow" w:hAnsi="Arial Narrow"/>
          <w:sz w:val="24"/>
        </w:rPr>
        <w:t>Alžb</w:t>
      </w:r>
      <w:proofErr w:type="spellEnd"/>
      <w:r w:rsidRPr="005F7C3D">
        <w:rPr>
          <w:rFonts w:ascii="Arial Narrow" w:hAnsi="Arial Narrow"/>
          <w:sz w:val="24"/>
        </w:rPr>
        <w:t xml:space="preserve">. lázní. Proč tam tedy i po nesouhlasném vyjádření i KÚKK byla možnost nějaké stavby přesto v nějaké formě ponechána? </w:t>
      </w:r>
    </w:p>
    <w:p w:rsidR="003439A4" w:rsidRPr="005F7C3D" w:rsidRDefault="003439A4" w:rsidP="005F7C3D">
      <w:pPr>
        <w:pStyle w:val="Bezmezer"/>
        <w:pBdr>
          <w:top w:val="single" w:sz="4" w:space="1" w:color="auto"/>
        </w:pBdr>
      </w:pPr>
    </w:p>
    <w:p w:rsidR="00E908F9" w:rsidRPr="00E908F9" w:rsidRDefault="00E908F9" w:rsidP="00E908F9">
      <w:pPr>
        <w:outlineLvl w:val="0"/>
        <w:rPr>
          <w:rFonts w:ascii="Arial Narrow" w:hAnsi="Arial Narrow"/>
        </w:rPr>
      </w:pPr>
      <w:r w:rsidRPr="00E908F9">
        <w:rPr>
          <w:rFonts w:ascii="Arial Narrow" w:hAnsi="Arial Narrow"/>
          <w:b/>
          <w:bCs/>
          <w:lang w:eastAsia="cs-CZ"/>
        </w:rPr>
        <w:t>Sent:</w:t>
      </w:r>
      <w:r w:rsidRPr="00E908F9">
        <w:rPr>
          <w:rFonts w:ascii="Arial Narrow" w:hAnsi="Arial Narrow"/>
          <w:lang w:eastAsia="cs-CZ"/>
        </w:rPr>
        <w:t xml:space="preserve"> </w:t>
      </w:r>
      <w:proofErr w:type="spellStart"/>
      <w:r w:rsidRPr="00E908F9">
        <w:rPr>
          <w:rFonts w:ascii="Arial Narrow" w:hAnsi="Arial Narrow"/>
          <w:lang w:eastAsia="cs-CZ"/>
        </w:rPr>
        <w:t>Thursday</w:t>
      </w:r>
      <w:proofErr w:type="spellEnd"/>
      <w:r w:rsidRPr="00E908F9">
        <w:rPr>
          <w:rFonts w:ascii="Arial Narrow" w:hAnsi="Arial Narrow"/>
          <w:lang w:eastAsia="cs-CZ"/>
        </w:rPr>
        <w:t xml:space="preserve">, </w:t>
      </w:r>
      <w:proofErr w:type="spellStart"/>
      <w:r w:rsidRPr="00E908F9">
        <w:rPr>
          <w:rFonts w:ascii="Arial Narrow" w:hAnsi="Arial Narrow"/>
          <w:lang w:eastAsia="cs-CZ"/>
        </w:rPr>
        <w:t>April</w:t>
      </w:r>
      <w:proofErr w:type="spellEnd"/>
      <w:r w:rsidRPr="00E908F9">
        <w:rPr>
          <w:rFonts w:ascii="Arial Narrow" w:hAnsi="Arial Narrow"/>
          <w:lang w:eastAsia="cs-CZ"/>
        </w:rPr>
        <w:t xml:space="preserve"> 29, 2021 4:00 PM</w:t>
      </w:r>
      <w:r w:rsidRPr="00E908F9">
        <w:rPr>
          <w:rFonts w:ascii="Arial Narrow" w:hAnsi="Arial Narrow"/>
          <w:lang w:eastAsia="cs-CZ"/>
        </w:rPr>
        <w:br/>
      </w:r>
      <w:r w:rsidRPr="00E908F9">
        <w:rPr>
          <w:rFonts w:ascii="Arial Narrow" w:hAnsi="Arial Narrow"/>
          <w:b/>
          <w:bCs/>
          <w:lang w:eastAsia="cs-CZ"/>
        </w:rPr>
        <w:t>To:</w:t>
      </w:r>
      <w:r w:rsidRPr="00E908F9">
        <w:rPr>
          <w:rFonts w:ascii="Arial Narrow" w:hAnsi="Arial Narrow"/>
          <w:lang w:eastAsia="cs-CZ"/>
        </w:rPr>
        <w:t xml:space="preserve"> 'up@mmkv.cz' &lt;</w:t>
      </w:r>
      <w:hyperlink r:id="rId8" w:history="1">
        <w:r w:rsidRPr="00E908F9">
          <w:rPr>
            <w:rStyle w:val="Hypertextovodkaz"/>
            <w:rFonts w:ascii="Arial Narrow" w:hAnsi="Arial Narrow"/>
            <w:lang w:eastAsia="cs-CZ"/>
          </w:rPr>
          <w:t>up@mmkv.cz</w:t>
        </w:r>
      </w:hyperlink>
      <w:r w:rsidRPr="00E908F9">
        <w:rPr>
          <w:rFonts w:ascii="Arial Narrow" w:hAnsi="Arial Narrow"/>
          <w:lang w:eastAsia="cs-CZ"/>
        </w:rPr>
        <w:t>&gt;</w:t>
      </w:r>
      <w:r w:rsidRPr="00E908F9">
        <w:rPr>
          <w:rFonts w:ascii="Arial Narrow" w:hAnsi="Arial Narrow"/>
          <w:lang w:eastAsia="cs-CZ"/>
        </w:rPr>
        <w:br/>
      </w:r>
      <w:proofErr w:type="spellStart"/>
      <w:r w:rsidRPr="00E908F9">
        <w:rPr>
          <w:rFonts w:ascii="Arial Narrow" w:hAnsi="Arial Narrow"/>
          <w:b/>
          <w:bCs/>
          <w:lang w:eastAsia="cs-CZ"/>
        </w:rPr>
        <w:t>Subject</w:t>
      </w:r>
      <w:proofErr w:type="spellEnd"/>
      <w:r w:rsidRPr="00E908F9">
        <w:rPr>
          <w:rFonts w:ascii="Arial Narrow" w:hAnsi="Arial Narrow"/>
          <w:b/>
          <w:bCs/>
          <w:lang w:eastAsia="cs-CZ"/>
        </w:rPr>
        <w:t>:</w:t>
      </w:r>
      <w:r w:rsidRPr="00E908F9">
        <w:rPr>
          <w:rFonts w:ascii="Arial Narrow" w:hAnsi="Arial Narrow"/>
          <w:lang w:eastAsia="cs-CZ"/>
        </w:rPr>
        <w:t xml:space="preserve"> veřejné projednání UP </w:t>
      </w:r>
    </w:p>
    <w:p w:rsidR="00E908F9" w:rsidRPr="009D4C4E" w:rsidRDefault="00E908F9" w:rsidP="00E908F9">
      <w:pPr>
        <w:rPr>
          <w:rFonts w:ascii="Arial Narrow" w:hAnsi="Arial Narrow"/>
          <w:u w:val="single"/>
        </w:rPr>
      </w:pPr>
      <w:r w:rsidRPr="00E908F9">
        <w:rPr>
          <w:rFonts w:ascii="Arial Narrow" w:hAnsi="Arial Narrow"/>
        </w:rPr>
        <w:lastRenderedPageBreak/>
        <w:t xml:space="preserve">S ohledem na projednávání UP formou videokonference, což je zcela nekomfortní, si </w:t>
      </w:r>
      <w:r w:rsidRPr="009D4C4E">
        <w:rPr>
          <w:rFonts w:ascii="Arial Narrow" w:hAnsi="Arial Narrow"/>
          <w:u w:val="single"/>
        </w:rPr>
        <w:t>dovoluji si požádat o zodpovězení těchto dotazů k obsahu ÚP  </w:t>
      </w:r>
      <w:proofErr w:type="gramStart"/>
      <w:r w:rsidRPr="009D4C4E">
        <w:rPr>
          <w:rFonts w:ascii="Arial Narrow" w:hAnsi="Arial Narrow"/>
          <w:u w:val="single"/>
        </w:rPr>
        <w:t>e-mailem  :</w:t>
      </w:r>
      <w:proofErr w:type="gramEnd"/>
      <w:r w:rsidRPr="009D4C4E">
        <w:rPr>
          <w:rFonts w:ascii="Arial Narrow" w:hAnsi="Arial Narrow"/>
          <w:u w:val="single"/>
        </w:rPr>
        <w:t xml:space="preserve"> </w:t>
      </w:r>
    </w:p>
    <w:p w:rsidR="009D4C4E" w:rsidRDefault="009D4C4E" w:rsidP="009D4C4E">
      <w:pPr>
        <w:numPr>
          <w:ilvl w:val="0"/>
          <w:numId w:val="2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Kdy  a kým bylo rozhodnuto o tom, že pro funkční plochy budou  vymezeny regulativy prostorového </w:t>
      </w:r>
      <w:proofErr w:type="gramStart"/>
      <w:r>
        <w:rPr>
          <w:rFonts w:eastAsia="Times New Roman"/>
        </w:rPr>
        <w:t>uspořádání ?</w:t>
      </w:r>
      <w:proofErr w:type="gramEnd"/>
      <w:r>
        <w:rPr>
          <w:rFonts w:eastAsia="Times New Roman"/>
        </w:rPr>
        <w:t xml:space="preserve"> </w:t>
      </w:r>
    </w:p>
    <w:p w:rsidR="009D4C4E" w:rsidRPr="009D4C4E" w:rsidRDefault="009D4C4E" w:rsidP="009D4C4E">
      <w:pPr>
        <w:pStyle w:val="Bezmezer"/>
        <w:rPr>
          <w:sz w:val="10"/>
        </w:rPr>
      </w:pPr>
    </w:p>
    <w:p w:rsidR="009D4C4E" w:rsidRPr="009D4C4E" w:rsidRDefault="009D4C4E" w:rsidP="009D4C4E">
      <w:pPr>
        <w:pStyle w:val="Bezmezer"/>
        <w:rPr>
          <w:rFonts w:ascii="Arial Narrow" w:hAnsi="Arial Narrow"/>
          <w:i/>
          <w:color w:val="000099"/>
        </w:rPr>
      </w:pPr>
      <w:r w:rsidRPr="009D4C4E">
        <w:rPr>
          <w:rFonts w:ascii="Arial Narrow" w:hAnsi="Arial Narrow"/>
          <w:i/>
          <w:color w:val="000099"/>
        </w:rPr>
        <w:t>Územní plán řeší regulativy prostorového uspořádání podle zákona č. 183/2006 Sb., o územním plánování a stavebním řádu, v platném znění</w:t>
      </w:r>
    </w:p>
    <w:p w:rsidR="009D4C4E" w:rsidRDefault="009D4C4E" w:rsidP="009D4C4E">
      <w:pPr>
        <w:pStyle w:val="Bezmezer"/>
        <w:rPr>
          <w:rFonts w:ascii="Arial Narrow" w:hAnsi="Arial Narrow"/>
          <w:i/>
          <w:color w:val="000099"/>
        </w:rPr>
      </w:pPr>
      <w:r w:rsidRPr="009D4C4E">
        <w:rPr>
          <w:rFonts w:ascii="Arial Narrow" w:hAnsi="Arial Narrow"/>
          <w:i/>
          <w:color w:val="000099"/>
        </w:rPr>
        <w:t>a  Vyhlášky č. 500/2006 Sb., o územně analytických podkladech, územně plánovací dokumentaci a způsobu evidence územně plánovací činnosti, v platném znění -  Příloha č.</w:t>
      </w:r>
      <w:r w:rsidR="00F579AE">
        <w:rPr>
          <w:rFonts w:ascii="Arial Narrow" w:hAnsi="Arial Narrow"/>
          <w:i/>
          <w:color w:val="000099"/>
        </w:rPr>
        <w:t xml:space="preserve"> </w:t>
      </w:r>
      <w:r w:rsidRPr="009D4C4E">
        <w:rPr>
          <w:rFonts w:ascii="Arial Narrow" w:hAnsi="Arial Narrow"/>
          <w:i/>
          <w:color w:val="000099"/>
        </w:rPr>
        <w:t>7  -  „Obsah a struktura územního plánu“ – (1) Textová část → odst. f)</w:t>
      </w:r>
    </w:p>
    <w:p w:rsidR="009D4C4E" w:rsidRPr="009D4C4E" w:rsidRDefault="009D4C4E" w:rsidP="009D4C4E">
      <w:pPr>
        <w:pStyle w:val="Bezmezer"/>
        <w:rPr>
          <w:color w:val="000099"/>
          <w:sz w:val="16"/>
        </w:rPr>
      </w:pPr>
    </w:p>
    <w:p w:rsidR="009D4C4E" w:rsidRDefault="009D4C4E" w:rsidP="009D4C4E">
      <w:pPr>
        <w:numPr>
          <w:ilvl w:val="0"/>
          <w:numId w:val="2"/>
        </w:numPr>
        <w:spacing w:after="0" w:line="240" w:lineRule="auto"/>
        <w:ind w:left="360"/>
        <w:rPr>
          <w:color w:val="1F497D"/>
        </w:rPr>
      </w:pPr>
      <w:r>
        <w:rPr>
          <w:rFonts w:eastAsia="Times New Roman"/>
          <w:b/>
          <w:bCs/>
        </w:rPr>
        <w:t xml:space="preserve"> Lokalita </w:t>
      </w:r>
      <w:proofErr w:type="gramStart"/>
      <w:r>
        <w:rPr>
          <w:rFonts w:eastAsia="Times New Roman"/>
          <w:b/>
          <w:bCs/>
        </w:rPr>
        <w:t>16 . označení</w:t>
      </w:r>
      <w:proofErr w:type="gramEnd"/>
      <w:r>
        <w:rPr>
          <w:rFonts w:eastAsia="Times New Roman"/>
          <w:b/>
          <w:bCs/>
        </w:rPr>
        <w:t xml:space="preserve"> plochy P09-XL-kv [0,4269 ha</w:t>
      </w:r>
      <w:r>
        <w:rPr>
          <w:rFonts w:eastAsia="Times New Roman"/>
        </w:rPr>
        <w:t>[0,4269 ha] Plochy specifické - lázeňské (XL).</w:t>
      </w:r>
    </w:p>
    <w:p w:rsidR="009D4C4E" w:rsidRPr="00A44492" w:rsidRDefault="009D4C4E" w:rsidP="009D4C4E">
      <w:pPr>
        <w:ind w:left="420"/>
        <w:rPr>
          <w:sz w:val="12"/>
        </w:rPr>
      </w:pPr>
      <w:r>
        <w:t xml:space="preserve">Na základě jakého právního předpisu se požaduje jako nezbytná podmínky   přestavby zpracování územní studie US18 ? </w:t>
      </w:r>
    </w:p>
    <w:p w:rsidR="009D4C4E" w:rsidRDefault="009D4C4E" w:rsidP="009D4C4E">
      <w:pPr>
        <w:ind w:left="408"/>
        <w:jc w:val="both"/>
        <w:rPr>
          <w:rFonts w:ascii="Arial Narrow" w:hAnsi="Arial Narrow"/>
          <w:i/>
          <w:color w:val="000099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>Plocha P09-XL-kv patří k nejvýznamnějším plochám v lázeňském území, které nejsou v současné době zastavěné, ale jsou k zastavění určené. Budoucí nová stavba na vymezené ploše významným způsobem ovlivní celkový výraz uliční zástavby Vřídelní ulice i celého prostoru u kostela sv. Maří Magdaleny. Právě významný vliv nové stavby                         na veřejné prostory města generuje požadavek na účast města a příslušných orgánů státní správy v procesu projektování i realizace stavby s možností účinně chránit veřejný zájem. Předepsaná územní studie je jednou                                z možností, jak v počátku projektování stavby ovlivnit prostřednictvím zadání a nastavením vstupních podmínek výsledné parametry stavby. Zároveň je územní studie prvním dokumentem, ve kterém se zobrazí ideový návrh budoucí stavby k veřejné diskuzi.</w:t>
      </w:r>
    </w:p>
    <w:p w:rsidR="009D4C4E" w:rsidRDefault="009D4C4E" w:rsidP="009D4C4E">
      <w:pPr>
        <w:numPr>
          <w:ilvl w:val="0"/>
          <w:numId w:val="2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 xml:space="preserve">Proč je územní označeno jako </w:t>
      </w:r>
      <w:proofErr w:type="spellStart"/>
      <w:r>
        <w:rPr>
          <w:rFonts w:eastAsia="Times New Roman"/>
        </w:rPr>
        <w:t>přestavbové</w:t>
      </w:r>
      <w:proofErr w:type="spellEnd"/>
      <w:r>
        <w:rPr>
          <w:rFonts w:eastAsia="Times New Roman"/>
        </w:rPr>
        <w:t xml:space="preserve">, i když se na něm nenacházejí žádné nadzemní objekty ale pouze náletová </w:t>
      </w:r>
      <w:proofErr w:type="gramStart"/>
      <w:r>
        <w:rPr>
          <w:rFonts w:eastAsia="Times New Roman"/>
        </w:rPr>
        <w:t>zeleň  ?</w:t>
      </w:r>
      <w:proofErr w:type="gramEnd"/>
    </w:p>
    <w:p w:rsidR="009D4C4E" w:rsidRPr="00A44492" w:rsidRDefault="009D4C4E" w:rsidP="009D4C4E">
      <w:pPr>
        <w:pStyle w:val="Bezmezer"/>
      </w:pPr>
    </w:p>
    <w:p w:rsidR="009D4C4E" w:rsidRDefault="009D4C4E" w:rsidP="009D4C4E">
      <w:pPr>
        <w:ind w:left="360"/>
        <w:jc w:val="both"/>
        <w:rPr>
          <w:rFonts w:ascii="Arial Narrow" w:hAnsi="Arial Narrow"/>
          <w:i/>
          <w:color w:val="000099"/>
          <w:sz w:val="24"/>
          <w:lang w:eastAsia="cs-CZ"/>
        </w:rPr>
      </w:pPr>
      <w:r>
        <w:rPr>
          <w:rFonts w:ascii="Arial Narrow" w:eastAsia="Times New Roman" w:hAnsi="Arial Narrow"/>
          <w:i/>
          <w:color w:val="000099"/>
        </w:rPr>
        <w:t xml:space="preserve">Pozemky se nacházejí v zastavěném území města a jsou součástí lokality, která v minulosti byla zastavěna. Stále jsou v katastru nemovitostí vedeny jako zbořeniště (kromě pozemku </w:t>
      </w:r>
      <w:proofErr w:type="spellStart"/>
      <w:proofErr w:type="gramStart"/>
      <w:r>
        <w:rPr>
          <w:rFonts w:ascii="Arial Narrow" w:eastAsia="Times New Roman" w:hAnsi="Arial Narrow"/>
          <w:i/>
          <w:color w:val="000099"/>
        </w:rPr>
        <w:t>p.č</w:t>
      </w:r>
      <w:proofErr w:type="spellEnd"/>
      <w:r>
        <w:rPr>
          <w:rFonts w:ascii="Arial Narrow" w:eastAsia="Times New Roman" w:hAnsi="Arial Narrow"/>
          <w:i/>
          <w:color w:val="000099"/>
        </w:rPr>
        <w:t>.</w:t>
      </w:r>
      <w:proofErr w:type="gramEnd"/>
      <w:r>
        <w:rPr>
          <w:rFonts w:ascii="Arial Narrow" w:eastAsia="Times New Roman" w:hAnsi="Arial Narrow"/>
          <w:i/>
          <w:color w:val="000099"/>
        </w:rPr>
        <w:t xml:space="preserve"> 8 - ostatní plocha).  </w:t>
      </w:r>
      <w:r>
        <w:rPr>
          <w:rFonts w:ascii="Arial Narrow" w:hAnsi="Arial Narrow"/>
          <w:i/>
          <w:color w:val="000099"/>
          <w:lang w:eastAsia="cs-CZ"/>
        </w:rPr>
        <w:t>Nové stavby mohou mít určitě jiný tvar než původní historické budovy, jedná se o přestavbu v půdoryse i objemu.</w:t>
      </w:r>
    </w:p>
    <w:p w:rsidR="009D4C4E" w:rsidRDefault="009D4C4E" w:rsidP="009D4C4E">
      <w:pPr>
        <w:numPr>
          <w:ilvl w:val="0"/>
          <w:numId w:val="2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Na základě jakého právního předpisu či správního rozhodnutí   se požadují   Územním plánem  v tomto území požadují dodržet  níže uvedené  </w:t>
      </w:r>
      <w:proofErr w:type="gramStart"/>
      <w:r>
        <w:rPr>
          <w:rFonts w:eastAsia="Times New Roman"/>
        </w:rPr>
        <w:t>parametry ?</w:t>
      </w:r>
      <w:proofErr w:type="gramEnd"/>
      <w:r>
        <w:rPr>
          <w:rFonts w:eastAsia="Times New Roman"/>
        </w:rPr>
        <w:t xml:space="preserve">    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t xml:space="preserve"> maximální výška zastavění: Výška hlavní římsy maximálně 18 a hřebene maximálně 23 metrů nad úrovní bezprostředně přilehlé výšky terénu ulice Vřídelní a nám. Svobody dle původní parcelace. Objekt nesmí negativně narušit panoramatický výhled z vyhlídky přilehlých sadů Jeana de </w:t>
      </w:r>
      <w:proofErr w:type="spellStart"/>
      <w:r>
        <w:t>Carro</w:t>
      </w:r>
      <w:proofErr w:type="spellEnd"/>
      <w:r>
        <w:t xml:space="preserve">.  </w:t>
      </w:r>
    </w:p>
    <w:p w:rsidR="009D4C4E" w:rsidRDefault="009D4C4E" w:rsidP="009D4C4E">
      <w:pPr>
        <w:ind w:left="720"/>
      </w:pPr>
      <w:r>
        <w:t xml:space="preserve">Na základě jakých předpisů jsou určeny ty to výšky a proč nejsou určeny výšky </w:t>
      </w:r>
      <w:proofErr w:type="gramStart"/>
      <w:r>
        <w:t>jiné ?</w:t>
      </w:r>
      <w:proofErr w:type="gramEnd"/>
      <w:r>
        <w:t xml:space="preserve">  </w:t>
      </w: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</w:rPr>
      </w:pPr>
      <w:r>
        <w:rPr>
          <w:rFonts w:ascii="Arial Narrow" w:hAnsi="Arial Narrow"/>
          <w:i/>
          <w:color w:val="000099"/>
        </w:rPr>
        <w:t xml:space="preserve">Tato podmínka vyplynula ze zadání dle „Územní studie prostorových regulativů historického centra města Karlovy Vary“.  Tato studie byla pro  řešení prostorové regulace v ÚPKV určena rozhodnutím zastupitelstva jako určující územně plánovací podklad. Dané území (dnes nazývané „Kamenolom“) bylo původně zastavěným územím.                     Při zpracování studie </w:t>
      </w:r>
      <w:proofErr w:type="gramStart"/>
      <w:r>
        <w:rPr>
          <w:rFonts w:ascii="Arial Narrow" w:hAnsi="Arial Narrow"/>
          <w:i/>
          <w:color w:val="000099"/>
        </w:rPr>
        <w:t>bylo</w:t>
      </w:r>
      <w:proofErr w:type="gramEnd"/>
      <w:r>
        <w:rPr>
          <w:rFonts w:ascii="Arial Narrow" w:hAnsi="Arial Narrow"/>
          <w:i/>
          <w:color w:val="000099"/>
        </w:rPr>
        <w:t xml:space="preserve"> přihlíženo k historickým podkladům  jako </w:t>
      </w:r>
      <w:proofErr w:type="gramStart"/>
      <w:r>
        <w:rPr>
          <w:rFonts w:ascii="Arial Narrow" w:hAnsi="Arial Narrow"/>
          <w:i/>
          <w:color w:val="000099"/>
        </w:rPr>
        <w:t>jsou</w:t>
      </w:r>
      <w:proofErr w:type="gramEnd"/>
      <w:r>
        <w:rPr>
          <w:rFonts w:ascii="Arial Narrow" w:hAnsi="Arial Narrow"/>
          <w:i/>
          <w:color w:val="000099"/>
        </w:rPr>
        <w:t xml:space="preserve"> císařské otisky  stabilního katastru,                   ale i v roce  1970 zde ještě byla původní parcelace dokládající řadovou blokovou zástavbu a zejména měřítko jednotlivých parcel. Regulační podmínky byly stanoveny a projednány po dohodě s NPÚ pracoviště Loket. Výšky byly stanoveny na základě navazující zástavby sousedních staveb, tak aby nenavyšovaly výškovou hladinu v daném místě. To byla jedna z podmínek, tak aby nová zástavba nevytvářela vedle NKP Kostel Sv. Máří Magdaleny novou nežádoucí dominantu.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t xml:space="preserve">V jakém místě  je  lokalizována ona zmiňovaná vyhlídka ze sadu JDC  ? </w:t>
      </w:r>
    </w:p>
    <w:p w:rsidR="009D4C4E" w:rsidRPr="00F579AE" w:rsidRDefault="009D4C4E" w:rsidP="009D4C4E">
      <w:pPr>
        <w:pStyle w:val="Bezmezer"/>
        <w:rPr>
          <w:sz w:val="6"/>
        </w:rPr>
      </w:pPr>
    </w:p>
    <w:p w:rsidR="009D4C4E" w:rsidRDefault="009D4C4E" w:rsidP="009D4C4E">
      <w:pPr>
        <w:ind w:firstLine="708"/>
        <w:jc w:val="both"/>
        <w:rPr>
          <w:rFonts w:ascii="Arial Narrow" w:hAnsi="Arial Narrow"/>
          <w:i/>
          <w:color w:val="000099"/>
        </w:rPr>
      </w:pPr>
      <w:r>
        <w:rPr>
          <w:rFonts w:ascii="Arial Narrow" w:eastAsia="Times New Roman" w:hAnsi="Arial Narrow"/>
          <w:i/>
          <w:color w:val="000099"/>
        </w:rPr>
        <w:t>Jedná se o stávající vyhlídku -  plošinu umístěnou podél Stezky JDC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lastRenderedPageBreak/>
        <w:t xml:space="preserve"> maximální procento zastavění: 70   Na základě  jakého výpočtu je toto procento zastavění určeno       a proč není určeno procento </w:t>
      </w:r>
      <w:proofErr w:type="gramStart"/>
      <w:r>
        <w:t>jiné ?</w:t>
      </w:r>
      <w:proofErr w:type="gramEnd"/>
      <w:r>
        <w:t xml:space="preserve">  </w:t>
      </w:r>
    </w:p>
    <w:p w:rsidR="009D4C4E" w:rsidRPr="00F579AE" w:rsidRDefault="009D4C4E" w:rsidP="009D4C4E">
      <w:pPr>
        <w:pStyle w:val="Bezmezer"/>
        <w:rPr>
          <w:sz w:val="6"/>
        </w:rPr>
      </w:pPr>
    </w:p>
    <w:p w:rsidR="009D4C4E" w:rsidRDefault="009D4C4E" w:rsidP="009D4C4E">
      <w:pPr>
        <w:ind w:left="360" w:firstLine="360"/>
        <w:jc w:val="both"/>
        <w:rPr>
          <w:rFonts w:ascii="Arial Narrow" w:hAnsi="Arial Narrow"/>
          <w:i/>
          <w:color w:val="000099"/>
          <w:sz w:val="24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 xml:space="preserve">procento zastavění je odvozeno z průměrné zastavěnosti přilehlých území stejného typologického typu staveb 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t xml:space="preserve"> minimální procento ozelenění: 20  Na základě  jakého výpočtu je toto procento ozelenění  určeno              a proč není určeno procento </w:t>
      </w:r>
      <w:proofErr w:type="gramStart"/>
      <w:r>
        <w:t>jiné ?</w:t>
      </w:r>
      <w:proofErr w:type="gramEnd"/>
      <w:r>
        <w:t xml:space="preserve">  </w:t>
      </w:r>
    </w:p>
    <w:p w:rsidR="009D4C4E" w:rsidRPr="00F579A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sz w:val="6"/>
          <w:lang w:eastAsia="cs-CZ"/>
        </w:rPr>
      </w:pP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sz w:val="24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 xml:space="preserve">procento ozelenění odvozeno z průměrné plochy zeleně </w:t>
      </w:r>
      <w:proofErr w:type="gramStart"/>
      <w:r>
        <w:rPr>
          <w:rFonts w:ascii="Arial Narrow" w:hAnsi="Arial Narrow"/>
          <w:i/>
          <w:color w:val="000099"/>
          <w:lang w:eastAsia="cs-CZ"/>
        </w:rPr>
        <w:t>na</w:t>
      </w:r>
      <w:proofErr w:type="gramEnd"/>
      <w:r>
        <w:rPr>
          <w:rFonts w:ascii="Arial Narrow" w:hAnsi="Arial Narrow"/>
          <w:i/>
          <w:color w:val="000099"/>
          <w:lang w:eastAsia="cs-CZ"/>
        </w:rPr>
        <w:t xml:space="preserve"> přilehlých  území </w:t>
      </w:r>
      <w:proofErr w:type="gramStart"/>
      <w:r>
        <w:rPr>
          <w:rFonts w:ascii="Arial Narrow" w:hAnsi="Arial Narrow"/>
          <w:i/>
          <w:color w:val="000099"/>
          <w:lang w:eastAsia="cs-CZ"/>
        </w:rPr>
        <w:t>stejného</w:t>
      </w:r>
      <w:proofErr w:type="gramEnd"/>
      <w:r>
        <w:rPr>
          <w:rFonts w:ascii="Arial Narrow" w:hAnsi="Arial Narrow"/>
          <w:i/>
          <w:color w:val="000099"/>
          <w:lang w:eastAsia="cs-CZ"/>
        </w:rPr>
        <w:t xml:space="preserve"> typologického typu staveb.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t xml:space="preserve"> komplexní řešení dopravy v klidu, realizované na této ploše    Na základě jakého předpisu je požadováno řešit komplexní dopravu klidu v nevyšším ochranném pásmu  1 A přírodních léčivých zdrojů při vědomí, že tato doprava není řešena ani v jednom z ubytovacích a obchodních </w:t>
      </w:r>
      <w:r w:rsidR="00F579AE">
        <w:t xml:space="preserve">                                </w:t>
      </w:r>
      <w:r>
        <w:t>či lázeňských  zařízení v </w:t>
      </w:r>
      <w:proofErr w:type="gramStart"/>
      <w:r>
        <w:t>okolí ?</w:t>
      </w:r>
      <w:proofErr w:type="gramEnd"/>
      <w:r>
        <w:t xml:space="preserve">    </w:t>
      </w:r>
    </w:p>
    <w:p w:rsidR="009D4C4E" w:rsidRPr="009D4C4E" w:rsidRDefault="009D4C4E" w:rsidP="009D4C4E">
      <w:pPr>
        <w:spacing w:after="0" w:line="240" w:lineRule="auto"/>
        <w:ind w:left="720"/>
        <w:rPr>
          <w:sz w:val="10"/>
        </w:rPr>
      </w:pP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>Kapacity pro parkování hostů jsou v centru území městské památkové rezervace vyčerpány a rovněž kapacity ostatních dostupných parkovišť jsou téměř vyčerpány. Praxe ukazuje, že LD, které mají svoje parkoviště, byť                         s omezenou kapacitou, uvnitř LD, jsou ve výhodě a nezpůsobují dopravní kolize ve vnitřním lázeňském území.</w:t>
      </w: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>Vzhledem k tomu, že řešená lokalita se nachází v ochranném pásmu I. stupně IA přírodních léčivých zdrojů lázeňského místa Karlovy Vary, bude navrhovaná kapacita parkování x garážování značně omezena a musí být   projednána a schválena příslušnými dotčenými orgány.</w:t>
      </w:r>
    </w:p>
    <w:p w:rsidR="009D4C4E" w:rsidRPr="0075473F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sz w:val="10"/>
          <w:lang w:eastAsia="cs-CZ"/>
        </w:rPr>
      </w:pP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lang w:eastAsia="cs-CZ"/>
        </w:rPr>
      </w:pPr>
      <w:r>
        <w:rPr>
          <w:rFonts w:ascii="Arial Narrow" w:hAnsi="Arial Narrow"/>
          <w:i/>
          <w:color w:val="000099"/>
          <w:lang w:eastAsia="cs-CZ"/>
        </w:rPr>
        <w:t>Větší kapacity pro garážování a parkování hostů i obyvatel jsou dále navrženy na několika lokalitách ve Vnitřním území lázeňského místa Karlovy Vary. V dostupné vzdálenosti jsou navrženy hromadné garáže v těchto lokalitách:  Galerie, Kouzelné městečko, Husovo náměstí, Luční vrch, Petřín a další.</w:t>
      </w:r>
    </w:p>
    <w:p w:rsidR="009D4C4E" w:rsidRDefault="009D4C4E" w:rsidP="009D4C4E">
      <w:pPr>
        <w:numPr>
          <w:ilvl w:val="0"/>
          <w:numId w:val="3"/>
        </w:numPr>
        <w:spacing w:after="0" w:line="240" w:lineRule="auto"/>
        <w:ind w:left="720"/>
      </w:pPr>
      <w:r>
        <w:t xml:space="preserve">dostavba území musí respektovat blokový charakter zástavby.  Na základě čeho se hovoří </w:t>
      </w:r>
      <w:r w:rsidR="00F579AE">
        <w:t xml:space="preserve">                                </w:t>
      </w:r>
      <w:r>
        <w:t xml:space="preserve">o dostavbě bloku, jestliže v této  ploše se nenachází žádná </w:t>
      </w:r>
      <w:proofErr w:type="gramStart"/>
      <w:r>
        <w:t>budova ?</w:t>
      </w:r>
      <w:proofErr w:type="gramEnd"/>
      <w:r>
        <w:t xml:space="preserve"> </w:t>
      </w:r>
    </w:p>
    <w:p w:rsidR="009D4C4E" w:rsidRPr="009D4C4E" w:rsidRDefault="009D4C4E" w:rsidP="009D4C4E">
      <w:pPr>
        <w:pStyle w:val="Bezmezer"/>
        <w:rPr>
          <w:sz w:val="10"/>
        </w:rPr>
      </w:pPr>
    </w:p>
    <w:p w:rsidR="009D4C4E" w:rsidRDefault="009D4C4E" w:rsidP="009D4C4E">
      <w:pPr>
        <w:pStyle w:val="Odstavecseseznamem"/>
        <w:jc w:val="both"/>
        <w:rPr>
          <w:rFonts w:ascii="Arial Narrow" w:hAnsi="Arial Narrow"/>
          <w:i/>
          <w:color w:val="000099"/>
          <w:sz w:val="24"/>
        </w:rPr>
      </w:pPr>
      <w:r>
        <w:rPr>
          <w:rFonts w:ascii="Arial Narrow" w:hAnsi="Arial Narrow"/>
          <w:i/>
          <w:color w:val="000099"/>
          <w:lang w:eastAsia="cs-CZ"/>
        </w:rPr>
        <w:t>Historické dobové dokumenty dokládají, že na této ploše stály budovy, které tvořily se současnými budovami typickou uliční frontu, která tvoří hlavní způsob zástavby památkové rezervace v jádru lázní kolem pramenů                    a řeky Teplé. Je nanejvýš žádoucí tento urbanistický princip v této části města zachovat a doplnit novou stavbou, která nemusí být historizující replikou původních budov, ale může být navržena v soudobých materiálech                            a výrazových prvcích. Podstatné je zachovat urbanistický charakter zástavby, zejména výšky a měřítko jednotlivých hmot.</w:t>
      </w:r>
    </w:p>
    <w:p w:rsidR="00E908F9" w:rsidRPr="005F0394" w:rsidRDefault="00E908F9" w:rsidP="00956C42">
      <w:pPr>
        <w:pStyle w:val="Bezmezer"/>
        <w:pBdr>
          <w:bottom w:val="single" w:sz="4" w:space="1" w:color="auto"/>
        </w:pBdr>
        <w:rPr>
          <w:rFonts w:ascii="Arial Narrow" w:hAnsi="Arial Narrow"/>
          <w:sz w:val="16"/>
        </w:rPr>
      </w:pPr>
    </w:p>
    <w:p w:rsidR="003439A4" w:rsidRPr="00E908F9" w:rsidRDefault="003439A4" w:rsidP="00E908F9">
      <w:pPr>
        <w:pStyle w:val="Bezmezer"/>
        <w:rPr>
          <w:rFonts w:ascii="Arial Narrow" w:hAnsi="Arial Narrow" w:cstheme="minorHAnsi"/>
        </w:rPr>
      </w:pPr>
    </w:p>
    <w:sectPr w:rsidR="003439A4" w:rsidRPr="00E908F9" w:rsidSect="005F7C3D">
      <w:pgSz w:w="11906" w:h="16838"/>
      <w:pgMar w:top="1418" w:right="1021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65F4"/>
    <w:multiLevelType w:val="hybridMultilevel"/>
    <w:tmpl w:val="2BAE3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967B8"/>
    <w:multiLevelType w:val="hybridMultilevel"/>
    <w:tmpl w:val="E9AADD08"/>
    <w:lvl w:ilvl="0" w:tplc="0B6810E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F4648"/>
    <w:multiLevelType w:val="hybridMultilevel"/>
    <w:tmpl w:val="D9D8C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4"/>
    <w:rsid w:val="00034234"/>
    <w:rsid w:val="003439A4"/>
    <w:rsid w:val="00535AA8"/>
    <w:rsid w:val="005F0394"/>
    <w:rsid w:val="005F7C3D"/>
    <w:rsid w:val="00615FE9"/>
    <w:rsid w:val="0068507F"/>
    <w:rsid w:val="008D5F32"/>
    <w:rsid w:val="00916A29"/>
    <w:rsid w:val="00956C42"/>
    <w:rsid w:val="009D4C4E"/>
    <w:rsid w:val="00E908F9"/>
    <w:rsid w:val="00F54C23"/>
    <w:rsid w:val="00F5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24A7"/>
  <w15:docId w15:val="{6239C435-6F19-4D21-AA83-AD9A0B91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F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42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3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439A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90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@mmk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p@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&#250;p@mmkv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upkv</dc:creator>
  <cp:lastModifiedBy>Václavíčková Irena</cp:lastModifiedBy>
  <cp:revision>9</cp:revision>
  <cp:lastPrinted>2021-04-29T14:57:00Z</cp:lastPrinted>
  <dcterms:created xsi:type="dcterms:W3CDTF">2021-05-03T14:47:00Z</dcterms:created>
  <dcterms:modified xsi:type="dcterms:W3CDTF">2021-05-06T11:54:00Z</dcterms:modified>
</cp:coreProperties>
</file>