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5E" w:rsidRDefault="00575B5E" w:rsidP="006D0E8B">
      <w:pPr>
        <w:pStyle w:val="Nadpis5"/>
        <w:rPr>
          <w:sz w:val="36"/>
          <w:szCs w:val="36"/>
        </w:rPr>
      </w:pPr>
    </w:p>
    <w:p w:rsidR="000A7F74" w:rsidRDefault="00E73151" w:rsidP="006D0E8B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575B5E" w:rsidRPr="00575B5E" w:rsidRDefault="00575B5E" w:rsidP="00575B5E"/>
    <w:p w:rsidR="00BD0D67" w:rsidRDefault="00732148" w:rsidP="00575B5E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1F7B25">
        <w:rPr>
          <w:b/>
          <w:sz w:val="28"/>
          <w:szCs w:val="28"/>
        </w:rPr>
        <w:t xml:space="preserve"> 8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1F7B25">
        <w:rPr>
          <w:b/>
          <w:bCs/>
          <w:sz w:val="28"/>
          <w:szCs w:val="28"/>
        </w:rPr>
        <w:t>10.10.2023</w:t>
      </w:r>
    </w:p>
    <w:p w:rsidR="00575B5E" w:rsidRPr="004B28A2" w:rsidRDefault="00575B5E" w:rsidP="00575B5E">
      <w:pPr>
        <w:spacing w:before="240"/>
        <w:ind w:right="-569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1F7B25">
        <w:t>10.10.2023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BE4CB1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1F7B25">
        <w:rPr>
          <w:b w:val="0"/>
          <w:u w:val="none"/>
        </w:rPr>
        <w:t>Kancelář náměstka primátorky Martina Duška, Magistrát</w:t>
      </w:r>
      <w:r w:rsidR="00B375FC">
        <w:rPr>
          <w:b w:val="0"/>
          <w:u w:val="none"/>
        </w:rPr>
        <w:t xml:space="preserve"> města Ka</w:t>
      </w:r>
      <w:r w:rsidR="001F7B25">
        <w:rPr>
          <w:b w:val="0"/>
          <w:u w:val="none"/>
        </w:rPr>
        <w:t>rlovy Vary, Moskevská 2035/21, 5</w:t>
      </w:r>
      <w:r w:rsidR="00B375FC">
        <w:rPr>
          <w:b w:val="0"/>
          <w:u w:val="none"/>
        </w:rPr>
        <w:t>. patro</w:t>
      </w:r>
    </w:p>
    <w:p w:rsidR="00BE4CB1" w:rsidRDefault="00BE4CB1" w:rsidP="00BD0D67">
      <w:pPr>
        <w:pStyle w:val="Zkladntext"/>
        <w:ind w:left="1276" w:right="-284" w:hanging="1702"/>
        <w:rPr>
          <w:u w:val="none"/>
        </w:rPr>
      </w:pPr>
    </w:p>
    <w:p w:rsidR="00E73151" w:rsidRPr="00B87BFA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B375FC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6D0E8B">
        <w:rPr>
          <w:b w:val="0"/>
          <w:u w:val="none"/>
        </w:rPr>
        <w:t> 16:50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BD0D67">
      <w:pPr>
        <w:pStyle w:val="Zkladntext"/>
        <w:ind w:left="1276" w:right="-284" w:hanging="1702"/>
        <w:rPr>
          <w:u w:val="none"/>
        </w:rPr>
      </w:pPr>
    </w:p>
    <w:p w:rsidR="001F7B25" w:rsidRDefault="00E73151" w:rsidP="001F7B25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="000D3F73" w:rsidRPr="00B375FC">
        <w:rPr>
          <w:b w:val="0"/>
          <w:u w:val="none"/>
        </w:rPr>
        <w:t>Mgr. Viktor Linhart</w:t>
      </w:r>
      <w:r w:rsidR="004B1912" w:rsidRPr="00B375FC">
        <w:rPr>
          <w:b w:val="0"/>
          <w:u w:val="none"/>
        </w:rPr>
        <w:t xml:space="preserve">, </w:t>
      </w:r>
      <w:r w:rsidR="006D0E8B" w:rsidRPr="00B375FC">
        <w:rPr>
          <w:b w:val="0"/>
          <w:u w:val="none"/>
        </w:rPr>
        <w:t>Mgr. Jiří Frühauf</w:t>
      </w:r>
      <w:r w:rsidR="0043570C" w:rsidRPr="00B375FC">
        <w:rPr>
          <w:b w:val="0"/>
          <w:u w:val="none"/>
        </w:rPr>
        <w:t xml:space="preserve">, </w:t>
      </w:r>
      <w:r w:rsidR="006747B0" w:rsidRPr="00B375FC">
        <w:rPr>
          <w:b w:val="0"/>
          <w:u w:val="none"/>
        </w:rPr>
        <w:t xml:space="preserve">Václav Skuhravý, </w:t>
      </w:r>
      <w:r w:rsidR="00BD5C8E" w:rsidRPr="00B375FC">
        <w:rPr>
          <w:b w:val="0"/>
          <w:u w:val="none"/>
        </w:rPr>
        <w:t xml:space="preserve">Petr </w:t>
      </w:r>
      <w:proofErr w:type="spellStart"/>
      <w:r w:rsidR="00BD5C8E" w:rsidRPr="00B375FC">
        <w:rPr>
          <w:b w:val="0"/>
          <w:u w:val="none"/>
        </w:rPr>
        <w:t>Nimrichter</w:t>
      </w:r>
      <w:proofErr w:type="spellEnd"/>
      <w:r w:rsidR="00BD5C8E" w:rsidRPr="00B375FC">
        <w:rPr>
          <w:b w:val="0"/>
          <w:u w:val="none"/>
        </w:rPr>
        <w:t xml:space="preserve">, </w:t>
      </w:r>
    </w:p>
    <w:p w:rsidR="006747B0" w:rsidRPr="00B375FC" w:rsidRDefault="005C54EF" w:rsidP="001F7B25">
      <w:pPr>
        <w:pStyle w:val="Zkladntext"/>
        <w:ind w:left="1276" w:right="-284"/>
        <w:rPr>
          <w:b w:val="0"/>
          <w:u w:val="none"/>
        </w:rPr>
      </w:pPr>
      <w:r w:rsidRPr="00B375FC">
        <w:rPr>
          <w:b w:val="0"/>
          <w:u w:val="none"/>
        </w:rPr>
        <w:t>Ing. Tomáš Matějček</w:t>
      </w:r>
    </w:p>
    <w:p w:rsidR="00187682" w:rsidRPr="00B375FC" w:rsidRDefault="00187682" w:rsidP="00BD0D67">
      <w:pPr>
        <w:pStyle w:val="Zkladntext"/>
        <w:ind w:left="1276" w:right="-284" w:hanging="1702"/>
        <w:rPr>
          <w:b w:val="0"/>
          <w:u w:val="none"/>
        </w:rPr>
      </w:pPr>
      <w:r w:rsidRPr="00B375FC">
        <w:rPr>
          <w:u w:val="none"/>
        </w:rPr>
        <w:tab/>
      </w:r>
    </w:p>
    <w:p w:rsidR="004114F9" w:rsidRPr="00B375FC" w:rsidRDefault="0034472F" w:rsidP="00BD0D67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Omluveni:         </w:t>
      </w:r>
      <w:r w:rsidR="001F7B25" w:rsidRPr="00B375FC">
        <w:rPr>
          <w:b w:val="0"/>
          <w:u w:val="none"/>
        </w:rPr>
        <w:t xml:space="preserve">Zdeňka </w:t>
      </w:r>
      <w:proofErr w:type="spellStart"/>
      <w:r w:rsidR="001F7B25" w:rsidRPr="00B375FC">
        <w:rPr>
          <w:b w:val="0"/>
          <w:u w:val="none"/>
        </w:rPr>
        <w:t>Batíková</w:t>
      </w:r>
      <w:proofErr w:type="spellEnd"/>
      <w:r w:rsidR="001F7B25">
        <w:rPr>
          <w:u w:val="none"/>
        </w:rPr>
        <w:t xml:space="preserve">, </w:t>
      </w:r>
      <w:proofErr w:type="spellStart"/>
      <w:r w:rsidR="006D0E8B" w:rsidRPr="00B375FC">
        <w:rPr>
          <w:b w:val="0"/>
          <w:u w:val="none"/>
        </w:rPr>
        <w:t>Dott</w:t>
      </w:r>
      <w:proofErr w:type="spellEnd"/>
      <w:r w:rsidR="006D0E8B" w:rsidRPr="00B375FC">
        <w:rPr>
          <w:b w:val="0"/>
          <w:u w:val="none"/>
        </w:rPr>
        <w:t>. Mag. Radka Murasová</w:t>
      </w:r>
      <w:r w:rsidR="00B375FC" w:rsidRPr="00B375FC">
        <w:rPr>
          <w:b w:val="0"/>
          <w:u w:val="none"/>
        </w:rPr>
        <w:t>,</w:t>
      </w:r>
      <w:r w:rsidRPr="00B375FC">
        <w:rPr>
          <w:u w:val="none"/>
        </w:rPr>
        <w:tab/>
      </w:r>
    </w:p>
    <w:p w:rsidR="00BE4CB1" w:rsidRPr="00B375FC" w:rsidRDefault="00BE4CB1" w:rsidP="00BD0D67">
      <w:pPr>
        <w:pStyle w:val="Zkladntext"/>
        <w:ind w:left="1276" w:right="-284" w:hanging="1702"/>
        <w:rPr>
          <w:u w:val="none"/>
        </w:rPr>
      </w:pPr>
    </w:p>
    <w:p w:rsidR="00F1666A" w:rsidRDefault="00E73151" w:rsidP="00BD0D67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Neomluveni: </w:t>
      </w:r>
      <w:r w:rsidRPr="00B375FC">
        <w:rPr>
          <w:u w:val="none"/>
        </w:rPr>
        <w:tab/>
      </w:r>
      <w:r w:rsidR="007565DC">
        <w:rPr>
          <w:b w:val="0"/>
          <w:u w:val="none"/>
        </w:rPr>
        <w:t>/</w:t>
      </w:r>
    </w:p>
    <w:p w:rsidR="00BE4CB1" w:rsidRDefault="00BE4CB1" w:rsidP="00BD0D67">
      <w:pPr>
        <w:pStyle w:val="Zkladntext"/>
        <w:ind w:left="1276" w:right="-284" w:hanging="1702"/>
        <w:jc w:val="both"/>
        <w:rPr>
          <w:u w:val="none"/>
        </w:rPr>
      </w:pPr>
    </w:p>
    <w:p w:rsidR="006D0E8B" w:rsidRDefault="00E73151" w:rsidP="001F7B25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>Hosté:</w:t>
      </w:r>
      <w:r w:rsidR="006D0E8B">
        <w:rPr>
          <w:b w:val="0"/>
          <w:u w:val="none"/>
        </w:rPr>
        <w:tab/>
      </w:r>
      <w:r w:rsidR="003B32E1" w:rsidRPr="003B32E1">
        <w:rPr>
          <w:b w:val="0"/>
          <w:u w:val="none"/>
        </w:rPr>
        <w:t>Martin Dušek</w:t>
      </w:r>
      <w:r w:rsidR="003B32E1">
        <w:rPr>
          <w:u w:val="none"/>
        </w:rPr>
        <w:t xml:space="preserve"> –</w:t>
      </w:r>
      <w:r w:rsidR="003B32E1">
        <w:rPr>
          <w:b w:val="0"/>
          <w:u w:val="none"/>
        </w:rPr>
        <w:t xml:space="preserve"> náměstek primátorky města</w:t>
      </w:r>
    </w:p>
    <w:p w:rsidR="0099748D" w:rsidRDefault="0099748D" w:rsidP="00BD0D67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  <w:r w:rsidRPr="0072247A">
        <w:rPr>
          <w:b w:val="0"/>
          <w:u w:val="none"/>
        </w:rPr>
        <w:t>Stanislav Štípek – předseda</w:t>
      </w:r>
      <w:r w:rsidR="009C25B0">
        <w:rPr>
          <w:b w:val="0"/>
          <w:u w:val="none"/>
        </w:rPr>
        <w:t xml:space="preserve"> Sportovní unie Karlovarska</w:t>
      </w:r>
      <w:r w:rsidRPr="0072247A">
        <w:rPr>
          <w:b w:val="0"/>
          <w:u w:val="none"/>
        </w:rPr>
        <w:t xml:space="preserve"> a zástupce FC Slavia </w:t>
      </w:r>
      <w:proofErr w:type="spellStart"/>
      <w:r>
        <w:rPr>
          <w:b w:val="0"/>
          <w:u w:val="none"/>
        </w:rPr>
        <w:t>K.V</w:t>
      </w:r>
      <w:proofErr w:type="spellEnd"/>
      <w:r>
        <w:rPr>
          <w:b w:val="0"/>
          <w:u w:val="none"/>
        </w:rPr>
        <w:t>.</w:t>
      </w:r>
    </w:p>
    <w:p w:rsidR="00347CC3" w:rsidRPr="00367DFB" w:rsidRDefault="006D0E8B" w:rsidP="00575B5E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>Schválení programu jednání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>Schválení zápisu z předchozího jednání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 xml:space="preserve">Komplexní využití sportovního území KV Tuhnice </w:t>
      </w:r>
    </w:p>
    <w:p w:rsidR="00BD0D67" w:rsidRDefault="00BD0D67" w:rsidP="00BD0D67">
      <w:pPr>
        <w:numPr>
          <w:ilvl w:val="0"/>
          <w:numId w:val="1"/>
        </w:numPr>
        <w:ind w:left="0" w:hanging="426"/>
      </w:pPr>
      <w:r>
        <w:t>Různé</w:t>
      </w:r>
    </w:p>
    <w:p w:rsidR="00575B5E" w:rsidRPr="00BD0D67" w:rsidRDefault="00575B5E" w:rsidP="00BD0D67">
      <w:pPr>
        <w:numPr>
          <w:ilvl w:val="0"/>
          <w:numId w:val="1"/>
        </w:numPr>
        <w:ind w:left="0" w:hanging="426"/>
      </w:pPr>
    </w:p>
    <w:p w:rsidR="00575B5E" w:rsidRDefault="00E73151" w:rsidP="00575B5E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 xml:space="preserve">t a přivítal </w:t>
      </w:r>
      <w:r w:rsidR="00221E88">
        <w:t>přítomné hosty</w:t>
      </w:r>
      <w:r w:rsidR="0072247A">
        <w:t xml:space="preserve">. </w:t>
      </w:r>
    </w:p>
    <w:p w:rsidR="00623EBE" w:rsidRDefault="00623EBE" w:rsidP="00BD0D67">
      <w:pPr>
        <w:ind w:right="-284"/>
        <w:jc w:val="both"/>
      </w:pPr>
    </w:p>
    <w:p w:rsidR="00C27CBF" w:rsidRDefault="006F6D0B" w:rsidP="00934913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616DBF" w:rsidRDefault="00616DBF" w:rsidP="00934913">
      <w:pPr>
        <w:ind w:left="-426" w:right="-284"/>
      </w:pPr>
    </w:p>
    <w:p w:rsidR="006F6D0B" w:rsidRDefault="003328B2" w:rsidP="00575B5E">
      <w:pPr>
        <w:ind w:left="-426" w:right="-284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. </w:t>
      </w:r>
      <w:r w:rsidRPr="00546386">
        <w:t xml:space="preserve"> </w:t>
      </w:r>
    </w:p>
    <w:p w:rsidR="00575B5E" w:rsidRPr="00575B5E" w:rsidRDefault="00575B5E" w:rsidP="00575B5E">
      <w:pPr>
        <w:ind w:left="-426" w:right="-284"/>
      </w:pPr>
    </w:p>
    <w:p w:rsidR="001F7B25" w:rsidRDefault="006F6D0B" w:rsidP="00575B5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747B0">
        <w:rPr>
          <w:b w:val="0"/>
          <w:u w:val="none"/>
        </w:rPr>
        <w:tab/>
      </w:r>
      <w:r w:rsidR="006D0E8B" w:rsidRPr="00B375FC">
        <w:rPr>
          <w:b w:val="0"/>
          <w:u w:val="none"/>
        </w:rPr>
        <w:t>Mgr. Viktor Linhart</w:t>
      </w:r>
      <w:r w:rsidR="006D0E8B">
        <w:rPr>
          <w:b w:val="0"/>
          <w:u w:val="none"/>
        </w:rPr>
        <w:t xml:space="preserve">, </w:t>
      </w:r>
      <w:r w:rsidR="006D0E8B" w:rsidRPr="00B375FC">
        <w:rPr>
          <w:b w:val="0"/>
          <w:u w:val="none"/>
        </w:rPr>
        <w:t xml:space="preserve">Mgr. Jiří Frühauf, Václav Skuhravý, Petr </w:t>
      </w:r>
      <w:proofErr w:type="spellStart"/>
      <w:r w:rsidR="006D0E8B" w:rsidRPr="00B375FC">
        <w:rPr>
          <w:b w:val="0"/>
          <w:u w:val="none"/>
        </w:rPr>
        <w:t>Nimrichter</w:t>
      </w:r>
      <w:proofErr w:type="spellEnd"/>
      <w:r w:rsidR="006D0E8B" w:rsidRPr="00B375FC">
        <w:rPr>
          <w:b w:val="0"/>
          <w:u w:val="none"/>
        </w:rPr>
        <w:t xml:space="preserve">, </w:t>
      </w:r>
      <w:r w:rsidR="00575B5E">
        <w:rPr>
          <w:b w:val="0"/>
          <w:u w:val="none"/>
        </w:rPr>
        <w:tab/>
      </w:r>
    </w:p>
    <w:p w:rsidR="00BD0D67" w:rsidRDefault="006D0E8B" w:rsidP="001F7B25">
      <w:pPr>
        <w:pStyle w:val="Zkladntext"/>
        <w:ind w:left="709" w:right="-284" w:hanging="1"/>
        <w:rPr>
          <w:b w:val="0"/>
          <w:u w:val="none"/>
        </w:rPr>
      </w:pPr>
      <w:r w:rsidRPr="00B375FC">
        <w:rPr>
          <w:b w:val="0"/>
          <w:u w:val="none"/>
        </w:rPr>
        <w:t>Ing. Tomáš Matějček</w:t>
      </w:r>
    </w:p>
    <w:p w:rsidR="006F6D0B" w:rsidRPr="00B375FC" w:rsidRDefault="006F6D0B" w:rsidP="00BD0D67">
      <w:pPr>
        <w:pStyle w:val="Zkladntext"/>
        <w:ind w:left="-426" w:right="-284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="000475D0"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B375FC">
        <w:rPr>
          <w:b/>
          <w:bCs/>
        </w:rPr>
        <w:t xml:space="preserve">zdržel se: </w:t>
      </w:r>
      <w:r w:rsidR="00904EE6" w:rsidRPr="00B375FC">
        <w:rPr>
          <w:b/>
          <w:bCs/>
        </w:rPr>
        <w:t xml:space="preserve"> </w:t>
      </w:r>
      <w:r w:rsidR="001F7B25">
        <w:rPr>
          <w:b/>
          <w:bCs/>
        </w:rPr>
        <w:t xml:space="preserve"> </w:t>
      </w:r>
      <w:r w:rsidR="008B7B7A" w:rsidRPr="00B375FC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575B5E" w:rsidRDefault="00575B5E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575B5E" w:rsidRDefault="00575B5E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575B5E" w:rsidRDefault="00575B5E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575B5E" w:rsidRDefault="00575B5E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7565DC" w:rsidRDefault="007565DC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 xml:space="preserve">Zápis z předchozího jednání komise STv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BD0D67" w:rsidRDefault="00BD0D67" w:rsidP="00BD0D67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</w:r>
      <w:r w:rsidRPr="00B375FC">
        <w:rPr>
          <w:b w:val="0"/>
          <w:u w:val="none"/>
        </w:rPr>
        <w:t>Mgr. Viktor Linhart, Zdeňka Batíková</w:t>
      </w:r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 xml:space="preserve">Mgr. Jiří Frühauf, Václav Skuhravý, </w:t>
      </w:r>
    </w:p>
    <w:p w:rsidR="00BD0D67" w:rsidRDefault="00BD0D67" w:rsidP="00BD0D67">
      <w:pPr>
        <w:pStyle w:val="Zkladntext"/>
        <w:ind w:left="709" w:right="-284"/>
        <w:rPr>
          <w:b w:val="0"/>
          <w:u w:val="none"/>
        </w:rPr>
      </w:pPr>
      <w:r w:rsidRPr="00B375FC">
        <w:rPr>
          <w:b w:val="0"/>
          <w:u w:val="none"/>
        </w:rPr>
        <w:t xml:space="preserve">Petr </w:t>
      </w:r>
      <w:proofErr w:type="spellStart"/>
      <w:r w:rsidRPr="00B375FC">
        <w:rPr>
          <w:b w:val="0"/>
          <w:u w:val="none"/>
        </w:rPr>
        <w:t>Nimrichter</w:t>
      </w:r>
      <w:proofErr w:type="spellEnd"/>
      <w:r w:rsidRPr="00B375FC">
        <w:rPr>
          <w:b w:val="0"/>
          <w:u w:val="none"/>
        </w:rPr>
        <w:t>, Ing. Tomáš Matějček</w:t>
      </w:r>
    </w:p>
    <w:p w:rsidR="00BD0D67" w:rsidRPr="00B375FC" w:rsidRDefault="00BD0D67" w:rsidP="00BD0D67">
      <w:pPr>
        <w:pStyle w:val="Zkladntext"/>
        <w:ind w:left="-426" w:right="-284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BD0D67" w:rsidRPr="008B7B7A" w:rsidRDefault="00BD0D67" w:rsidP="00BD0D67">
      <w:pPr>
        <w:ind w:left="-426" w:right="-284"/>
      </w:pPr>
      <w:r w:rsidRPr="00B375FC">
        <w:rPr>
          <w:b/>
          <w:bCs/>
        </w:rPr>
        <w:t xml:space="preserve">zdržel se:   </w:t>
      </w:r>
      <w:r w:rsidRPr="00B375FC">
        <w:t>nikdo</w:t>
      </w:r>
    </w:p>
    <w:p w:rsidR="004B10DE" w:rsidRPr="00367DFB" w:rsidRDefault="004B10DE" w:rsidP="004B10DE">
      <w:pPr>
        <w:pStyle w:val="Zkladntext"/>
        <w:ind w:left="851" w:right="-284" w:hanging="1277"/>
        <w:rPr>
          <w:b w:val="0"/>
          <w:u w:val="none"/>
        </w:rPr>
      </w:pPr>
    </w:p>
    <w:p w:rsidR="003C5303" w:rsidRDefault="003C5303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575B5E" w:rsidRPr="004464FC" w:rsidRDefault="00575B5E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bookmarkStart w:id="0" w:name="_GoBack"/>
      <w:bookmarkEnd w:id="0"/>
    </w:p>
    <w:p w:rsidR="003C5303" w:rsidRDefault="003C5303" w:rsidP="003C5303">
      <w:pPr>
        <w:ind w:left="-426" w:right="-569"/>
      </w:pPr>
    </w:p>
    <w:p w:rsidR="00BE4CB1" w:rsidRPr="001F7B25" w:rsidRDefault="00CF59DB" w:rsidP="001F7B25">
      <w:pPr>
        <w:pStyle w:val="Odstavecseseznamem"/>
        <w:numPr>
          <w:ilvl w:val="0"/>
          <w:numId w:val="2"/>
        </w:numPr>
        <w:ind w:left="0" w:right="-711" w:hanging="426"/>
        <w:rPr>
          <w:rFonts w:ascii="Times New Roman" w:eastAsiaTheme="minorEastAsia" w:hAnsi="Times New Roman"/>
          <w:b/>
          <w:noProof/>
          <w:sz w:val="24"/>
          <w:szCs w:val="24"/>
          <w:u w:val="single"/>
        </w:rPr>
      </w:pPr>
      <w:r w:rsidRPr="001F7B25">
        <w:rPr>
          <w:rFonts w:ascii="Times New Roman" w:hAnsi="Times New Roman"/>
          <w:b/>
          <w:sz w:val="24"/>
          <w:szCs w:val="24"/>
          <w:u w:val="single"/>
        </w:rPr>
        <w:t xml:space="preserve">Komplexní využití sportovního území KV Tuhnice </w:t>
      </w:r>
    </w:p>
    <w:p w:rsidR="00BE4CB1" w:rsidRPr="00BE4CB1" w:rsidRDefault="00BE4CB1" w:rsidP="00BE4CB1">
      <w:pPr>
        <w:ind w:left="142"/>
        <w:rPr>
          <w:rFonts w:eastAsiaTheme="minorEastAsia"/>
          <w:b/>
          <w:noProof/>
          <w:u w:val="single"/>
        </w:rPr>
      </w:pPr>
    </w:p>
    <w:p w:rsidR="00D86A1D" w:rsidRPr="00D86A1D" w:rsidRDefault="00D86A1D" w:rsidP="00D86A1D">
      <w:pPr>
        <w:ind w:left="-426"/>
        <w:jc w:val="both"/>
        <w:rPr>
          <w:sz w:val="22"/>
          <w:szCs w:val="22"/>
        </w:rPr>
      </w:pPr>
      <w:r w:rsidRPr="00D86A1D">
        <w:t xml:space="preserve">Členové komise byli na posledním jednání dne 25.9.2023 vyzváni zpracovatelem koncepce Komplexní využití sportovního území KV Tuhnice architektem Lukášem </w:t>
      </w:r>
      <w:proofErr w:type="spellStart"/>
      <w:r w:rsidRPr="00D86A1D">
        <w:t>Mrázikem</w:t>
      </w:r>
      <w:proofErr w:type="spellEnd"/>
      <w:r w:rsidRPr="00D86A1D">
        <w:t xml:space="preserve"> a zadavatelem nám. odboru majetku Miroslavem Vaňkem a ředitelem KV Arény Romanem </w:t>
      </w:r>
      <w:proofErr w:type="spellStart"/>
      <w:r w:rsidRPr="00D86A1D">
        <w:t>Rokůskem</w:t>
      </w:r>
      <w:proofErr w:type="spellEnd"/>
      <w:r w:rsidRPr="00D86A1D">
        <w:t>, aby projednali a případně doplnili zkušenostmi ze sportovního prostředí, jakým způsobem směřovat uvažovaný rozvoj sportovního území KV Tuhnice, který toho dne hosté představili.</w:t>
      </w:r>
    </w:p>
    <w:p w:rsidR="00D86A1D" w:rsidRPr="00D86A1D" w:rsidRDefault="00D86A1D" w:rsidP="00D86A1D">
      <w:pPr>
        <w:ind w:left="-426"/>
        <w:jc w:val="both"/>
      </w:pPr>
    </w:p>
    <w:p w:rsidR="00D86A1D" w:rsidRDefault="00D86A1D" w:rsidP="00D86A1D">
      <w:pPr>
        <w:ind w:left="-426"/>
        <w:jc w:val="both"/>
        <w:rPr>
          <w:color w:val="1F497D"/>
        </w:rPr>
      </w:pPr>
      <w:r w:rsidRPr="00D86A1D">
        <w:t>Přítomní diskutovali nad tím, že by se zpracovatel koncepce měl spojit s kluby, které současný areál v největší míře využívají, nebo by do budoucna mohly kapacity území využívat a současně mají jak trenérské, tak členské zázemí. Jedná se v rámci kolektivních sp</w:t>
      </w:r>
      <w:r>
        <w:t>ortů o hokej, volejbal, florbal, b</w:t>
      </w:r>
      <w:r w:rsidRPr="00D86A1D">
        <w:t>asketbal a v</w:t>
      </w:r>
      <w:r>
        <w:t> rámci individuálních sportů o atletiku</w:t>
      </w:r>
      <w:r w:rsidRPr="00D86A1D">
        <w:t xml:space="preserve">, </w:t>
      </w:r>
      <w:r>
        <w:t xml:space="preserve">běžecké lyžování, moderní gymnastiku a </w:t>
      </w:r>
      <w:proofErr w:type="spellStart"/>
      <w:r w:rsidRPr="00D86A1D">
        <w:t>úpolové</w:t>
      </w:r>
      <w:proofErr w:type="spellEnd"/>
      <w:r w:rsidRPr="00D86A1D">
        <w:t xml:space="preserve"> sporty. Dále zde zazněla připomínka, že stávající kuželna je na pozemcích, které by měly být obslužné pro uvažovaný dopravní terminál a vzhledem k povaze sportu jej nelze snadno využívat v běžných sportovních zařízeních a tak zvážit, zda s tímto sportem uvažovat i v této koncepci. Dále bylo doplněno, že v rámci uvažované koncepce je potřeba zapracovat neodmyslitelné vybudování dopravní infrastruktury pro nově rozšiřující se území. V souvislosti s pozemky jiného vlastníka, kde bývalo fotbalové hřiště, by mohl zpracovatel oslovit stávající fotbalové kluby, které vlastní koncepci fotbalových hřišť v roce 2023 zpracovaly (na vědomí ji vzala Rada města KV), zda tato nová koncepce by byla navazující, příp. doplňující</w:t>
      </w:r>
      <w:r>
        <w:rPr>
          <w:color w:val="1F497D"/>
        </w:rPr>
        <w:t>.</w:t>
      </w:r>
    </w:p>
    <w:p w:rsidR="00D86A1D" w:rsidRDefault="00D86A1D" w:rsidP="001F7B25">
      <w:pPr>
        <w:pStyle w:val="Zkladntext2"/>
        <w:spacing w:after="0" w:line="240" w:lineRule="auto"/>
        <w:ind w:left="-426" w:right="-284"/>
        <w:jc w:val="both"/>
        <w:rPr>
          <w:iCs/>
        </w:rPr>
      </w:pPr>
    </w:p>
    <w:p w:rsidR="00575B5E" w:rsidRDefault="00575B5E" w:rsidP="00575B5E">
      <w:pPr>
        <w:ind w:left="-426"/>
        <w:jc w:val="both"/>
        <w:rPr>
          <w:sz w:val="22"/>
          <w:szCs w:val="22"/>
        </w:rPr>
      </w:pPr>
      <w:r>
        <w:t xml:space="preserve">Dále v rámci vize rozvoje tohoto sportovního území se </w:t>
      </w:r>
      <w:r>
        <w:t xml:space="preserve">členové komise </w:t>
      </w:r>
      <w:r>
        <w:t>shodli na skutečnosti, že prioritou bude vybudování podchodu pod železnicí, tak aby bylo pro sportovce bezpečné přejít na louku za tratí. Tato louka a přilehlé lázeňské lesy je hojně sportovci využívána, avšak v současné době musí sportovci přecházet železniční trať, což není bezpečné. Podchod pod železnicí je plánován již delší dobu a jeho vybudování mělo být spolufinancováno Správou železnic. Viktor Linhart informoval členy komise o tom, že dle informace Petra Bursíka Správa železnic podchod financovat nebude, což znamená, že jeho vybudování bude muset hradit město.</w:t>
      </w:r>
    </w:p>
    <w:p w:rsidR="00575B5E" w:rsidRPr="00575B5E" w:rsidRDefault="00E9001D" w:rsidP="00575B5E">
      <w:pPr>
        <w:pStyle w:val="Zkladntext2"/>
        <w:spacing w:after="0" w:line="240" w:lineRule="auto"/>
        <w:ind w:left="-426" w:right="-284"/>
        <w:rPr>
          <w:iCs/>
        </w:rPr>
      </w:pPr>
      <w:r>
        <w:rPr>
          <w:iCs/>
        </w:rPr>
        <w:t>O koncepci rozvoje využití sportovního území budou členové komise diskutovat na příštích jednáních.</w:t>
      </w:r>
    </w:p>
    <w:p w:rsidR="00575B5E" w:rsidRDefault="00575B5E" w:rsidP="00E9001D">
      <w:pPr>
        <w:ind w:right="-285"/>
      </w:pPr>
    </w:p>
    <w:p w:rsidR="00575B5E" w:rsidRPr="00E9001D" w:rsidRDefault="00575B5E" w:rsidP="00E9001D">
      <w:pPr>
        <w:ind w:right="-285"/>
      </w:pPr>
    </w:p>
    <w:p w:rsidR="0048377C" w:rsidRDefault="00F46AAD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dne </w:t>
      </w:r>
      <w:r w:rsidR="00E9001D">
        <w:rPr>
          <w:rFonts w:ascii="Times New Roman" w:hAnsi="Times New Roman"/>
          <w:b/>
          <w:sz w:val="24"/>
          <w:szCs w:val="24"/>
        </w:rPr>
        <w:t>31.10.2023</w:t>
      </w:r>
      <w:r>
        <w:rPr>
          <w:rFonts w:ascii="Times New Roman" w:hAnsi="Times New Roman"/>
          <w:b/>
          <w:sz w:val="24"/>
          <w:szCs w:val="24"/>
        </w:rPr>
        <w:t xml:space="preserve"> od 15:00 hodin v zasedací místnosti v 5. patře budovy Magistrátu města Karlovy Vary.  </w:t>
      </w: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F7E71" w:rsidRPr="0068163D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E9001D">
        <w:t>11.10.2023</w:t>
      </w:r>
    </w:p>
    <w:p w:rsidR="00E12BD9" w:rsidRDefault="008E545E" w:rsidP="00575B5E">
      <w:pPr>
        <w:ind w:left="-426" w:right="-284"/>
      </w:pPr>
      <w:r w:rsidRPr="00756FDF">
        <w:rPr>
          <w:bCs/>
        </w:rPr>
        <w:t xml:space="preserve">Zapsal: </w:t>
      </w:r>
      <w:r w:rsidR="00C66D17">
        <w:rPr>
          <w:bCs/>
        </w:rPr>
        <w:t xml:space="preserve">Gabriela Kavková </w:t>
      </w:r>
      <w:r w:rsidR="00C66D17">
        <w:rPr>
          <w:bCs/>
        </w:rPr>
        <w:tab/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7565DC">
        <w:rPr>
          <w:bCs/>
        </w:rPr>
        <w:tab/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575B5E">
      <w:footerReference w:type="default" r:id="rId8"/>
      <w:headerReference w:type="first" r:id="rId9"/>
      <w:footerReference w:type="first" r:id="rId10"/>
      <w:pgSz w:w="11906" w:h="16838"/>
      <w:pgMar w:top="568" w:right="1134" w:bottom="1191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57" w:rsidRDefault="00B11057">
      <w:r>
        <w:separator/>
      </w:r>
    </w:p>
  </w:endnote>
  <w:endnote w:type="continuationSeparator" w:id="0">
    <w:p w:rsidR="00B11057" w:rsidRDefault="00B1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57" w:rsidRDefault="00B11057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75B5E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75B5E">
      <w:rPr>
        <w:b/>
        <w:noProof/>
      </w:rPr>
      <w:t>2</w:t>
    </w:r>
    <w:r>
      <w:rPr>
        <w:b/>
      </w:rPr>
      <w:fldChar w:fldCharType="end"/>
    </w:r>
  </w:p>
  <w:p w:rsidR="00B11057" w:rsidRDefault="00B110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57" w:rsidRPr="007C14CE" w:rsidRDefault="00B11057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533400</wp:posOffset>
          </wp:positionH>
          <wp:positionV relativeFrom="paragraph">
            <wp:posOffset>-259081</wp:posOffset>
          </wp:positionV>
          <wp:extent cx="6480175" cy="371475"/>
          <wp:effectExtent l="0" t="0" r="0" b="9525"/>
          <wp:wrapSquare wrapText="bothSides"/>
          <wp:docPr id="14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57" w:rsidRDefault="00B11057">
      <w:r>
        <w:separator/>
      </w:r>
    </w:p>
  </w:footnote>
  <w:footnote w:type="continuationSeparator" w:id="0">
    <w:p w:rsidR="00B11057" w:rsidRDefault="00B1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57" w:rsidRDefault="00B11057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657225"/>
          <wp:effectExtent l="0" t="0" r="0" b="9525"/>
          <wp:wrapSquare wrapText="bothSides"/>
          <wp:docPr id="13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9CB"/>
    <w:multiLevelType w:val="hybridMultilevel"/>
    <w:tmpl w:val="DCD4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834C2"/>
    <w:multiLevelType w:val="hybridMultilevel"/>
    <w:tmpl w:val="3F6C8784"/>
    <w:lvl w:ilvl="0" w:tplc="5A62D3A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F7F0EE2"/>
    <w:multiLevelType w:val="hybridMultilevel"/>
    <w:tmpl w:val="4C5E1EE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104573A"/>
    <w:multiLevelType w:val="hybridMultilevel"/>
    <w:tmpl w:val="168E8910"/>
    <w:lvl w:ilvl="0" w:tplc="0D92195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4F16DD"/>
    <w:multiLevelType w:val="hybridMultilevel"/>
    <w:tmpl w:val="E54E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5AA"/>
    <w:multiLevelType w:val="hybridMultilevel"/>
    <w:tmpl w:val="DD7C58F2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B2024"/>
    <w:multiLevelType w:val="hybridMultilevel"/>
    <w:tmpl w:val="56F0876A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89E4A7F"/>
    <w:multiLevelType w:val="hybridMultilevel"/>
    <w:tmpl w:val="767623DC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95C43FC"/>
    <w:multiLevelType w:val="hybridMultilevel"/>
    <w:tmpl w:val="96941BC6"/>
    <w:lvl w:ilvl="0" w:tplc="5A62D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15C64"/>
    <w:multiLevelType w:val="hybridMultilevel"/>
    <w:tmpl w:val="5E8A6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60C6"/>
    <w:multiLevelType w:val="hybridMultilevel"/>
    <w:tmpl w:val="6404419C"/>
    <w:lvl w:ilvl="0" w:tplc="0405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6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18717C7"/>
    <w:multiLevelType w:val="hybridMultilevel"/>
    <w:tmpl w:val="BF5C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5B1D"/>
    <w:multiLevelType w:val="hybridMultilevel"/>
    <w:tmpl w:val="13B43C84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3D5084C"/>
    <w:multiLevelType w:val="hybridMultilevel"/>
    <w:tmpl w:val="F7F287F8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D9A5A47"/>
    <w:multiLevelType w:val="hybridMultilevel"/>
    <w:tmpl w:val="1A56B4D0"/>
    <w:lvl w:ilvl="0" w:tplc="BBF06114">
      <w:start w:val="1"/>
      <w:numFmt w:val="bullet"/>
      <w:lvlText w:val="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F0F493A"/>
    <w:multiLevelType w:val="hybridMultilevel"/>
    <w:tmpl w:val="FD86C10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8C549F9"/>
    <w:multiLevelType w:val="hybridMultilevel"/>
    <w:tmpl w:val="91387CD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8F5095"/>
    <w:multiLevelType w:val="hybridMultilevel"/>
    <w:tmpl w:val="9C24A7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143262"/>
    <w:multiLevelType w:val="hybridMultilevel"/>
    <w:tmpl w:val="505656C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87966"/>
    <w:multiLevelType w:val="hybridMultilevel"/>
    <w:tmpl w:val="DF10FF8A"/>
    <w:lvl w:ilvl="0" w:tplc="0D92195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5A62D3A4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0641E"/>
    <w:multiLevelType w:val="hybridMultilevel"/>
    <w:tmpl w:val="1BF62984"/>
    <w:lvl w:ilvl="0" w:tplc="BBF061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1" w15:restartNumberingAfterBreak="0">
    <w:nsid w:val="625E69BE"/>
    <w:multiLevelType w:val="hybridMultilevel"/>
    <w:tmpl w:val="C3BCB3C4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B916745"/>
    <w:multiLevelType w:val="hybridMultilevel"/>
    <w:tmpl w:val="372881AA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E6354"/>
    <w:multiLevelType w:val="hybridMultilevel"/>
    <w:tmpl w:val="A8F664E2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D256E30"/>
    <w:multiLevelType w:val="hybridMultilevel"/>
    <w:tmpl w:val="F9DCF46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6D407E57"/>
    <w:multiLevelType w:val="hybridMultilevel"/>
    <w:tmpl w:val="D09C7B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8A62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04EEA"/>
    <w:multiLevelType w:val="hybridMultilevel"/>
    <w:tmpl w:val="6C206DA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26EB7"/>
    <w:multiLevelType w:val="hybridMultilevel"/>
    <w:tmpl w:val="B17A0380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877EB"/>
    <w:multiLevelType w:val="hybridMultilevel"/>
    <w:tmpl w:val="F2380D80"/>
    <w:lvl w:ilvl="0" w:tplc="040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60B3E"/>
    <w:multiLevelType w:val="hybridMultilevel"/>
    <w:tmpl w:val="E946DFC2"/>
    <w:lvl w:ilvl="0" w:tplc="EEF60C66">
      <w:start w:val="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52A1D"/>
    <w:multiLevelType w:val="hybridMultilevel"/>
    <w:tmpl w:val="A1387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6" w15:restartNumberingAfterBreak="0">
    <w:nsid w:val="7F106DCB"/>
    <w:multiLevelType w:val="hybridMultilevel"/>
    <w:tmpl w:val="595C84EE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2"/>
  </w:num>
  <w:num w:numId="4">
    <w:abstractNumId w:val="45"/>
  </w:num>
  <w:num w:numId="5">
    <w:abstractNumId w:val="30"/>
  </w:num>
  <w:num w:numId="6">
    <w:abstractNumId w:val="32"/>
  </w:num>
  <w:num w:numId="7">
    <w:abstractNumId w:val="28"/>
  </w:num>
  <w:num w:numId="8">
    <w:abstractNumId w:val="16"/>
  </w:num>
  <w:num w:numId="9">
    <w:abstractNumId w:val="11"/>
  </w:num>
  <w:num w:numId="10">
    <w:abstractNumId w:val="4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0"/>
  </w:num>
  <w:num w:numId="14">
    <w:abstractNumId w:val="1"/>
  </w:num>
  <w:num w:numId="15">
    <w:abstractNumId w:val="39"/>
  </w:num>
  <w:num w:numId="16">
    <w:abstractNumId w:val="5"/>
  </w:num>
  <w:num w:numId="17">
    <w:abstractNumId w:val="6"/>
  </w:num>
  <w:num w:numId="18">
    <w:abstractNumId w:val="40"/>
  </w:num>
  <w:num w:numId="19">
    <w:abstractNumId w:val="25"/>
  </w:num>
  <w:num w:numId="20">
    <w:abstractNumId w:val="9"/>
  </w:num>
  <w:num w:numId="21">
    <w:abstractNumId w:val="17"/>
  </w:num>
  <w:num w:numId="22">
    <w:abstractNumId w:val="0"/>
  </w:num>
  <w:num w:numId="23">
    <w:abstractNumId w:val="35"/>
  </w:num>
  <w:num w:numId="24">
    <w:abstractNumId w:val="21"/>
  </w:num>
  <w:num w:numId="25">
    <w:abstractNumId w:val="41"/>
  </w:num>
  <w:num w:numId="26">
    <w:abstractNumId w:val="3"/>
  </w:num>
  <w:num w:numId="27">
    <w:abstractNumId w:val="23"/>
  </w:num>
  <w:num w:numId="28">
    <w:abstractNumId w:val="13"/>
  </w:num>
  <w:num w:numId="29">
    <w:abstractNumId w:val="27"/>
  </w:num>
  <w:num w:numId="30">
    <w:abstractNumId w:val="4"/>
  </w:num>
  <w:num w:numId="31">
    <w:abstractNumId w:val="24"/>
  </w:num>
  <w:num w:numId="32">
    <w:abstractNumId w:val="2"/>
  </w:num>
  <w:num w:numId="33">
    <w:abstractNumId w:val="36"/>
  </w:num>
  <w:num w:numId="34">
    <w:abstractNumId w:val="19"/>
  </w:num>
  <w:num w:numId="35">
    <w:abstractNumId w:val="29"/>
  </w:num>
  <w:num w:numId="36">
    <w:abstractNumId w:val="46"/>
  </w:num>
  <w:num w:numId="37">
    <w:abstractNumId w:val="14"/>
  </w:num>
  <w:num w:numId="38">
    <w:abstractNumId w:val="31"/>
  </w:num>
  <w:num w:numId="39">
    <w:abstractNumId w:val="34"/>
  </w:num>
  <w:num w:numId="40">
    <w:abstractNumId w:val="20"/>
  </w:num>
  <w:num w:numId="41">
    <w:abstractNumId w:val="18"/>
  </w:num>
  <w:num w:numId="42">
    <w:abstractNumId w:val="43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5"/>
  </w:num>
  <w:num w:numId="46">
    <w:abstractNumId w:val="7"/>
  </w:num>
  <w:num w:numId="47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1915"/>
    <w:rsid w:val="000F2158"/>
    <w:rsid w:val="000F4F0E"/>
    <w:rsid w:val="000F7D40"/>
    <w:rsid w:val="00106C22"/>
    <w:rsid w:val="00106D91"/>
    <w:rsid w:val="00110C48"/>
    <w:rsid w:val="00111190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1D93"/>
    <w:rsid w:val="00143C21"/>
    <w:rsid w:val="00144FEE"/>
    <w:rsid w:val="00147C7F"/>
    <w:rsid w:val="00151BE3"/>
    <w:rsid w:val="00152A99"/>
    <w:rsid w:val="001539D3"/>
    <w:rsid w:val="001543CA"/>
    <w:rsid w:val="00161183"/>
    <w:rsid w:val="00163636"/>
    <w:rsid w:val="00163B19"/>
    <w:rsid w:val="001702B4"/>
    <w:rsid w:val="00171467"/>
    <w:rsid w:val="00176D7B"/>
    <w:rsid w:val="001770D8"/>
    <w:rsid w:val="00177A9B"/>
    <w:rsid w:val="00181E1B"/>
    <w:rsid w:val="001833EE"/>
    <w:rsid w:val="001868FA"/>
    <w:rsid w:val="00187682"/>
    <w:rsid w:val="00191699"/>
    <w:rsid w:val="00194769"/>
    <w:rsid w:val="001A08B3"/>
    <w:rsid w:val="001A0F63"/>
    <w:rsid w:val="001A3365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2CB6"/>
    <w:rsid w:val="001F46C1"/>
    <w:rsid w:val="001F559B"/>
    <w:rsid w:val="001F632A"/>
    <w:rsid w:val="001F6930"/>
    <w:rsid w:val="001F7B25"/>
    <w:rsid w:val="00200420"/>
    <w:rsid w:val="00200F67"/>
    <w:rsid w:val="00201879"/>
    <w:rsid w:val="00203AB5"/>
    <w:rsid w:val="00204981"/>
    <w:rsid w:val="002054C9"/>
    <w:rsid w:val="00205AD9"/>
    <w:rsid w:val="00215571"/>
    <w:rsid w:val="002210A2"/>
    <w:rsid w:val="00221160"/>
    <w:rsid w:val="00221E88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2F3E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A070F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E3A54"/>
    <w:rsid w:val="002E7DA8"/>
    <w:rsid w:val="002F1974"/>
    <w:rsid w:val="002F25CF"/>
    <w:rsid w:val="002F2AEB"/>
    <w:rsid w:val="002F3498"/>
    <w:rsid w:val="002F411A"/>
    <w:rsid w:val="002F47DD"/>
    <w:rsid w:val="002F4EC6"/>
    <w:rsid w:val="002F56D3"/>
    <w:rsid w:val="002F66EF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7825"/>
    <w:rsid w:val="00341C03"/>
    <w:rsid w:val="003423C5"/>
    <w:rsid w:val="0034472F"/>
    <w:rsid w:val="003448C1"/>
    <w:rsid w:val="003459DA"/>
    <w:rsid w:val="00346E43"/>
    <w:rsid w:val="00347CC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97D3E"/>
    <w:rsid w:val="003A089B"/>
    <w:rsid w:val="003A23E0"/>
    <w:rsid w:val="003A2813"/>
    <w:rsid w:val="003A4A6A"/>
    <w:rsid w:val="003A691C"/>
    <w:rsid w:val="003B1077"/>
    <w:rsid w:val="003B10BC"/>
    <w:rsid w:val="003B32E1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3834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70C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77C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18EF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575A5"/>
    <w:rsid w:val="0056048D"/>
    <w:rsid w:val="00560545"/>
    <w:rsid w:val="00560781"/>
    <w:rsid w:val="0056118E"/>
    <w:rsid w:val="00564DBA"/>
    <w:rsid w:val="00565FBE"/>
    <w:rsid w:val="005679B1"/>
    <w:rsid w:val="00570379"/>
    <w:rsid w:val="00570BA9"/>
    <w:rsid w:val="0057149E"/>
    <w:rsid w:val="005715A7"/>
    <w:rsid w:val="00572E35"/>
    <w:rsid w:val="00575B5E"/>
    <w:rsid w:val="005763FC"/>
    <w:rsid w:val="00584B33"/>
    <w:rsid w:val="00585EA4"/>
    <w:rsid w:val="00586AA9"/>
    <w:rsid w:val="0059026B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02C4"/>
    <w:rsid w:val="006014EF"/>
    <w:rsid w:val="0060389B"/>
    <w:rsid w:val="00607636"/>
    <w:rsid w:val="00616032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2345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04DA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0D3F"/>
    <w:rsid w:val="006C1A39"/>
    <w:rsid w:val="006C3675"/>
    <w:rsid w:val="006C3870"/>
    <w:rsid w:val="006C4215"/>
    <w:rsid w:val="006C5253"/>
    <w:rsid w:val="006C62B5"/>
    <w:rsid w:val="006D0E8B"/>
    <w:rsid w:val="006D17D5"/>
    <w:rsid w:val="006D2668"/>
    <w:rsid w:val="006D3B58"/>
    <w:rsid w:val="006E01D3"/>
    <w:rsid w:val="006E02E3"/>
    <w:rsid w:val="006E226E"/>
    <w:rsid w:val="006E257C"/>
    <w:rsid w:val="006E34A8"/>
    <w:rsid w:val="006E3D80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6D86"/>
    <w:rsid w:val="0074785A"/>
    <w:rsid w:val="007513D8"/>
    <w:rsid w:val="007518C5"/>
    <w:rsid w:val="00751B79"/>
    <w:rsid w:val="007524A8"/>
    <w:rsid w:val="00753485"/>
    <w:rsid w:val="00755B50"/>
    <w:rsid w:val="007565DC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18AF"/>
    <w:rsid w:val="007A762F"/>
    <w:rsid w:val="007A7E4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27357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96817"/>
    <w:rsid w:val="008A1442"/>
    <w:rsid w:val="008A381E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6C87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6A4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9748D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25B0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1E4"/>
    <w:rsid w:val="009E725B"/>
    <w:rsid w:val="009F500A"/>
    <w:rsid w:val="009F7205"/>
    <w:rsid w:val="00A03CF9"/>
    <w:rsid w:val="00A1444C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5160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1057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375FC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0D67"/>
    <w:rsid w:val="00BD12AC"/>
    <w:rsid w:val="00BD1D85"/>
    <w:rsid w:val="00BD2CE1"/>
    <w:rsid w:val="00BD5C8E"/>
    <w:rsid w:val="00BE1A42"/>
    <w:rsid w:val="00BE2D61"/>
    <w:rsid w:val="00BE4CB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12EA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66D17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87710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59DB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86A1D"/>
    <w:rsid w:val="00D870E6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02BF"/>
    <w:rsid w:val="00DE28B2"/>
    <w:rsid w:val="00DE3B76"/>
    <w:rsid w:val="00DE58F9"/>
    <w:rsid w:val="00DE7E5C"/>
    <w:rsid w:val="00DE7FCF"/>
    <w:rsid w:val="00DF1C4B"/>
    <w:rsid w:val="00DF7E71"/>
    <w:rsid w:val="00E00A2C"/>
    <w:rsid w:val="00E018CD"/>
    <w:rsid w:val="00E01DC4"/>
    <w:rsid w:val="00E03107"/>
    <w:rsid w:val="00E0348E"/>
    <w:rsid w:val="00E0383E"/>
    <w:rsid w:val="00E0592F"/>
    <w:rsid w:val="00E07436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AC6"/>
    <w:rsid w:val="00E85D40"/>
    <w:rsid w:val="00E87E72"/>
    <w:rsid w:val="00E9001D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26AF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1EF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46AAD"/>
    <w:rsid w:val="00F500D7"/>
    <w:rsid w:val="00F5153E"/>
    <w:rsid w:val="00F53FD2"/>
    <w:rsid w:val="00F540A3"/>
    <w:rsid w:val="00F557D7"/>
    <w:rsid w:val="00F55C23"/>
    <w:rsid w:val="00F5744F"/>
    <w:rsid w:val="00F60EF6"/>
    <w:rsid w:val="00F63416"/>
    <w:rsid w:val="00F64155"/>
    <w:rsid w:val="00F65DD2"/>
    <w:rsid w:val="00F66CC7"/>
    <w:rsid w:val="00F71A25"/>
    <w:rsid w:val="00F71C00"/>
    <w:rsid w:val="00F72FC7"/>
    <w:rsid w:val="00F738DD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87D64"/>
    <w:rsid w:val="00F92DBE"/>
    <w:rsid w:val="00F97EE8"/>
    <w:rsid w:val="00FA0372"/>
    <w:rsid w:val="00FA0F11"/>
    <w:rsid w:val="00FA1CC7"/>
    <w:rsid w:val="00FA68FF"/>
    <w:rsid w:val="00FB0778"/>
    <w:rsid w:val="00FB190E"/>
    <w:rsid w:val="00FB5D7F"/>
    <w:rsid w:val="00FC2AC4"/>
    <w:rsid w:val="00FC4D7D"/>
    <w:rsid w:val="00FC6B6C"/>
    <w:rsid w:val="00FC7CBB"/>
    <w:rsid w:val="00FD1A24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1F52C27"/>
  <w15:docId w15:val="{EFD6C017-ADBB-4074-9694-15D3408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A5B4C-1F61-4670-9F9F-8FB5F841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570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Kavková Gabriela</cp:lastModifiedBy>
  <cp:revision>6</cp:revision>
  <cp:lastPrinted>2023-05-04T11:31:00Z</cp:lastPrinted>
  <dcterms:created xsi:type="dcterms:W3CDTF">2023-10-11T07:16:00Z</dcterms:created>
  <dcterms:modified xsi:type="dcterms:W3CDTF">2023-10-19T07:50:00Z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