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Pr="0054367C" w:rsidRDefault="00473D04" w:rsidP="0054367C">
            <w:pPr>
              <w:rPr>
                <w:rFonts w:ascii="Arial" w:hAnsi="Arial" w:cs="Arial"/>
                <w:color w:val="000000"/>
              </w:rPr>
            </w:pPr>
            <w:r w:rsidRPr="0054367C">
              <w:rPr>
                <w:rFonts w:ascii="Arial" w:hAnsi="Arial" w:cs="Arial"/>
                <w:b/>
              </w:rPr>
              <w:t>PŘESTAVBA SILNIČNÍHO VOZIDLA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Přestavbou silničního vozidla je změna nebo úprava podstatných částí mechanismu nebo konstrukce provozovaného silničního vozidla. 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 změnu podstatných částí se považují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>změna druhu pohonu, vestavění jiného typu motoru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>změna karoserie, pérování vozidla a kol způsobující změnu povoleného zatížení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změna druhu karoserie nebo nástavby, pro které se mění účel a způsob použití silničního        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>změna kategorie vozidla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Úprava podstatných částí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nahrazuje-li se  nebo doplňuje-li se vozidlo novou nebo jinou součástí nebo výbavou, musí        tato součást nebo výbava splňovat podmínky stanovené zákonem. 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 přestavbu silničního vozidla se nejedná, jestliže výrobce vozidla prohlásí podstatnou část mechanismu nebo konstrukce silničního vozidla za náhradní díl k tomuto vozidlu dle §73 odst.</w:t>
            </w:r>
            <w:r w:rsidR="00155F75">
              <w:rPr>
                <w:rFonts w:ascii="Arial" w:hAnsi="Arial" w:cs="Arial"/>
                <w:noProof/>
                <w:sz w:val="20"/>
                <w:szCs w:val="20"/>
              </w:rPr>
              <w:t xml:space="preserve"> 7 zákona č.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56/2001</w:t>
            </w:r>
            <w:r w:rsidR="00155F7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Sb.</w:t>
            </w:r>
          </w:p>
          <w:p w:rsidR="00473D04" w:rsidRDefault="0047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Přestavbu silničního vozidla, které je registrováno v registru silničních vozidel, schvaluje obecní úřad obce s rozšířenou působností na základě písemné žádosti, pokud jsou splněny podmínky pro přestavbu stanovené prováděcím právním předpisem. Příslušný ke schválení přestavby silničního vozidla je kterýkoliv obecní úřad obce s rozšířenou působností. (§ 74, zák. 56/2001 Sb.)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Vlastník, provozovatel se souhlasem vlastníka – plná moc.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Žadatel vyplní tiskopis „Žádost schválení technické způsobilosti jednotlivě přestavěného vozidla“.Na základě předložené žádosti a dokladů úřad rozhodne o schválení přestavby.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Podáním žádosti na podatelnu úřadu.</w:t>
            </w:r>
          </w:p>
        </w:tc>
      </w:tr>
      <w:tr w:rsidR="00473D04" w:rsidTr="00473D04">
        <w:trPr>
          <w:trHeight w:val="45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úřadu obce s rozšířenou působností.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AA77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patro.</w:t>
            </w:r>
          </w:p>
          <w:p w:rsidR="00473D04" w:rsidRDefault="00AA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</w:t>
            </w:r>
            <w:r w:rsidR="00155F75">
              <w:rPr>
                <w:rFonts w:ascii="Arial" w:hAnsi="Arial" w:cs="Arial"/>
                <w:sz w:val="20"/>
                <w:szCs w:val="20"/>
              </w:rPr>
              <w:t xml:space="preserve"> 2, 4, 6</w:t>
            </w:r>
            <w:r w:rsidR="0054367C">
              <w:rPr>
                <w:rFonts w:ascii="Arial" w:hAnsi="Arial" w:cs="Arial"/>
                <w:sz w:val="20"/>
                <w:szCs w:val="20"/>
              </w:rPr>
              <w:t>, 8</w:t>
            </w:r>
            <w:r w:rsidR="00155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D04">
              <w:rPr>
                <w:rFonts w:ascii="Arial" w:hAnsi="Arial" w:cs="Arial"/>
                <w:sz w:val="20"/>
                <w:szCs w:val="20"/>
              </w:rPr>
              <w:t>- technik</w:t>
            </w:r>
          </w:p>
          <w:p w:rsidR="00372FB3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4367C">
              <w:rPr>
                <w:rFonts w:ascii="Arial" w:hAnsi="Arial" w:cs="Arial"/>
                <w:sz w:val="20"/>
                <w:szCs w:val="20"/>
              </w:rPr>
              <w:t>aní Magdalena</w:t>
            </w:r>
            <w:r w:rsidR="00AA77BF">
              <w:rPr>
                <w:rFonts w:ascii="Arial" w:hAnsi="Arial" w:cs="Arial"/>
                <w:sz w:val="20"/>
                <w:szCs w:val="20"/>
              </w:rPr>
              <w:t xml:space="preserve"> Matoušková       </w:t>
            </w:r>
            <w:r>
              <w:rPr>
                <w:rFonts w:ascii="Arial" w:hAnsi="Arial" w:cs="Arial"/>
                <w:sz w:val="20"/>
                <w:szCs w:val="20"/>
              </w:rPr>
              <w:t>tel: 353 152 672</w:t>
            </w:r>
          </w:p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Bc. Martin Burkyt                   tel: 353 152 674</w:t>
            </w:r>
          </w:p>
          <w:p w:rsidR="00473D04" w:rsidRDefault="00473D04" w:rsidP="00155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AB5D95">
              <w:rPr>
                <w:rFonts w:ascii="Arial" w:hAnsi="Arial" w:cs="Arial"/>
                <w:sz w:val="20"/>
                <w:szCs w:val="20"/>
              </w:rPr>
              <w:t xml:space="preserve">Bc.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367C">
              <w:rPr>
                <w:rFonts w:ascii="Arial" w:hAnsi="Arial" w:cs="Arial"/>
                <w:sz w:val="20"/>
                <w:szCs w:val="20"/>
              </w:rPr>
              <w:t xml:space="preserve">ntonín Novák </w:t>
            </w:r>
            <w:r w:rsidR="00AB5D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67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tel: 353 152</w:t>
            </w:r>
            <w:r w:rsidR="0054367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  <w:p w:rsidR="0054367C" w:rsidRPr="00372FB3" w:rsidRDefault="0054367C" w:rsidP="00155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Weithaler Jiří                         </w:t>
            </w:r>
            <w:r w:rsidRPr="0054367C">
              <w:rPr>
                <w:rFonts w:ascii="Arial" w:hAnsi="Arial" w:cs="Arial"/>
                <w:sz w:val="20"/>
                <w:szCs w:val="20"/>
              </w:rPr>
              <w:t xml:space="preserve"> tel: 353 152 665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Vyjádření výrobce nebo akreditovaného zástupce k přestavbě vozidla.</w:t>
            </w:r>
          </w:p>
          <w:p w:rsidR="00473D04" w:rsidRDefault="00473D0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Podrobný popis přestavby vozidla.</w:t>
            </w:r>
          </w:p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Návrh na změnu údajů zapisovaných v technickém průkazu vozidla.</w:t>
            </w:r>
          </w:p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Technický popis a výkresová dokumentace systému vozidla, konstrukční části nebo samostatného technického celku, pokud nebyla schválena její technická způsobilost typu.</w:t>
            </w:r>
          </w:p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Technický protokol vydaný zkušební stanicí</w:t>
            </w:r>
          </w:p>
          <w:p w:rsidR="00155F75" w:rsidRPr="0054367C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 o technické prohlídce vozidla, před schválením technické způsobilosti.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67C" w:rsidRPr="0054367C" w:rsidRDefault="0054367C" w:rsidP="0054367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4367C">
              <w:rPr>
                <w:rFonts w:ascii="Arial" w:hAnsi="Arial" w:cs="Arial"/>
                <w:sz w:val="20"/>
                <w:szCs w:val="20"/>
              </w:rPr>
              <w:lastRenderedPageBreak/>
              <w:t xml:space="preserve">Žádost o schválení přestavby (výroby) vozidla. Žadatel obdrží na přepážce </w:t>
            </w:r>
            <w:r>
              <w:rPr>
                <w:rFonts w:ascii="Arial" w:hAnsi="Arial" w:cs="Arial"/>
                <w:sz w:val="20"/>
                <w:szCs w:val="20"/>
              </w:rPr>
              <w:t>registru vozidel</w:t>
            </w:r>
            <w:r w:rsidRPr="0054367C">
              <w:rPr>
                <w:rFonts w:ascii="Arial" w:hAnsi="Arial" w:cs="Arial"/>
                <w:sz w:val="20"/>
                <w:szCs w:val="20"/>
              </w:rPr>
              <w:t xml:space="preserve"> MM Karlovy Vary nebo </w:t>
            </w:r>
            <w:proofErr w:type="gramStart"/>
            <w:r w:rsidRPr="0054367C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54367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4" w:history="1">
              <w:r w:rsidRPr="0054367C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http://www.mmkv.cz/dokumenty/Tiskopisy/Od/techzpus.pdf</w:t>
              </w:r>
            </w:hyperlink>
          </w:p>
          <w:p w:rsidR="00473D04" w:rsidRPr="0054367C" w:rsidRDefault="0054367C" w:rsidP="0054367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4367C">
              <w:rPr>
                <w:rFonts w:ascii="Arial" w:hAnsi="Arial" w:cs="Arial"/>
                <w:sz w:val="20"/>
                <w:szCs w:val="20"/>
              </w:rPr>
              <w:t xml:space="preserve">Technický průkaz, osvědčení o registraci vozidla nebo nové osvědčení o registraci vozidla vydané po </w:t>
            </w:r>
            <w:proofErr w:type="gramStart"/>
            <w:r w:rsidRPr="0054367C">
              <w:rPr>
                <w:rFonts w:ascii="Arial" w:hAnsi="Arial" w:cs="Arial"/>
                <w:sz w:val="20"/>
                <w:szCs w:val="20"/>
              </w:rPr>
              <w:t>1.1.2024</w:t>
            </w:r>
            <w:proofErr w:type="gramEnd"/>
            <w:r w:rsidRPr="0054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54367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4367C">
              <w:rPr>
                <w:rFonts w:ascii="Arial" w:hAnsi="Arial" w:cs="Arial"/>
                <w:noProof/>
                <w:sz w:val="20"/>
                <w:szCs w:val="20"/>
              </w:rPr>
              <w:t>Za schválení technické způsobilosti po přestavbě vozidla se vybírá správní poplatek dle zák. č. 634/2004 Sb., položka 27, číslo 13, o správních poplatcích ve zněn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í pozdějších předpisů ve výši 1</w:t>
            </w:r>
            <w:r w:rsidRPr="0054367C">
              <w:rPr>
                <w:rFonts w:ascii="Arial" w:hAnsi="Arial" w:cs="Arial"/>
                <w:noProof/>
                <w:sz w:val="20"/>
                <w:szCs w:val="20"/>
              </w:rPr>
              <w:t>000,- Kč.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 30 dnů ode dne podání žádosti, v zvláště složitých a odůvodněných případech až 60 dní.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54367C">
            <w:pPr>
              <w:rPr>
                <w:b/>
                <w:color w:val="000000"/>
              </w:rPr>
            </w:pPr>
            <w:r w:rsidRPr="0054367C">
              <w:rPr>
                <w:rFonts w:ascii="Arial" w:hAnsi="Arial" w:cs="Arial"/>
                <w:noProof/>
                <w:sz w:val="20"/>
                <w:szCs w:val="20"/>
              </w:rPr>
              <w:t>Vzhledem k nutnosti předložení a zápisu do originálů dokladů (technického průkazu, osvědčení o registraci, výkresová dokumentace, protokoly o schválení technické způsobi-losti…), nelze žádost zpracovat pouze elektronickou službou.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komunikacích, ve znění později vydaných předpisů.</w:t>
            </w:r>
          </w:p>
          <w:p w:rsidR="00155F75" w:rsidRDefault="00473D04" w:rsidP="00155F7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 Vyhláška MDS č. 341/2014 Sb., o schvalování technické způsobilosti a o technických podmínkách provozu vozidel na pozemních komunikacích, ve znění později vydaných předpisů.</w:t>
            </w:r>
            <w:r w:rsidR="00155F7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473D04" w:rsidRPr="00155F75" w:rsidRDefault="00473D04" w:rsidP="00155F7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55F75">
              <w:rPr>
                <w:rFonts w:ascii="Arial" w:hAnsi="Arial" w:cs="Arial"/>
                <w:color w:val="000000"/>
                <w:sz w:val="20"/>
                <w:szCs w:val="20"/>
              </w:rPr>
              <w:t>Zákon č. 500/2004 Sb. – správní řád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Bude vydáno rozhodnutí, kterým  úřad nevyhoví podané žádosti.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543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24.02.2024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5436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24.02.2024</w:t>
            </w:r>
            <w:bookmarkStart w:id="0" w:name="_GoBack"/>
            <w:bookmarkEnd w:id="0"/>
            <w:proofErr w:type="gramEnd"/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473D04" w:rsidRDefault="00473D04" w:rsidP="00473D04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F2"/>
    <w:rsid w:val="00155F75"/>
    <w:rsid w:val="00372FB3"/>
    <w:rsid w:val="00473D04"/>
    <w:rsid w:val="0054367C"/>
    <w:rsid w:val="00A57F28"/>
    <w:rsid w:val="00AA77BF"/>
    <w:rsid w:val="00AB5D95"/>
    <w:rsid w:val="00B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995E"/>
  <w15:chartTrackingRefBased/>
  <w15:docId w15:val="{1C6443D9-64FA-41B8-B2D2-3FC9F7D2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4367C"/>
    <w:pPr>
      <w:autoSpaceDN w:val="0"/>
      <w:spacing w:before="100" w:after="100"/>
    </w:pPr>
  </w:style>
  <w:style w:type="character" w:styleId="Hypertextovodkaz">
    <w:name w:val="Hyperlink"/>
    <w:basedOn w:val="Standardnpsmoodstavce"/>
    <w:rsid w:val="00543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kv.cz/dokumenty/Tiskopisy/Od/techzpus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2</cp:revision>
  <dcterms:created xsi:type="dcterms:W3CDTF">2024-02-28T14:47:00Z</dcterms:created>
  <dcterms:modified xsi:type="dcterms:W3CDTF">2024-02-28T14:47:00Z</dcterms:modified>
</cp:coreProperties>
</file>