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Ind w:w="7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Název životní situace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C75" w:rsidRDefault="00393C75" w:rsidP="00A13CE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b/>
                <w:sz w:val="28"/>
                <w:szCs w:val="28"/>
              </w:rPr>
              <w:t>ŽÁDOST O  PŘIDĚLENÍ  REGISTRAČNÍ  ZNAČKY NA PŘÁNÍ, VYDÁNÍ TABULKY S REGISTRAČNÍ ZNAČ</w:t>
            </w:r>
            <w:r w:rsidR="00216BDE">
              <w:rPr>
                <w:rFonts w:ascii="Arial" w:hAnsi="Arial" w:cs="Arial"/>
                <w:b/>
                <w:sz w:val="28"/>
                <w:szCs w:val="28"/>
              </w:rPr>
              <w:t>KOU NA NOSNÉ ZAŘÍZENÍ - NOSIČ KOL</w:t>
            </w:r>
            <w:bookmarkEnd w:id="0"/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Základní informace k životní situaci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Tato situace se týká rezervace a přidělení registrační značky na přání (RZP), vydání tabulky s registrační značkou k umístění na nosné zařízení připojitelné k silničnímu vozidlu, vydání tabulky s registrační značkou z důvodu poškození tabulky s přidělenou registrační značkou nebo registrační značkou na přání.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Kdo je oprávněn v této věci jednat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Žádost o rezervaci, přidělení registrační značky na přání, o vydání tabulky s registrační značkou podává vlastník, provozovatel se souhlasem vlastníka, zástavní věřitel, popřípadě další osoby, jichž se zápis v registru vozidel týká.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podmínky a postup pro řešení životní situace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Splnění všech požadovaných náležitostí.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Jakým způsobem zahájit řešení životní situace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Podáním žádosti na úřadě. 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 které instituci životní situaci řešit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kterémkoliv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úřadě obce s rozšířenou působností. </w:t>
            </w:r>
          </w:p>
          <w:p w:rsidR="00393C75" w:rsidRPr="00216BDE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Vyzvednutí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registrační značky na přání (RZP) nebo tabulky s registrační značkou k umístění na nosné zařízení připojitelné k silničnímu vozidlu lze provést pouze na tom úřadě, kde byla žádost podána.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Kde, s kým a kdy životní situaci řešit v Karlových Varech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MM Karlovy Vary U Spořitelny 2 - odbor dopravy - oddělení dopravně správních, agend 1.</w:t>
            </w:r>
            <w:r w:rsidR="00216BDE">
              <w:rPr>
                <w:rFonts w:ascii="Arial" w:hAnsi="Arial" w:cs="Arial"/>
                <w:sz w:val="20"/>
                <w:szCs w:val="20"/>
              </w:rPr>
              <w:t xml:space="preserve"> patro</w:t>
            </w:r>
          </w:p>
          <w:p w:rsidR="00393C75" w:rsidRDefault="00216B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přepážky číslo  1, 2, 3,</w:t>
            </w:r>
            <w:r w:rsidR="00393C75">
              <w:rPr>
                <w:rFonts w:ascii="Arial" w:hAnsi="Arial" w:cs="Arial"/>
                <w:sz w:val="20"/>
                <w:szCs w:val="20"/>
              </w:rPr>
              <w:t xml:space="preserve"> 4, 5, 6, 7, 8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úřední hodiny: pondělí a středa  8.00-12.00, 13.00-17.00, úterý a čtvrtek 8.00-12.00, 13.00-14.00 hod., pátek od 8.00 do 12.00 hod.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paní Monika Malecká                     tel: 353 152 671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paní Magdalena Matoušková         tel: 353 152 672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  Petr Chvapil                           tel: 353 152 673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 Bc. Martin Burkyt                    tel: 353 152 674 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paní Jarmila De Stefanisová          tel: 353 152 675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  </w:t>
            </w:r>
            <w:r w:rsidR="003178B1">
              <w:rPr>
                <w:rFonts w:ascii="Arial" w:hAnsi="Arial" w:cs="Arial"/>
                <w:sz w:val="20"/>
                <w:szCs w:val="20"/>
              </w:rPr>
              <w:t>Bc.</w:t>
            </w:r>
            <w:r>
              <w:rPr>
                <w:rFonts w:ascii="Arial" w:hAnsi="Arial" w:cs="Arial"/>
                <w:sz w:val="20"/>
                <w:szCs w:val="20"/>
              </w:rPr>
              <w:t>Antonín Novák DiS.          tel: 353 152 678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paní Bc. </w:t>
            </w:r>
            <w:r w:rsidR="00216BDE">
              <w:rPr>
                <w:rFonts w:ascii="Arial" w:hAnsi="Arial" w:cs="Arial"/>
                <w:sz w:val="20"/>
                <w:szCs w:val="20"/>
              </w:rPr>
              <w:t>Michaela Brátková           tel:</w:t>
            </w:r>
            <w:r>
              <w:rPr>
                <w:rFonts w:ascii="Arial" w:hAnsi="Arial" w:cs="Arial"/>
                <w:sz w:val="20"/>
                <w:szCs w:val="20"/>
              </w:rPr>
              <w:t xml:space="preserve"> 353 152 664</w:t>
            </w:r>
          </w:p>
          <w:p w:rsidR="00393C75" w:rsidRDefault="00393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doklady je nutné mít s sebou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V případě podání žádosti o rezervaci, přidělení RZP: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  vyplněnou a podepsanou žádost o přidělení registrační značky na přání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  doklad totožnosti v originále (občanský průkaz, pas)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3.  technický průkaz vozidla (TP),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4.  osvědčení o registraci vozidla (ORV)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 případě podání žádosti o vydání tabulky registrační značky na nosné zařízení nebo výměny za poškozenou: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1.  vyplněnou a podepsanou žádost o  vydání tabulky s registrační značkou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2.  doklad totožnosti v originále (občanský průkaz, pas)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3.  technický průkaz vozidla (TP),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4.  osvědčení o registraci vozidla (ORV)</w:t>
            </w:r>
          </w:p>
          <w:p w:rsidR="00393C75" w:rsidRDefault="00393C75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5.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případě poškození tabulky s přidělenou registrační značkou nebo registrační značkou na přání,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k žádosti přiloží žadatel poškozenou tabulku s přidělenou registrační značkou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Jaké jsou potřebné formuláře a kde jsou k dispozici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Žádost o přidělení registrační značka na přání. 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Žádost  o  vydání tabulky s registrační značkou - žadatel obdrží na informacích EMVO MM Karlovy Vary, nebo na: http://www.mmkv.cz/dokumenty/Tiskopisy/Od/zmeny.pdf.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poplatky a jak je lze uhradit</w:t>
            </w:r>
          </w:p>
        </w:tc>
      </w:tr>
      <w:tr w:rsidR="00393C75" w:rsidTr="00393C75">
        <w:trPr>
          <w:trHeight w:val="144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Správní poplatek dle zákona č. 634/2004Sb., o správních poplatcích, položka 26 : </w:t>
            </w:r>
          </w:p>
          <w:p w:rsidR="00393C75" w:rsidRDefault="00393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d) Vydání tabulky registrační značky na přání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5 000,-Kč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za každou tabulku</w:t>
            </w:r>
          </w:p>
          <w:p w:rsidR="00393C75" w:rsidRDefault="00216B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393C75">
              <w:rPr>
                <w:rFonts w:ascii="Arial" w:hAnsi="Arial" w:cs="Arial"/>
                <w:color w:val="000000"/>
                <w:sz w:val="20"/>
                <w:szCs w:val="20"/>
              </w:rPr>
              <w:t xml:space="preserve">) Vydání tabulky registrační značky s registrační značkou již tomuto silničnímu vozidlu přidělenou /poškozená, nosič kol)  </w:t>
            </w:r>
            <w:r w:rsidR="00393C7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3C75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393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="00393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r w:rsidR="00393C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  <w:t xml:space="preserve">                      600,- Kč  </w:t>
            </w:r>
            <w:r w:rsidR="00393C75">
              <w:rPr>
                <w:rFonts w:ascii="Arial" w:hAnsi="Arial" w:cs="Arial"/>
                <w:color w:val="000000"/>
                <w:sz w:val="20"/>
                <w:szCs w:val="20"/>
              </w:rPr>
              <w:t>za každou tabulku</w:t>
            </w:r>
          </w:p>
          <w:p w:rsidR="00393C75" w:rsidRDefault="00393C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rezervace registrační značky na přání při změně vlastníka nebo provozovatele silničního vozidla, při zániku silničního vozidla nebo jeho vyřazení z provozu nebo při přidělení registrační značky s omezenou platností pro vývoz do jiného státu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300,- Kč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n) rezervace registrační značky na přání v ostatních případech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500,- Kč 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lhůty pro vyřízení</w:t>
            </w:r>
          </w:p>
        </w:tc>
      </w:tr>
      <w:tr w:rsidR="00393C75" w:rsidTr="00393C75">
        <w:trPr>
          <w:trHeight w:val="240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Bezodkladně, nejpozději do 30 dnů ode dne podání žádosti.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Elektronická služba, kterou lze využít</w:t>
            </w:r>
          </w:p>
        </w:tc>
      </w:tr>
      <w:tr w:rsidR="00393C75" w:rsidTr="00393C75">
        <w:trPr>
          <w:trHeight w:val="466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jc w:val="both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Vzhledem k nutnosti předložení a zápisu do originálů dokladů (technického průkazu, osvědčení o registraci), nelze žádost zpracovat pouze elektronickou službou.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Podle kterého právního předpisu se postupuje</w:t>
            </w:r>
          </w:p>
        </w:tc>
      </w:tr>
      <w:tr w:rsidR="00393C75" w:rsidTr="00393C75">
        <w:trPr>
          <w:trHeight w:val="1607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Zákon č. 56/2001 Sb., o podmínkách provozu vozidel na pozemních komunikacích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Vyhláška č. 343/2014 Sb., o registraci vozidel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Zákon č. 168/1999 Sb., o pojištění odpovědnosti za škodu způsobenou provozem vozidla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Zákon č. 307/1999 Sb., kterým se mění zákon o pojištění odpovědnosti za škodu způsobenou provozem vozidla</w:t>
            </w:r>
          </w:p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Zákon č. 500/2004 Sb., správní řád</w:t>
            </w:r>
          </w:p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Zákon č. 634/2004 Sb., o správních poplatcích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jsou opravné prostředky a jak se uplatňují</w:t>
            </w:r>
          </w:p>
        </w:tc>
      </w:tr>
      <w:tr w:rsidR="00393C75" w:rsidTr="00393C75">
        <w:trPr>
          <w:trHeight w:val="1622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Odv</w:t>
            </w:r>
            <w:r w:rsidR="00216BDE">
              <w:rPr>
                <w:rFonts w:ascii="Arial" w:hAnsi="Arial" w:cs="Arial"/>
                <w:noProof/>
                <w:sz w:val="20"/>
                <w:szCs w:val="20"/>
              </w:rPr>
              <w:t>olání proti rozhodnutí dle § 82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zák.</w:t>
            </w:r>
            <w:r w:rsidR="00216BDE">
              <w:rPr>
                <w:rFonts w:ascii="Arial" w:hAnsi="Arial" w:cs="Arial"/>
                <w:noProof/>
                <w:sz w:val="20"/>
                <w:szCs w:val="20"/>
              </w:rPr>
              <w:t xml:space="preserve"> č.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500/2004 Sb.</w:t>
            </w:r>
          </w:p>
          <w:p w:rsidR="00393C75" w:rsidRDefault="00393C75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Odvolání musí mít náležitosti uvedené v § 37 odst. 2, zák. 500/2004 Sb. a musí obsahovat údaje o tom, proti kterému rozhodnutí směřuje, v jakém rozsahu ho napadá a v čem je spatřován rozpor s právními předpisy nebo nesprávnost rozhodnutí nebo řízení, jež mu předcházelo. Není-li v odvolání uvedeno, v jakém rozsahu odvolatel rozhodnutí napadá, platí, že se domáhá zrušení celého rozhodnutí. Odvolání se podává s potřebným počtem stejnopisů tak, aby jeden stejnopis zůstal správnímu orgánu a aby každý účastník dostal jeden stejnopis. Nepodá-li účastník potřebný počet stejnopisů, vyhotoví je správní orgán na náklady účastníka.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Jaké sankce mohou být uplatněny v případě nedodržení povinností</w:t>
            </w:r>
          </w:p>
        </w:tc>
      </w:tr>
      <w:tr w:rsidR="00393C75" w:rsidTr="00393C75">
        <w:trPr>
          <w:trHeight w:val="466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Sankce mohou být uloženy dle § 83 a § 83a zákona 56/2001 Sb. o podmínkách provozu vozidel na pozemních komunikacích  a dle zákona o přestupcích.</w:t>
            </w:r>
          </w:p>
        </w:tc>
      </w:tr>
      <w:tr w:rsidR="00393C75" w:rsidTr="00393C75">
        <w:trPr>
          <w:trHeight w:val="270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 správnost popisu odpovídá útvar</w:t>
            </w:r>
          </w:p>
        </w:tc>
      </w:tr>
      <w:tr w:rsidR="00393C75" w:rsidTr="00393C75">
        <w:trPr>
          <w:trHeight w:val="22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 MM Karlovy Vary U Spořitelny 2 - odbor dopravy - oddělení dopravně správních agend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je zpracován podle právního stavu ke dni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24.02.2022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Popis byl naposledy aktualizován</w:t>
            </w:r>
          </w:p>
        </w:tc>
      </w:tr>
      <w:tr w:rsidR="00393C75" w:rsidTr="00393C75">
        <w:trPr>
          <w:trHeight w:val="255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24.02.2022</w:t>
            </w:r>
          </w:p>
        </w:tc>
      </w:tr>
      <w:tr w:rsidR="00393C75" w:rsidTr="00393C75">
        <w:trPr>
          <w:trHeight w:val="270"/>
        </w:trPr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393C75" w:rsidRDefault="00393C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Datum konce platnosti popisu</w:t>
            </w:r>
          </w:p>
        </w:tc>
      </w:tr>
    </w:tbl>
    <w:p w:rsidR="00393C75" w:rsidRDefault="00393C75" w:rsidP="00393C75">
      <w:pPr>
        <w:rPr>
          <w:rFonts w:ascii="Arial" w:hAnsi="Arial" w:cs="Arial"/>
          <w:b/>
          <w:color w:val="000000"/>
          <w:sz w:val="22"/>
          <w:szCs w:val="22"/>
        </w:rPr>
      </w:pPr>
    </w:p>
    <w:p w:rsidR="00A57F28" w:rsidRDefault="00A57F28"/>
    <w:sectPr w:rsidR="00A5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70"/>
    <w:rsid w:val="00216BDE"/>
    <w:rsid w:val="003178B1"/>
    <w:rsid w:val="00393C75"/>
    <w:rsid w:val="00A13CE2"/>
    <w:rsid w:val="00A57F28"/>
    <w:rsid w:val="00C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D897-6F10-44C9-ABB1-ADB7508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4945</Characters>
  <Application>Microsoft Office Word</Application>
  <DocSecurity>0</DocSecurity>
  <Lines>41</Lines>
  <Paragraphs>11</Paragraphs>
  <ScaleCrop>false</ScaleCrop>
  <Company>HP Inc.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Chvapil Petr</dc:creator>
  <cp:keywords/>
  <dc:description/>
  <cp:lastModifiedBy>Průchová Michaela</cp:lastModifiedBy>
  <cp:revision>7</cp:revision>
  <dcterms:created xsi:type="dcterms:W3CDTF">2022-02-24T09:54:00Z</dcterms:created>
  <dcterms:modified xsi:type="dcterms:W3CDTF">2022-03-09T08:34:00Z</dcterms:modified>
</cp:coreProperties>
</file>