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34" w:rsidRDefault="00A36634" w:rsidP="00A36634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A36634" w:rsidRDefault="00A36634" w:rsidP="00A36634">
      <w:pPr>
        <w:spacing w:line="276" w:lineRule="auto"/>
        <w:rPr>
          <w:rFonts w:ascii="Arial" w:hAnsi="Arial" w:cs="Arial"/>
        </w:rPr>
      </w:pPr>
    </w:p>
    <w:p w:rsidR="00A36634" w:rsidRDefault="00A36634" w:rsidP="00A36634">
      <w:pPr>
        <w:spacing w:line="276" w:lineRule="auto"/>
        <w:rPr>
          <w:rFonts w:ascii="Arial" w:hAnsi="Arial" w:cs="Arial"/>
        </w:rPr>
      </w:pPr>
    </w:p>
    <w:p w:rsidR="00A36634" w:rsidRDefault="00A36634" w:rsidP="00A36634">
      <w:pPr>
        <w:shd w:val="clear" w:color="auto" w:fill="8DB3E2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ZÁSADY</w:t>
      </w:r>
    </w:p>
    <w:p w:rsidR="00A36634" w:rsidRDefault="00A36634" w:rsidP="00A36634">
      <w:pPr>
        <w:shd w:val="clear" w:color="auto" w:fill="8DB3E2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organizace schvalování účetních závěrek některých vybraných účetních jednotek v působnosti</w:t>
      </w:r>
    </w:p>
    <w:p w:rsidR="00A36634" w:rsidRDefault="00A36634" w:rsidP="00A36634">
      <w:pPr>
        <w:shd w:val="clear" w:color="auto" w:fill="8DB3E2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Statutárního města Karlovy Vary</w:t>
      </w: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jc w:val="right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5717"/>
      </w:tblGrid>
      <w:tr w:rsidR="00A36634" w:rsidTr="00A36634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Zpracoval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Kamil Kastner, vedoucí OFE</w:t>
            </w:r>
          </w:p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JUDr. Ing. Josef Bečvář, vedoucí OVAK</w:t>
            </w:r>
          </w:p>
        </w:tc>
      </w:tr>
      <w:tr w:rsidR="00A36634" w:rsidTr="00A36634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Vydal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Zastupitelstvo města Karlovy Vary</w:t>
            </w:r>
          </w:p>
        </w:tc>
      </w:tr>
    </w:tbl>
    <w:p w:rsidR="00A36634" w:rsidRDefault="00A36634" w:rsidP="00A36634">
      <w:pPr>
        <w:pStyle w:val="Zhlav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5711"/>
      </w:tblGrid>
      <w:tr w:rsidR="00A36634" w:rsidTr="00A36634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Počet stran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A36634" w:rsidTr="00A36634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Počet příloh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A36634" w:rsidTr="00A36634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36634" w:rsidTr="00A36634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Schválil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Rada </w:t>
            </w:r>
            <w:r w:rsidR="006A1A4F">
              <w:rPr>
                <w:rFonts w:ascii="Arial" w:hAnsi="Arial" w:cs="Arial"/>
                <w:sz w:val="22"/>
              </w:rPr>
              <w:t xml:space="preserve">města Karlovy Vary </w:t>
            </w:r>
            <w:r w:rsidR="006A1A4F" w:rsidRPr="00F80E23">
              <w:rPr>
                <w:rFonts w:ascii="Arial" w:hAnsi="Arial" w:cs="Arial"/>
                <w:sz w:val="22"/>
              </w:rPr>
              <w:t xml:space="preserve">dne </w:t>
            </w:r>
            <w:r w:rsidR="00481FCD" w:rsidRPr="00F80E23">
              <w:rPr>
                <w:rFonts w:ascii="Arial" w:hAnsi="Arial" w:cs="Arial"/>
                <w:sz w:val="22"/>
              </w:rPr>
              <w:t>21.1.</w:t>
            </w:r>
            <w:r w:rsidR="006A1A4F" w:rsidRPr="00F80E23">
              <w:rPr>
                <w:rFonts w:ascii="Arial" w:hAnsi="Arial" w:cs="Arial"/>
                <w:sz w:val="22"/>
              </w:rPr>
              <w:t>2020</w:t>
            </w:r>
            <w:r>
              <w:rPr>
                <w:rFonts w:ascii="Arial" w:hAnsi="Arial" w:cs="Arial"/>
                <w:sz w:val="22"/>
              </w:rPr>
              <w:t>, v části působnosti Rady města Karlovy Vary</w:t>
            </w:r>
          </w:p>
          <w:p w:rsidR="00A36634" w:rsidRDefault="00A36634" w:rsidP="00F7398C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Zastupitelstvo města Karlovy Vary </w:t>
            </w:r>
            <w:r w:rsidRPr="00F7398C">
              <w:rPr>
                <w:rFonts w:ascii="Arial" w:hAnsi="Arial" w:cs="Arial"/>
                <w:sz w:val="22"/>
              </w:rPr>
              <w:t>dne</w:t>
            </w:r>
            <w:r w:rsidR="006A1A4F" w:rsidRPr="00F7398C">
              <w:rPr>
                <w:rFonts w:ascii="Arial" w:hAnsi="Arial" w:cs="Arial"/>
                <w:sz w:val="22"/>
              </w:rPr>
              <w:t xml:space="preserve"> </w:t>
            </w:r>
            <w:r w:rsidR="00F7398C">
              <w:rPr>
                <w:rFonts w:ascii="Arial" w:hAnsi="Arial" w:cs="Arial"/>
                <w:sz w:val="22"/>
              </w:rPr>
              <w:t>17.12.2013</w:t>
            </w:r>
            <w:r w:rsidRPr="00F7398C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v části působnosti Zastupitelstva města Karlovy Vary</w:t>
            </w:r>
          </w:p>
        </w:tc>
      </w:tr>
      <w:tr w:rsidR="00A36634" w:rsidTr="00A36634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36634" w:rsidTr="00A36634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Originál uložen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primátora</w:t>
            </w:r>
          </w:p>
        </w:tc>
      </w:tr>
      <w:tr w:rsidR="00A36634" w:rsidTr="00A36634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Elektronická podoba uložena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Intranet magistrátu města</w:t>
            </w:r>
          </w:p>
        </w:tc>
      </w:tr>
      <w:tr w:rsidR="00A36634" w:rsidTr="00A36634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36634" w:rsidTr="00A36634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Účinnost od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36634" w:rsidRDefault="006A1A4F">
            <w:pPr>
              <w:spacing w:line="276" w:lineRule="auto"/>
              <w:rPr>
                <w:rFonts w:ascii="Arial" w:hAnsi="Arial" w:cs="Arial"/>
                <w:sz w:val="22"/>
                <w:highlight w:val="yellow"/>
              </w:rPr>
            </w:pPr>
            <w:r w:rsidRPr="00F80E23">
              <w:rPr>
                <w:rFonts w:ascii="Arial" w:hAnsi="Arial" w:cs="Arial"/>
                <w:sz w:val="22"/>
              </w:rPr>
              <w:t>1.2.2020</w:t>
            </w:r>
          </w:p>
        </w:tc>
      </w:tr>
      <w:tr w:rsidR="00A36634" w:rsidTr="00A36634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A36634" w:rsidRDefault="00A36634">
            <w:pPr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Tento předpis ruší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634" w:rsidRDefault="00A3663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A36634" w:rsidRDefault="00A36634" w:rsidP="00A36634">
      <w:pPr>
        <w:spacing w:line="276" w:lineRule="auto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</w:pPr>
    </w:p>
    <w:p w:rsidR="00A36634" w:rsidRDefault="00A36634" w:rsidP="00A36634">
      <w:pPr>
        <w:spacing w:line="276" w:lineRule="auto"/>
        <w:rPr>
          <w:rFonts w:ascii="Arial" w:hAnsi="Arial" w:cs="Arial"/>
          <w:b/>
        </w:rPr>
        <w:sectPr w:rsidR="00A36634"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A36634" w:rsidRDefault="00A36634" w:rsidP="00A36634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Čl. 1</w:t>
      </w:r>
    </w:p>
    <w:p w:rsidR="00A36634" w:rsidRDefault="00A36634" w:rsidP="00A3663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:rsidR="00A36634" w:rsidRDefault="00A36634" w:rsidP="00A3663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36634" w:rsidRDefault="00A36634" w:rsidP="00A36634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Zásady organizace schvalování účetních závěrek některých vybraných účetních jednotek v působnosti Statutárního města Karlovy Vary (dále jen </w:t>
      </w:r>
      <w:r>
        <w:rPr>
          <w:rFonts w:ascii="Arial" w:hAnsi="Arial" w:cs="Arial"/>
          <w:i/>
          <w:snapToGrid w:val="0"/>
          <w:sz w:val="22"/>
          <w:szCs w:val="22"/>
        </w:rPr>
        <w:t>„Zásady</w:t>
      </w:r>
      <w:r>
        <w:rPr>
          <w:rFonts w:ascii="Arial" w:hAnsi="Arial" w:cs="Arial"/>
          <w:snapToGrid w:val="0"/>
          <w:sz w:val="22"/>
          <w:szCs w:val="22"/>
        </w:rPr>
        <w:t>“),</w:t>
      </w:r>
    </w:p>
    <w:p w:rsidR="00A36634" w:rsidRDefault="00A36634" w:rsidP="00A36634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A36634" w:rsidRDefault="00A36634" w:rsidP="00A36634">
      <w:pPr>
        <w:widowControl w:val="0"/>
        <w:numPr>
          <w:ilvl w:val="0"/>
          <w:numId w:val="2"/>
        </w:numPr>
        <w:ind w:left="993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stanoví závazný postup pro předkládání podkladů pro schvalování účetních závěrek příspěvkových organizací zřízených Statutárním městem Karlovy Vary, dle vyhlášky Ministerstva financí č. 220/2013 Sb., o požadavcích na schvalování účetních závěrek některých vybraných účetních jednotek, v platném znění, (dále jen „</w:t>
      </w:r>
      <w:r>
        <w:rPr>
          <w:rFonts w:ascii="Arial" w:hAnsi="Arial" w:cs="Arial"/>
          <w:i/>
          <w:snapToGrid w:val="0"/>
          <w:sz w:val="22"/>
          <w:szCs w:val="22"/>
        </w:rPr>
        <w:t>prováděcí vyhláška</w:t>
      </w:r>
      <w:r>
        <w:rPr>
          <w:rFonts w:ascii="Arial" w:hAnsi="Arial" w:cs="Arial"/>
          <w:snapToGrid w:val="0"/>
          <w:sz w:val="22"/>
          <w:szCs w:val="22"/>
        </w:rPr>
        <w:t>“).</w:t>
      </w:r>
    </w:p>
    <w:p w:rsidR="00A36634" w:rsidRDefault="00A36634" w:rsidP="00A36634">
      <w:pPr>
        <w:widowControl w:val="0"/>
        <w:ind w:left="993"/>
        <w:jc w:val="both"/>
        <w:rPr>
          <w:rFonts w:ascii="Arial" w:hAnsi="Arial" w:cs="Arial"/>
          <w:snapToGrid w:val="0"/>
          <w:sz w:val="22"/>
          <w:szCs w:val="22"/>
        </w:rPr>
      </w:pPr>
    </w:p>
    <w:p w:rsidR="00A36634" w:rsidRDefault="00A36634" w:rsidP="00A36634">
      <w:pPr>
        <w:widowControl w:val="0"/>
        <w:numPr>
          <w:ilvl w:val="0"/>
          <w:numId w:val="2"/>
        </w:numPr>
        <w:ind w:left="993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stanoví závazný postup pro zpracování a přípravu podkladů pro schvalování účetní závěrky Statutárního města Karlovy Vary, dle prováděcí vyhlášky.</w:t>
      </w:r>
    </w:p>
    <w:p w:rsidR="00A36634" w:rsidRDefault="00A36634" w:rsidP="00A36634">
      <w:pPr>
        <w:pStyle w:val="Zkladntext"/>
        <w:tabs>
          <w:tab w:val="left" w:pos="9000"/>
        </w:tabs>
        <w:ind w:right="1114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"/>
        <w:tabs>
          <w:tab w:val="left" w:pos="9000"/>
        </w:tabs>
        <w:ind w:right="1114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:rsidR="00A36634" w:rsidRDefault="00A36634" w:rsidP="00A36634">
      <w:pPr>
        <w:pStyle w:val="Zhlav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Obsah a cíl právní úpravy</w:t>
      </w:r>
    </w:p>
    <w:p w:rsidR="00A36634" w:rsidRDefault="00A36634" w:rsidP="00A36634">
      <w:pPr>
        <w:pStyle w:val="Zhlav"/>
        <w:jc w:val="center"/>
        <w:rPr>
          <w:rFonts w:ascii="Arial" w:hAnsi="Arial" w:cs="Arial"/>
          <w:b/>
          <w:bCs/>
          <w:sz w:val="22"/>
          <w:szCs w:val="22"/>
        </w:rPr>
      </w:pPr>
    </w:p>
    <w:p w:rsidR="00A36634" w:rsidRDefault="00A36634" w:rsidP="00A36634">
      <w:pPr>
        <w:pStyle w:val="Zkladntex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Zásady upravují (sjednocují) termíny zpracování a schvalování účetních závěrek vybraných účetních jednotek uvedených v čl. 1 Zásad a další povinnosti s tímto související.</w:t>
      </w:r>
    </w:p>
    <w:p w:rsidR="00A36634" w:rsidRDefault="00A36634" w:rsidP="00A36634">
      <w:pPr>
        <w:pStyle w:val="Zkladntext"/>
        <w:ind w:left="357"/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vydání těchto Zásad je sjednocení formálních postupů při zajištění validace účetních závěrek příspěvkových organizací zřízených Statutárním městem Karlovy Vary a účetní závěrky sestavované Statutárním městem Karlovy Vary.  </w:t>
      </w:r>
    </w:p>
    <w:p w:rsidR="00A36634" w:rsidRDefault="00A36634" w:rsidP="00A36634">
      <w:pPr>
        <w:pStyle w:val="Zkladntext"/>
        <w:ind w:left="357"/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"/>
        <w:ind w:left="357"/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3</w:t>
      </w:r>
    </w:p>
    <w:p w:rsidR="00A36634" w:rsidRDefault="00A36634" w:rsidP="00A36634">
      <w:pPr>
        <w:pStyle w:val="Zhlav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Vymezení základních pojmů a povinností</w:t>
      </w:r>
    </w:p>
    <w:p w:rsidR="00A36634" w:rsidRDefault="00A36634" w:rsidP="00A36634">
      <w:pPr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2"/>
        <w:numPr>
          <w:ilvl w:val="0"/>
          <w:numId w:val="4"/>
        </w:numPr>
        <w:ind w:left="567" w:right="-11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Schvalujícím orgánem účetní závěrky, včetně všech příloh, příspěvkové organizace je Rada města Karlovy Vary.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A36634" w:rsidRDefault="00A36634" w:rsidP="00A36634">
      <w:pPr>
        <w:pStyle w:val="Zkladntext2"/>
        <w:ind w:left="567" w:right="-110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2"/>
        <w:numPr>
          <w:ilvl w:val="0"/>
          <w:numId w:val="4"/>
        </w:numPr>
        <w:ind w:left="567" w:right="-11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Schvalujícím orgánem účetní závěrky, včetně všech příloh, Statutárního města Karlovy Vary je Zastupitelstvo města Karlovy Vary.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</w:p>
    <w:p w:rsidR="00A36634" w:rsidRDefault="00A36634" w:rsidP="00A36634">
      <w:pPr>
        <w:pStyle w:val="Zkladntext2"/>
        <w:ind w:right="-110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2"/>
        <w:numPr>
          <w:ilvl w:val="0"/>
          <w:numId w:val="4"/>
        </w:numPr>
        <w:ind w:left="567" w:right="-11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Statutární orgán příspěvkové organizace odpovídá za dodržování těchto Zásad. </w:t>
      </w:r>
    </w:p>
    <w:p w:rsidR="00A36634" w:rsidRDefault="00A36634" w:rsidP="00A36634">
      <w:pPr>
        <w:pStyle w:val="Zkladntext2"/>
        <w:ind w:right="-110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2"/>
        <w:numPr>
          <w:ilvl w:val="0"/>
          <w:numId w:val="4"/>
        </w:numPr>
        <w:ind w:left="567" w:right="-11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financí a ekonomiky Magistrátu města Karlovy Vary odpovídá za dodržování těchto Zásad.</w:t>
      </w:r>
    </w:p>
    <w:p w:rsidR="00A36634" w:rsidRDefault="00A36634" w:rsidP="00A36634">
      <w:pPr>
        <w:pStyle w:val="Zkladntext2"/>
        <w:ind w:right="-110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2"/>
        <w:numPr>
          <w:ilvl w:val="0"/>
          <w:numId w:val="4"/>
        </w:numPr>
        <w:ind w:left="567" w:right="-11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Statutární orgán příspěvkové organizace zřízené Statutárním městem Karlovy Vary a vedoucí odboru financí a ekonomiky Magistrátu města Karlovy Vary jsou povinni předávat schvalujícímu orgánu informace v rozsahu prováděcí vyhlášky, jakož jsou i povinni umožnit nahlédnutí do účetních knih a dalších účetních záznamů oprávněným osobám schvalujícího orgánu.  </w:t>
      </w:r>
    </w:p>
    <w:p w:rsidR="00A36634" w:rsidRDefault="00A36634" w:rsidP="00A36634">
      <w:pPr>
        <w:pStyle w:val="Zkladntext2"/>
        <w:ind w:left="567" w:right="-110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2"/>
        <w:numPr>
          <w:ilvl w:val="0"/>
          <w:numId w:val="4"/>
        </w:numPr>
        <w:ind w:left="567" w:right="-11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odboru vnitřního auditu a kontroly Magistrátu města Karlovy Vary je povinen průběžně předkládat na odbor financí a ekonomiky Magistrátu města Karlovy Vary informace o závažných zjištěných při výkonu veřejnosprávních kontrol u příspěvkových organizací a/nebo zprávy interního auditu o zjištěných a provedených auditech, které mohou mít vliv na úplnost, průkaznost, srozumitelnost, přehlednost a správnost účetnictví.  </w:t>
      </w:r>
    </w:p>
    <w:p w:rsidR="00A36634" w:rsidRDefault="00A36634" w:rsidP="00A36634">
      <w:pPr>
        <w:pStyle w:val="Odstavecseseznamem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Zkladntext2"/>
        <w:ind w:left="567" w:right="-110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:rsidR="00A36634" w:rsidRDefault="00A36634" w:rsidP="00A36634">
      <w:pPr>
        <w:pStyle w:val="Nadpis1"/>
        <w:rPr>
          <w:caps/>
          <w:szCs w:val="22"/>
        </w:rPr>
      </w:pPr>
      <w:r>
        <w:rPr>
          <w:szCs w:val="22"/>
        </w:rPr>
        <w:t>Předkládání podkladů pro schválení účetní závěrky příspěvkové organizace</w:t>
      </w:r>
    </w:p>
    <w:p w:rsidR="00A36634" w:rsidRDefault="00A36634" w:rsidP="00A3663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6A1A4F" w:rsidRPr="0060092C" w:rsidRDefault="00A36634" w:rsidP="0060092C">
      <w:pPr>
        <w:pStyle w:val="Odstavecseseznamem"/>
        <w:numPr>
          <w:ilvl w:val="0"/>
          <w:numId w:val="5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60092C">
        <w:rPr>
          <w:rFonts w:ascii="Arial" w:hAnsi="Arial" w:cs="Arial"/>
          <w:sz w:val="22"/>
          <w:szCs w:val="22"/>
        </w:rPr>
        <w:t>Příspěvková organizace je povinna sestavovat mezitímní účetní závěrku, ve stavu k ultimu dne 31. března každého roku, k ultimu dne 30. června každého roku a k ultimu dne 30. září každého roku</w:t>
      </w:r>
      <w:r w:rsidR="00D7649F">
        <w:rPr>
          <w:rFonts w:ascii="Arial" w:hAnsi="Arial" w:cs="Arial"/>
          <w:sz w:val="22"/>
          <w:szCs w:val="22"/>
        </w:rPr>
        <w:t>. Do</w:t>
      </w:r>
      <w:r w:rsidRPr="0060092C">
        <w:rPr>
          <w:rFonts w:ascii="Arial" w:hAnsi="Arial" w:cs="Arial"/>
          <w:sz w:val="22"/>
          <w:szCs w:val="22"/>
        </w:rPr>
        <w:t xml:space="preserve"> 30 dnů následujícího kalendářního měsíce po sestavení mezitímní účetní závěrky</w:t>
      </w:r>
      <w:r w:rsidR="00D7649F">
        <w:rPr>
          <w:rFonts w:ascii="Arial" w:hAnsi="Arial" w:cs="Arial"/>
          <w:sz w:val="22"/>
          <w:szCs w:val="22"/>
        </w:rPr>
        <w:t>,</w:t>
      </w:r>
      <w:r w:rsidRPr="0060092C">
        <w:rPr>
          <w:rFonts w:ascii="Arial" w:hAnsi="Arial" w:cs="Arial"/>
          <w:sz w:val="22"/>
          <w:szCs w:val="22"/>
        </w:rPr>
        <w:t xml:space="preserve"> </w:t>
      </w:r>
      <w:r w:rsidR="00D7649F">
        <w:rPr>
          <w:rFonts w:ascii="Arial" w:hAnsi="Arial" w:cs="Arial"/>
          <w:sz w:val="22"/>
          <w:szCs w:val="22"/>
        </w:rPr>
        <w:t xml:space="preserve">je příspěvková organizace povinna </w:t>
      </w:r>
      <w:r w:rsidR="006A1A4F" w:rsidRPr="0060092C">
        <w:rPr>
          <w:rFonts w:ascii="Arial" w:hAnsi="Arial" w:cs="Arial"/>
          <w:sz w:val="22"/>
          <w:szCs w:val="22"/>
        </w:rPr>
        <w:t>předkládat v elektronické podobě</w:t>
      </w:r>
      <w:r w:rsidR="0060092C" w:rsidRPr="0060092C">
        <w:rPr>
          <w:rFonts w:ascii="Arial" w:hAnsi="Arial" w:cs="Arial"/>
          <w:sz w:val="22"/>
          <w:szCs w:val="22"/>
        </w:rPr>
        <w:t>,</w:t>
      </w:r>
      <w:r w:rsidR="00D7649F">
        <w:rPr>
          <w:rFonts w:ascii="Arial" w:hAnsi="Arial" w:cs="Arial"/>
          <w:sz w:val="22"/>
          <w:szCs w:val="22"/>
        </w:rPr>
        <w:t xml:space="preserve"> </w:t>
      </w:r>
      <w:r w:rsidR="0060092C" w:rsidRPr="0060092C">
        <w:rPr>
          <w:rFonts w:ascii="Arial" w:hAnsi="Arial" w:cs="Arial"/>
          <w:sz w:val="22"/>
          <w:szCs w:val="22"/>
        </w:rPr>
        <w:t xml:space="preserve">ve formátu </w:t>
      </w:r>
      <w:r w:rsidR="002A2DB4">
        <w:rPr>
          <w:rFonts w:ascii="Arial" w:hAnsi="Arial" w:cs="Arial"/>
          <w:sz w:val="22"/>
          <w:szCs w:val="22"/>
        </w:rPr>
        <w:t>.XLSX</w:t>
      </w:r>
      <w:r w:rsidR="00D7649F">
        <w:rPr>
          <w:rFonts w:ascii="Arial" w:hAnsi="Arial" w:cs="Arial"/>
          <w:sz w:val="22"/>
          <w:szCs w:val="22"/>
        </w:rPr>
        <w:t>,</w:t>
      </w:r>
      <w:r w:rsidR="006A1A4F" w:rsidRPr="0060092C">
        <w:rPr>
          <w:rFonts w:ascii="Arial" w:hAnsi="Arial" w:cs="Arial"/>
          <w:sz w:val="22"/>
          <w:szCs w:val="22"/>
        </w:rPr>
        <w:t xml:space="preserve"> </w:t>
      </w:r>
      <w:r w:rsidR="00D7649F">
        <w:rPr>
          <w:rFonts w:ascii="Arial" w:hAnsi="Arial" w:cs="Arial"/>
          <w:sz w:val="22"/>
          <w:szCs w:val="22"/>
        </w:rPr>
        <w:t>report</w:t>
      </w:r>
      <w:r w:rsidR="00D7649F" w:rsidRPr="0060092C">
        <w:rPr>
          <w:rFonts w:ascii="Arial" w:hAnsi="Arial" w:cs="Arial"/>
          <w:sz w:val="22"/>
          <w:szCs w:val="22"/>
        </w:rPr>
        <w:t xml:space="preserve"> </w:t>
      </w:r>
      <w:r w:rsidR="006A1A4F" w:rsidRPr="0060092C">
        <w:rPr>
          <w:rFonts w:ascii="Arial" w:hAnsi="Arial" w:cs="Arial"/>
          <w:sz w:val="22"/>
          <w:szCs w:val="22"/>
        </w:rPr>
        <w:t xml:space="preserve">na email </w:t>
      </w:r>
      <w:hyperlink r:id="rId7" w:history="1">
        <w:r w:rsidR="006A1A4F" w:rsidRPr="0060092C">
          <w:rPr>
            <w:rStyle w:val="Hypertextovodkaz"/>
            <w:rFonts w:ascii="Arial" w:hAnsi="Arial" w:cs="Arial"/>
            <w:sz w:val="22"/>
            <w:szCs w:val="22"/>
          </w:rPr>
          <w:t>mismo@mmkv.cz</w:t>
        </w:r>
      </w:hyperlink>
      <w:r w:rsidR="006A1A4F" w:rsidRPr="0060092C">
        <w:rPr>
          <w:rFonts w:ascii="Arial" w:hAnsi="Arial" w:cs="Arial"/>
          <w:sz w:val="22"/>
          <w:szCs w:val="22"/>
        </w:rPr>
        <w:t>, který spravuje odbor financí a ekonomiky Magistrátu města Karlovy Vary.</w:t>
      </w:r>
      <w:r w:rsidR="0060092C" w:rsidRPr="0060092C">
        <w:rPr>
          <w:rFonts w:ascii="Arial" w:hAnsi="Arial" w:cs="Arial"/>
          <w:sz w:val="22"/>
          <w:szCs w:val="22"/>
        </w:rPr>
        <w:t xml:space="preserve"> </w:t>
      </w:r>
      <w:r w:rsidR="0060092C">
        <w:rPr>
          <w:rFonts w:ascii="Arial" w:hAnsi="Arial" w:cs="Arial"/>
          <w:sz w:val="22"/>
          <w:szCs w:val="22"/>
        </w:rPr>
        <w:t>V</w:t>
      </w:r>
      <w:r w:rsidR="0060092C" w:rsidRPr="0060092C">
        <w:rPr>
          <w:rFonts w:ascii="Arial" w:hAnsi="Arial" w:cs="Arial"/>
          <w:sz w:val="22"/>
          <w:szCs w:val="22"/>
        </w:rPr>
        <w:t>zor</w:t>
      </w:r>
      <w:r w:rsidR="0060092C">
        <w:rPr>
          <w:rFonts w:ascii="Arial" w:hAnsi="Arial" w:cs="Arial"/>
          <w:sz w:val="22"/>
          <w:szCs w:val="22"/>
        </w:rPr>
        <w:t xml:space="preserve"> předávaného</w:t>
      </w:r>
      <w:r w:rsidR="0060092C" w:rsidRPr="0060092C">
        <w:rPr>
          <w:rFonts w:ascii="Arial" w:hAnsi="Arial" w:cs="Arial"/>
          <w:sz w:val="22"/>
          <w:szCs w:val="22"/>
        </w:rPr>
        <w:t xml:space="preserve"> reportu tvoří přílo</w:t>
      </w:r>
      <w:r w:rsidR="0060092C">
        <w:rPr>
          <w:rFonts w:ascii="Arial" w:hAnsi="Arial" w:cs="Arial"/>
          <w:sz w:val="22"/>
          <w:szCs w:val="22"/>
        </w:rPr>
        <w:t>hu č.1. těchto Z</w:t>
      </w:r>
      <w:r w:rsidR="0060092C" w:rsidRPr="0060092C">
        <w:rPr>
          <w:rFonts w:ascii="Arial" w:hAnsi="Arial" w:cs="Arial"/>
          <w:sz w:val="22"/>
          <w:szCs w:val="22"/>
        </w:rPr>
        <w:t>ásad</w:t>
      </w:r>
      <w:r w:rsidR="0060092C">
        <w:rPr>
          <w:rFonts w:ascii="Arial" w:hAnsi="Arial" w:cs="Arial"/>
          <w:sz w:val="22"/>
          <w:szCs w:val="22"/>
        </w:rPr>
        <w:t>.</w:t>
      </w:r>
    </w:p>
    <w:p w:rsidR="00A36634" w:rsidRDefault="00A36634" w:rsidP="00A36634">
      <w:pPr>
        <w:pStyle w:val="Odstavecseseznamem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A36634" w:rsidRPr="006A1A4F" w:rsidRDefault="00A36634" w:rsidP="006A1A4F">
      <w:pPr>
        <w:pStyle w:val="Odstavecseseznamem"/>
        <w:numPr>
          <w:ilvl w:val="0"/>
          <w:numId w:val="5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Příspěvková organizace je povinna sestavit roční účetní závěrku, včetně komentáře a plnění finančního plánu ve stavu k ultimu dne 31. prosince každého roku, kterou je </w:t>
      </w:r>
      <w:r w:rsidRPr="00D7649F">
        <w:rPr>
          <w:rFonts w:ascii="Arial" w:hAnsi="Arial" w:cs="Arial"/>
          <w:sz w:val="22"/>
          <w:szCs w:val="22"/>
        </w:rPr>
        <w:t xml:space="preserve">povinna do 25. února následujícího roku </w:t>
      </w:r>
      <w:r w:rsidR="002A2DB4">
        <w:rPr>
          <w:rFonts w:ascii="Arial" w:hAnsi="Arial" w:cs="Arial"/>
          <w:sz w:val="22"/>
          <w:szCs w:val="22"/>
        </w:rPr>
        <w:t xml:space="preserve"> prokazatelně doručit na </w:t>
      </w:r>
      <w:r w:rsidR="006A1A4F" w:rsidRPr="00D7649F">
        <w:rPr>
          <w:rFonts w:ascii="Arial" w:hAnsi="Arial" w:cs="Arial"/>
          <w:sz w:val="22"/>
          <w:szCs w:val="22"/>
        </w:rPr>
        <w:t xml:space="preserve"> odbor financí a ekonomiky Magistrátu města Karlovy</w:t>
      </w:r>
      <w:r w:rsidRPr="00D7649F">
        <w:rPr>
          <w:rFonts w:ascii="Arial" w:hAnsi="Arial" w:cs="Arial"/>
          <w:sz w:val="22"/>
          <w:szCs w:val="22"/>
        </w:rPr>
        <w:t xml:space="preserve">. </w:t>
      </w:r>
      <w:r w:rsidR="002A2DB4" w:rsidRPr="00D7649F">
        <w:rPr>
          <w:rFonts w:ascii="Arial" w:hAnsi="Arial" w:cs="Arial"/>
          <w:sz w:val="22"/>
          <w:szCs w:val="22"/>
        </w:rPr>
        <w:t xml:space="preserve"> </w:t>
      </w:r>
      <w:r w:rsidR="00F902EA">
        <w:rPr>
          <w:rFonts w:ascii="Arial" w:hAnsi="Arial" w:cs="Arial"/>
          <w:sz w:val="22"/>
          <w:szCs w:val="22"/>
        </w:rPr>
        <w:t>Zároveň</w:t>
      </w:r>
      <w:r w:rsidR="002A2DB4">
        <w:rPr>
          <w:rFonts w:ascii="Arial" w:hAnsi="Arial" w:cs="Arial"/>
          <w:sz w:val="22"/>
          <w:szCs w:val="22"/>
        </w:rPr>
        <w:t xml:space="preserve"> před</w:t>
      </w:r>
      <w:r w:rsidR="00F902EA">
        <w:rPr>
          <w:rFonts w:ascii="Arial" w:hAnsi="Arial" w:cs="Arial"/>
          <w:sz w:val="22"/>
          <w:szCs w:val="22"/>
        </w:rPr>
        <w:t>á</w:t>
      </w:r>
      <w:r w:rsidR="002A2DB4">
        <w:rPr>
          <w:rFonts w:ascii="Arial" w:hAnsi="Arial" w:cs="Arial"/>
          <w:sz w:val="22"/>
          <w:szCs w:val="22"/>
        </w:rPr>
        <w:t>,</w:t>
      </w:r>
      <w:r w:rsidR="002A2DB4" w:rsidRPr="00D7649F">
        <w:rPr>
          <w:rFonts w:ascii="Arial" w:hAnsi="Arial" w:cs="Arial"/>
          <w:sz w:val="22"/>
          <w:szCs w:val="22"/>
        </w:rPr>
        <w:t xml:space="preserve"> na email </w:t>
      </w:r>
      <w:hyperlink r:id="rId8" w:history="1">
        <w:r w:rsidR="002A2DB4" w:rsidRPr="00D7649F">
          <w:rPr>
            <w:rStyle w:val="Hypertextovodkaz"/>
            <w:rFonts w:ascii="Arial" w:hAnsi="Arial" w:cs="Arial"/>
            <w:sz w:val="22"/>
            <w:szCs w:val="22"/>
          </w:rPr>
          <w:t>mismo@mmkv.cz</w:t>
        </w:r>
      </w:hyperlink>
      <w:r w:rsidR="002A2DB4">
        <w:rPr>
          <w:rStyle w:val="Hypertextovodkaz"/>
          <w:rFonts w:ascii="Arial" w:hAnsi="Arial" w:cs="Arial"/>
          <w:sz w:val="22"/>
          <w:szCs w:val="22"/>
        </w:rPr>
        <w:t xml:space="preserve">, </w:t>
      </w:r>
      <w:r w:rsidR="002A2DB4">
        <w:rPr>
          <w:rFonts w:ascii="Arial" w:hAnsi="Arial" w:cs="Arial"/>
          <w:sz w:val="22"/>
          <w:szCs w:val="22"/>
        </w:rPr>
        <w:t>ve formátu .XLSX</w:t>
      </w:r>
      <w:r w:rsidR="00F902EA">
        <w:rPr>
          <w:rFonts w:ascii="Arial" w:hAnsi="Arial" w:cs="Arial"/>
          <w:sz w:val="22"/>
          <w:szCs w:val="22"/>
        </w:rPr>
        <w:t>,</w:t>
      </w:r>
      <w:r w:rsidR="002A2DB4">
        <w:rPr>
          <w:rFonts w:ascii="Arial" w:hAnsi="Arial" w:cs="Arial"/>
          <w:sz w:val="22"/>
          <w:szCs w:val="22"/>
        </w:rPr>
        <w:t xml:space="preserve"> </w:t>
      </w:r>
      <w:r w:rsidR="00F902EA">
        <w:rPr>
          <w:rFonts w:ascii="Arial" w:hAnsi="Arial" w:cs="Arial"/>
          <w:sz w:val="22"/>
          <w:szCs w:val="22"/>
        </w:rPr>
        <w:t xml:space="preserve">report </w:t>
      </w:r>
      <w:r w:rsidR="002A2DB4">
        <w:rPr>
          <w:rFonts w:ascii="Arial" w:hAnsi="Arial" w:cs="Arial"/>
          <w:sz w:val="22"/>
          <w:szCs w:val="22"/>
        </w:rPr>
        <w:t xml:space="preserve">dle přílohy č. 1 těchto Zásad. </w:t>
      </w:r>
      <w:r w:rsidRPr="00D7649F">
        <w:rPr>
          <w:rFonts w:ascii="Arial" w:hAnsi="Arial" w:cs="Arial"/>
          <w:sz w:val="22"/>
          <w:szCs w:val="22"/>
        </w:rPr>
        <w:t xml:space="preserve">Současně s tímto příspěvková organizace dále předloží roční zprávu o výsledku finanční kontroly, </w:t>
      </w:r>
      <w:bookmarkStart w:id="1" w:name="OLE_LINK2"/>
      <w:bookmarkStart w:id="2" w:name="OLE_LINK1"/>
      <w:r w:rsidRPr="00D7649F">
        <w:rPr>
          <w:rFonts w:ascii="Arial" w:hAnsi="Arial" w:cs="Arial"/>
          <w:sz w:val="22"/>
          <w:szCs w:val="22"/>
        </w:rPr>
        <w:t>zprávu auditora o ověření účetní</w:t>
      </w:r>
      <w:r w:rsidRPr="006A1A4F">
        <w:rPr>
          <w:rFonts w:ascii="Arial" w:hAnsi="Arial" w:cs="Arial"/>
          <w:sz w:val="22"/>
          <w:szCs w:val="22"/>
        </w:rPr>
        <w:t xml:space="preserve"> závěrky, případně další informace a zprávy vypracované auditorem, je-li postupováno dle zvláštního právního předpisu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6A1A4F">
        <w:rPr>
          <w:rFonts w:ascii="Arial" w:hAnsi="Arial" w:cs="Arial"/>
          <w:sz w:val="22"/>
          <w:szCs w:val="22"/>
        </w:rPr>
        <w:t xml:space="preserve">, inventarizační zprávu a případně další účetní záznamy vztahující se k významným skutečnostem podle § 16 prováděcí vyhlášky a další účetní záznamy a doplňující informace, vyžádané schvalujícím orgánem. </w:t>
      </w:r>
    </w:p>
    <w:bookmarkEnd w:id="1"/>
    <w:bookmarkEnd w:id="2"/>
    <w:p w:rsidR="00A36634" w:rsidRDefault="00A36634" w:rsidP="00A36634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Odstavecseseznamem"/>
        <w:numPr>
          <w:ilvl w:val="0"/>
          <w:numId w:val="5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Vedoucí odboru financí a ekonomiky Magistrátu města Karlovy Vary je povinen zajistit předložení veškerých dokumentů pro jednání orgánu Statutárního města Karlovy Vary schvalujícího roční účetní závěrku příspěvkové organizace k ultimu dne 30. dubna následujícího roku.</w:t>
      </w:r>
    </w:p>
    <w:p w:rsidR="00A36634" w:rsidRDefault="00A36634" w:rsidP="00A36634">
      <w:pPr>
        <w:pStyle w:val="Nadpis1"/>
        <w:rPr>
          <w:i/>
          <w:szCs w:val="22"/>
        </w:rPr>
      </w:pPr>
      <w:r>
        <w:rPr>
          <w:szCs w:val="22"/>
        </w:rPr>
        <w:t>Čl. 5</w:t>
      </w:r>
    </w:p>
    <w:p w:rsidR="00A36634" w:rsidRDefault="00A36634" w:rsidP="00A36634">
      <w:pPr>
        <w:pStyle w:val="Nadpis1"/>
        <w:rPr>
          <w:caps/>
          <w:szCs w:val="22"/>
        </w:rPr>
      </w:pPr>
      <w:r>
        <w:rPr>
          <w:szCs w:val="22"/>
        </w:rPr>
        <w:t>Zpracování podkladů pro schválení účetní závěrky Statutárního města Karlovy Vary</w:t>
      </w:r>
    </w:p>
    <w:p w:rsidR="00A36634" w:rsidRDefault="00A36634" w:rsidP="00A36634">
      <w:pPr>
        <w:rPr>
          <w:rFonts w:ascii="Arial" w:hAnsi="Arial" w:cs="Arial"/>
          <w:b/>
          <w:bCs/>
          <w:sz w:val="22"/>
          <w:szCs w:val="22"/>
        </w:rPr>
      </w:pPr>
    </w:p>
    <w:p w:rsidR="00A36634" w:rsidRDefault="00A36634" w:rsidP="00A36634">
      <w:pPr>
        <w:pStyle w:val="Prosttext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Vedoucí odboru financí a ekonomiky Magistrátu města Karlovy Vary postupuje obdobně dle čl. 4 odst. 1 Zásad, pokud dále není uvedeno jinak. </w:t>
      </w:r>
    </w:p>
    <w:p w:rsidR="00A36634" w:rsidRDefault="00A36634" w:rsidP="00A36634">
      <w:pPr>
        <w:pStyle w:val="Prosttext"/>
        <w:ind w:left="567"/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Vedoucí odboru financí a ekonomiky Magistrátu města Karlovy Vary je povinen zajistit zpracování a přípravu materiálů pro jednání schvalujícího orgánu roční účetní závěrky Statutárního města Karlovy Vary ve stavu k ultimu dne 31. prosince kalendářního roku, tj. účetní závěrku, včetně přiznání k dani z příjmu právnických osob, výkazu pro plnění rozpočtu a výroční zprávy k ultimu dne 15. března následujícího roku; roční zprávu o výsledku finanční kontroly, zprávu o výsledku přezkoumání hospodaření Statutárního města Karlovy Vary nebo </w:t>
      </w:r>
      <w:r>
        <w:rPr>
          <w:rFonts w:ascii="Arial" w:hAnsi="Arial" w:cs="Arial"/>
          <w:sz w:val="22"/>
          <w:szCs w:val="22"/>
        </w:rPr>
        <w:t>zprávu auditora o ověření účetní závěrky, případně další informace a zprávy vypracované auditorem, je-li postupováno dle zvláštního právního předpisu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předloží schvalujícímu orgánu bez zbytečného odkladu, po předání této zprávy přezkoumávajícím orgánem nebo auditorem, </w:t>
      </w:r>
      <w:r>
        <w:rPr>
          <w:rFonts w:ascii="Arial" w:hAnsi="Arial" w:cs="Arial"/>
          <w:sz w:val="22"/>
          <w:szCs w:val="22"/>
        </w:rPr>
        <w:t>inventarizační zprávu a případně další účetní záznamy vztahující se k významným skutečnostem podle § 4 prováděcí vyhlášky a další účetní záznamy a doplňující informace, vyžádané schvalujícím orgánem</w:t>
      </w:r>
      <w:r>
        <w:rPr>
          <w:rFonts w:ascii="Arial" w:hAnsi="Arial" w:cs="Arial"/>
          <w:bCs/>
          <w:sz w:val="22"/>
          <w:szCs w:val="22"/>
        </w:rPr>
        <w:t>.</w:t>
      </w:r>
    </w:p>
    <w:p w:rsidR="00A36634" w:rsidRDefault="00A36634" w:rsidP="00A3663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Vedoucí odboru financí a ekonomiky Magistrátu města Karlovy Vary je povinen zajistit předložení veškerých dokumentů pro jednání orgánu schvalujícího roční účetní závěrku Statutárního města Karlovy Vary k ultimu dne 31. května následujícího roku.</w:t>
      </w:r>
    </w:p>
    <w:p w:rsidR="00A36634" w:rsidRDefault="00A36634" w:rsidP="00A3663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6634" w:rsidRDefault="00A36634" w:rsidP="00A3663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6634" w:rsidRDefault="00A36634" w:rsidP="00A3663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6</w:t>
      </w:r>
    </w:p>
    <w:p w:rsidR="00A36634" w:rsidRDefault="00A36634" w:rsidP="00A3663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Ostatní ustanovení </w:t>
      </w: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není v těchto Zásadách stanoveno jinak, je povinna příspěvková organizace a odbor financí a ekonomiky Magistrátu města Karlovy Vary postupovat dle prováděcí vyhlášky a ostatních právních předpisů.</w:t>
      </w:r>
    </w:p>
    <w:p w:rsidR="00A36634" w:rsidRDefault="00A36634" w:rsidP="00A3663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6634" w:rsidRDefault="00A36634" w:rsidP="00A3663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Čl.7</w:t>
      </w:r>
    </w:p>
    <w:p w:rsidR="00A36634" w:rsidRDefault="00A36634" w:rsidP="00A36634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Z</w:t>
      </w:r>
      <w:r>
        <w:rPr>
          <w:rFonts w:ascii="Arial" w:hAnsi="Arial" w:cs="Arial"/>
          <w:b/>
          <w:bCs/>
          <w:sz w:val="22"/>
          <w:szCs w:val="22"/>
        </w:rPr>
        <w:t>ávěrečná ustanovení</w:t>
      </w: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Pr="00F902EA" w:rsidRDefault="00A36634" w:rsidP="00A36634">
      <w:pPr>
        <w:pStyle w:val="Odstavecseseznamem"/>
        <w:numPr>
          <w:ilvl w:val="3"/>
          <w:numId w:val="6"/>
        </w:numPr>
        <w:tabs>
          <w:tab w:val="num" w:pos="567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F902EA">
        <w:rPr>
          <w:rFonts w:ascii="Arial" w:hAnsi="Arial" w:cs="Arial"/>
          <w:sz w:val="22"/>
          <w:szCs w:val="22"/>
        </w:rPr>
        <w:t xml:space="preserve">Tyto Zásady </w:t>
      </w:r>
      <w:r w:rsidR="00F902EA" w:rsidRPr="00F902EA">
        <w:rPr>
          <w:rFonts w:ascii="Arial" w:hAnsi="Arial" w:cs="Arial"/>
          <w:sz w:val="22"/>
          <w:szCs w:val="22"/>
        </w:rPr>
        <w:t xml:space="preserve">nabývají </w:t>
      </w:r>
      <w:r w:rsidR="006A1A4F" w:rsidRPr="00F902EA">
        <w:rPr>
          <w:rFonts w:ascii="Arial" w:hAnsi="Arial" w:cs="Arial"/>
          <w:sz w:val="22"/>
          <w:szCs w:val="22"/>
        </w:rPr>
        <w:t xml:space="preserve">účinnosti dnem </w:t>
      </w:r>
      <w:r w:rsidR="00F902EA">
        <w:rPr>
          <w:rFonts w:ascii="Arial" w:hAnsi="Arial" w:cs="Arial"/>
          <w:sz w:val="22"/>
          <w:szCs w:val="22"/>
        </w:rPr>
        <w:t>1.února</w:t>
      </w:r>
      <w:r w:rsidR="006A1A4F" w:rsidRPr="00F902EA">
        <w:rPr>
          <w:rFonts w:ascii="Arial" w:hAnsi="Arial" w:cs="Arial"/>
          <w:sz w:val="22"/>
          <w:szCs w:val="22"/>
        </w:rPr>
        <w:t xml:space="preserve"> 2020</w:t>
      </w:r>
      <w:r w:rsidRPr="00F902EA">
        <w:rPr>
          <w:rFonts w:ascii="Arial" w:hAnsi="Arial" w:cs="Arial"/>
          <w:sz w:val="22"/>
          <w:szCs w:val="22"/>
        </w:rPr>
        <w:t>.</w:t>
      </w:r>
    </w:p>
    <w:p w:rsidR="00A36634" w:rsidRDefault="00A36634" w:rsidP="00A36634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Karlových Varech dne </w:t>
      </w:r>
      <w:r w:rsidR="00481FCD">
        <w:rPr>
          <w:rFonts w:ascii="Arial" w:hAnsi="Arial" w:cs="Arial"/>
          <w:sz w:val="22"/>
          <w:szCs w:val="22"/>
        </w:rPr>
        <w:t>21.1.2020</w:t>
      </w: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Default="00A36634" w:rsidP="00A36634">
      <w:pPr>
        <w:jc w:val="both"/>
        <w:rPr>
          <w:rFonts w:ascii="Arial" w:hAnsi="Arial" w:cs="Arial"/>
          <w:sz w:val="22"/>
          <w:szCs w:val="22"/>
        </w:rPr>
      </w:pPr>
    </w:p>
    <w:p w:rsidR="00A36634" w:rsidRPr="00F902EA" w:rsidRDefault="006A1A4F" w:rsidP="00A36634">
      <w:pPr>
        <w:rPr>
          <w:rFonts w:ascii="Arial" w:hAnsi="Arial" w:cs="Arial"/>
          <w:snapToGrid w:val="0"/>
          <w:sz w:val="22"/>
          <w:szCs w:val="22"/>
        </w:rPr>
      </w:pPr>
      <w:r w:rsidRPr="00F902EA">
        <w:rPr>
          <w:rFonts w:ascii="Arial" w:hAnsi="Arial" w:cs="Arial"/>
          <w:color w:val="333333"/>
          <w:sz w:val="22"/>
          <w:szCs w:val="22"/>
        </w:rPr>
        <w:t>Ing. Andrea Pfeffer Ferklová, MBA</w:t>
      </w:r>
      <w:r w:rsidR="00A36634" w:rsidRPr="00F902EA">
        <w:rPr>
          <w:rFonts w:ascii="Arial" w:hAnsi="Arial" w:cs="Arial"/>
          <w:sz w:val="22"/>
          <w:szCs w:val="22"/>
        </w:rPr>
        <w:tab/>
      </w:r>
      <w:r w:rsidR="00A36634" w:rsidRPr="00F902EA">
        <w:rPr>
          <w:rFonts w:ascii="Arial" w:hAnsi="Arial" w:cs="Arial"/>
          <w:sz w:val="22"/>
          <w:szCs w:val="22"/>
        </w:rPr>
        <w:tab/>
        <w:t xml:space="preserve">                       </w:t>
      </w:r>
      <w:r w:rsidR="00BD7F4D" w:rsidRPr="00F902EA">
        <w:rPr>
          <w:rFonts w:ascii="Arial" w:hAnsi="Arial" w:cs="Arial"/>
          <w:sz w:val="22"/>
          <w:szCs w:val="22"/>
        </w:rPr>
        <w:t xml:space="preserve">                   </w:t>
      </w:r>
      <w:r w:rsidR="00BD7F4D" w:rsidRPr="00F902EA">
        <w:rPr>
          <w:rFonts w:ascii="Arial" w:hAnsi="Arial" w:cs="Arial"/>
          <w:color w:val="333333"/>
          <w:sz w:val="22"/>
          <w:szCs w:val="22"/>
        </w:rPr>
        <w:t>Mgr. Tomáš Trtek</w:t>
      </w:r>
    </w:p>
    <w:p w:rsidR="00A36634" w:rsidRDefault="00BD7F4D" w:rsidP="00A36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A36634">
        <w:rPr>
          <w:rFonts w:ascii="Arial" w:hAnsi="Arial" w:cs="Arial"/>
          <w:sz w:val="22"/>
          <w:szCs w:val="22"/>
        </w:rPr>
        <w:t>primátor</w:t>
      </w:r>
      <w:r>
        <w:rPr>
          <w:rFonts w:ascii="Arial" w:hAnsi="Arial" w:cs="Arial"/>
          <w:sz w:val="22"/>
          <w:szCs w:val="22"/>
        </w:rPr>
        <w:t>ka</w:t>
      </w:r>
      <w:r w:rsidR="00A36634">
        <w:rPr>
          <w:rFonts w:ascii="Arial" w:hAnsi="Arial" w:cs="Arial"/>
          <w:sz w:val="22"/>
          <w:szCs w:val="22"/>
        </w:rPr>
        <w:t xml:space="preserve"> města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A36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1. náměstek primátorky</w:t>
      </w:r>
      <w:r w:rsidR="00A36634">
        <w:rPr>
          <w:rFonts w:ascii="Arial" w:hAnsi="Arial" w:cs="Arial"/>
          <w:snapToGrid w:val="0"/>
          <w:sz w:val="22"/>
          <w:szCs w:val="22"/>
        </w:rPr>
        <w:t xml:space="preserve"> města</w:t>
      </w:r>
    </w:p>
    <w:p w:rsidR="000E7F4D" w:rsidRDefault="000E7F4D"/>
    <w:p w:rsidR="003F67E6" w:rsidRDefault="003F67E6"/>
    <w:p w:rsidR="003F67E6" w:rsidRPr="003F67E6" w:rsidRDefault="003F67E6" w:rsidP="003F67E6">
      <w:pPr>
        <w:jc w:val="both"/>
        <w:rPr>
          <w:rFonts w:ascii="Arial" w:hAnsi="Arial" w:cs="Arial"/>
          <w:sz w:val="22"/>
          <w:szCs w:val="22"/>
        </w:rPr>
      </w:pPr>
      <w:r w:rsidRPr="003F67E6">
        <w:rPr>
          <w:rFonts w:ascii="Arial" w:hAnsi="Arial" w:cs="Arial"/>
          <w:sz w:val="22"/>
          <w:szCs w:val="22"/>
        </w:rPr>
        <w:t xml:space="preserve">Příloha č.1 - </w:t>
      </w:r>
      <w:r>
        <w:rPr>
          <w:rFonts w:ascii="Arial" w:hAnsi="Arial" w:cs="Arial"/>
          <w:sz w:val="22"/>
          <w:szCs w:val="22"/>
        </w:rPr>
        <w:t>Vzor reportu příspěvkové organizace</w:t>
      </w:r>
    </w:p>
    <w:p w:rsidR="003F67E6" w:rsidRDefault="003F67E6"/>
    <w:sectPr w:rsidR="003F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87" w:rsidRDefault="00B75887" w:rsidP="00A36634">
      <w:r>
        <w:separator/>
      </w:r>
    </w:p>
  </w:endnote>
  <w:endnote w:type="continuationSeparator" w:id="0">
    <w:p w:rsidR="00B75887" w:rsidRDefault="00B75887" w:rsidP="00A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87" w:rsidRDefault="00B75887" w:rsidP="00A36634">
      <w:r>
        <w:separator/>
      </w:r>
    </w:p>
  </w:footnote>
  <w:footnote w:type="continuationSeparator" w:id="0">
    <w:p w:rsidR="00B75887" w:rsidRDefault="00B75887" w:rsidP="00A36634">
      <w:r>
        <w:continuationSeparator/>
      </w:r>
    </w:p>
  </w:footnote>
  <w:footnote w:id="1">
    <w:p w:rsidR="006A1A4F" w:rsidRDefault="006A1A4F" w:rsidP="00A36634">
      <w:pPr>
        <w:pStyle w:val="Textpoznpodarou"/>
        <w:ind w:left="142" w:hanging="142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Ustanovení § 102 odst. 2 písm. q) zákona č. 128/2000 Sb., o obcích (obecní zřízení), ve znění  pozdějších předpisů</w:t>
      </w:r>
    </w:p>
  </w:footnote>
  <w:footnote w:id="2">
    <w:p w:rsidR="006A1A4F" w:rsidRDefault="006A1A4F" w:rsidP="00A36634">
      <w:pPr>
        <w:pStyle w:val="Textpoznpodarou"/>
        <w:ind w:left="142" w:hanging="142"/>
        <w:jc w:val="both"/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Ustanovení § 84 odst. 2 písm. b) zákona č. 128/2000 Sb., o obcích (obecní zřízení), ve znění  pozdějších předpisů.</w:t>
      </w:r>
    </w:p>
  </w:footnote>
  <w:footnote w:id="3">
    <w:p w:rsidR="006A1A4F" w:rsidRDefault="006A1A4F" w:rsidP="00A36634">
      <w:pPr>
        <w:pStyle w:val="Textpoznpodarou"/>
        <w:ind w:left="142" w:hanging="142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Zákon č. 93/2009 Sb., o auditorech a o změně některých zákonů (zákon o auditorech),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0CB6"/>
    <w:multiLevelType w:val="multilevel"/>
    <w:tmpl w:val="EB7A5890"/>
    <w:lvl w:ilvl="0">
      <w:start w:val="1"/>
      <w:numFmt w:val="decimal"/>
      <w:lvlText w:val="(%1)"/>
      <w:lvlJc w:val="left"/>
      <w:pPr>
        <w:tabs>
          <w:tab w:val="num" w:pos="567"/>
        </w:tabs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248"/>
    <w:multiLevelType w:val="multilevel"/>
    <w:tmpl w:val="EC9CDEA2"/>
    <w:lvl w:ilvl="0">
      <w:start w:val="2"/>
      <w:numFmt w:val="decimal"/>
      <w:lvlText w:val="(%1)"/>
      <w:lvlJc w:val="left"/>
      <w:pPr>
        <w:tabs>
          <w:tab w:val="num" w:pos="567"/>
        </w:tabs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200E"/>
    <w:multiLevelType w:val="hybridMultilevel"/>
    <w:tmpl w:val="86863BFC"/>
    <w:lvl w:ilvl="0" w:tplc="10A61776">
      <w:start w:val="1"/>
      <w:numFmt w:val="decimal"/>
      <w:lvlText w:val="(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D1D"/>
    <w:multiLevelType w:val="multilevel"/>
    <w:tmpl w:val="982680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D1E18BE"/>
    <w:multiLevelType w:val="multilevel"/>
    <w:tmpl w:val="E9C0FFD4"/>
    <w:lvl w:ilvl="0">
      <w:start w:val="1"/>
      <w:numFmt w:val="decimal"/>
      <w:lvlText w:val="(%1)"/>
      <w:lvlJc w:val="left"/>
      <w:pPr>
        <w:tabs>
          <w:tab w:val="num" w:pos="56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16112"/>
    <w:multiLevelType w:val="singleLevel"/>
    <w:tmpl w:val="53D445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69242E"/>
    <w:multiLevelType w:val="hybridMultilevel"/>
    <w:tmpl w:val="B4E09CA2"/>
    <w:lvl w:ilvl="0" w:tplc="4E00A3C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F7340C"/>
    <w:multiLevelType w:val="multilevel"/>
    <w:tmpl w:val="AAFC0BB2"/>
    <w:lvl w:ilvl="0">
      <w:start w:val="1"/>
      <w:numFmt w:val="decimal"/>
      <w:lvlText w:val="(%1)"/>
      <w:lvlJc w:val="left"/>
      <w:pPr>
        <w:tabs>
          <w:tab w:val="num" w:pos="56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34"/>
    <w:rsid w:val="000E7F4D"/>
    <w:rsid w:val="002A2DB4"/>
    <w:rsid w:val="003A39A5"/>
    <w:rsid w:val="003F67E6"/>
    <w:rsid w:val="00481FCD"/>
    <w:rsid w:val="0060092C"/>
    <w:rsid w:val="006A1A4F"/>
    <w:rsid w:val="00802988"/>
    <w:rsid w:val="00A36634"/>
    <w:rsid w:val="00B75887"/>
    <w:rsid w:val="00BD7F4D"/>
    <w:rsid w:val="00CA1417"/>
    <w:rsid w:val="00D7649F"/>
    <w:rsid w:val="00F7398C"/>
    <w:rsid w:val="00F80E23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DB72-7C70-40FD-A311-5905E52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63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36634"/>
    <w:pPr>
      <w:keepNext/>
      <w:jc w:val="center"/>
      <w:outlineLvl w:val="3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63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366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semiHidden/>
    <w:unhideWhenUsed/>
    <w:rsid w:val="00A36634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6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6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A36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366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36634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3663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3663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366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A36634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A36634"/>
    <w:rPr>
      <w:rFonts w:ascii="Courier New" w:eastAsia="Times New Roman" w:hAnsi="Courier New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A36634"/>
    <w:pPr>
      <w:ind w:left="708"/>
    </w:pPr>
  </w:style>
  <w:style w:type="character" w:styleId="Znakapoznpodarou">
    <w:name w:val="footnote reference"/>
    <w:basedOn w:val="Standardnpsmoodstavce"/>
    <w:uiPriority w:val="99"/>
    <w:semiHidden/>
    <w:unhideWhenUsed/>
    <w:rsid w:val="00A3663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A1A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9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mo@mmk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mo@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9A8DE5F6</Template>
  <TotalTime>19</TotalTime>
  <Pages>4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Jana</dc:creator>
  <cp:keywords/>
  <dc:description/>
  <cp:lastModifiedBy>Červenková Jana</cp:lastModifiedBy>
  <cp:revision>7</cp:revision>
  <dcterms:created xsi:type="dcterms:W3CDTF">2020-01-14T13:46:00Z</dcterms:created>
  <dcterms:modified xsi:type="dcterms:W3CDTF">2020-01-15T14:08:00Z</dcterms:modified>
</cp:coreProperties>
</file>