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228A9C" w14:textId="2355D1E1" w:rsidR="00EE2940" w:rsidRDefault="00EE2940">
      <w:pPr>
        <w:pStyle w:val="Nadpis"/>
        <w:jc w:val="center"/>
        <w:rPr>
          <w:rFonts w:ascii="Calibri" w:hAnsi="Calibri" w:cs="Calibri"/>
          <w:sz w:val="44"/>
          <w:szCs w:val="44"/>
        </w:rPr>
      </w:pPr>
    </w:p>
    <w:p w14:paraId="4B0D1877" w14:textId="77777777" w:rsidR="00EE2940" w:rsidRDefault="00EE2940">
      <w:pPr>
        <w:pStyle w:val="Nadpis"/>
        <w:jc w:val="center"/>
        <w:rPr>
          <w:rFonts w:ascii="Calibri" w:hAnsi="Calibri" w:cs="Calibri"/>
          <w:sz w:val="44"/>
          <w:szCs w:val="44"/>
        </w:rPr>
      </w:pPr>
    </w:p>
    <w:p w14:paraId="7EE54317" w14:textId="542C8592" w:rsidR="004B4290" w:rsidRPr="00EE2940" w:rsidRDefault="002520C5">
      <w:pPr>
        <w:pStyle w:val="Nadpis"/>
        <w:jc w:val="center"/>
        <w:rPr>
          <w:rFonts w:ascii="Calibri" w:eastAsia="Times New Roman" w:hAnsi="Calibri" w:cs="Calibri"/>
          <w:sz w:val="44"/>
          <w:szCs w:val="44"/>
        </w:rPr>
      </w:pPr>
      <w:r w:rsidRPr="00EE2940">
        <w:rPr>
          <w:rFonts w:ascii="Calibri" w:hAnsi="Calibri" w:cs="Calibri"/>
          <w:sz w:val="44"/>
          <w:szCs w:val="44"/>
        </w:rPr>
        <w:t>Na co se mají do budoucna připravit podnikatel</w:t>
      </w:r>
      <w:r w:rsidRPr="00EE2940">
        <w:rPr>
          <w:rFonts w:ascii="Calibri" w:hAnsi="Calibri" w:cs="Calibri"/>
          <w:sz w:val="44"/>
          <w:szCs w:val="44"/>
          <w:lang w:val="fr-FR"/>
        </w:rPr>
        <w:t>é</w:t>
      </w:r>
    </w:p>
    <w:p w14:paraId="7EE54318" w14:textId="77777777" w:rsidR="004B4290" w:rsidRPr="00EE2940" w:rsidRDefault="002520C5">
      <w:pPr>
        <w:pStyle w:val="Nadpis"/>
        <w:jc w:val="center"/>
        <w:rPr>
          <w:rFonts w:ascii="Calibri" w:eastAsia="Times New Roman" w:hAnsi="Calibri" w:cs="Calibri"/>
          <w:sz w:val="44"/>
          <w:szCs w:val="44"/>
        </w:rPr>
      </w:pPr>
      <w:r w:rsidRPr="00EE2940">
        <w:rPr>
          <w:rFonts w:ascii="Calibri" w:hAnsi="Calibri" w:cs="Calibri"/>
          <w:sz w:val="44"/>
          <w:szCs w:val="44"/>
        </w:rPr>
        <w:t xml:space="preserve"> v </w:t>
      </w:r>
      <w:proofErr w:type="spellStart"/>
      <w:r w:rsidRPr="00EE2940">
        <w:rPr>
          <w:rFonts w:ascii="Calibri" w:hAnsi="Calibri" w:cs="Calibri"/>
          <w:sz w:val="44"/>
          <w:szCs w:val="44"/>
        </w:rPr>
        <w:t>Karlovarsk</w:t>
      </w:r>
      <w:proofErr w:type="spellEnd"/>
      <w:r w:rsidRPr="00EE2940">
        <w:rPr>
          <w:rFonts w:ascii="Calibri" w:hAnsi="Calibri" w:cs="Calibri"/>
          <w:sz w:val="44"/>
          <w:szCs w:val="44"/>
          <w:lang w:val="fr-FR"/>
        </w:rPr>
        <w:t>é</w:t>
      </w:r>
      <w:r w:rsidRPr="00EE2940">
        <w:rPr>
          <w:rFonts w:ascii="Calibri" w:hAnsi="Calibri" w:cs="Calibri"/>
          <w:sz w:val="44"/>
          <w:szCs w:val="44"/>
        </w:rPr>
        <w:t>m kraji? </w:t>
      </w:r>
    </w:p>
    <w:p w14:paraId="7EE54319" w14:textId="77777777" w:rsidR="004B4290" w:rsidRPr="00EE2940" w:rsidRDefault="004B4290">
      <w:pPr>
        <w:pStyle w:val="Vchoz"/>
        <w:rPr>
          <w:rFonts w:ascii="Calibri" w:eastAsia="Times New Roman" w:hAnsi="Calibri" w:cs="Calibri"/>
          <w:b/>
          <w:bCs/>
        </w:rPr>
      </w:pPr>
    </w:p>
    <w:p w14:paraId="586A9768" w14:textId="7DB1BB49" w:rsidR="00A57241" w:rsidRPr="00885177" w:rsidRDefault="001A03B2" w:rsidP="00885177">
      <w:pPr>
        <w:pStyle w:val="Vchoz"/>
        <w:jc w:val="both"/>
        <w:rPr>
          <w:rFonts w:ascii="Calibri" w:hAnsi="Calibri" w:cs="Calibri"/>
          <w:b/>
          <w:bCs/>
        </w:rPr>
      </w:pPr>
      <w:r w:rsidRPr="00885177">
        <w:rPr>
          <w:rFonts w:ascii="Calibri" w:hAnsi="Calibri" w:cs="Calibri"/>
          <w:b/>
          <w:bCs/>
        </w:rPr>
        <w:t xml:space="preserve">Karlovy Vary </w:t>
      </w:r>
      <w:r w:rsidR="00A57241" w:rsidRPr="00885177">
        <w:rPr>
          <w:rFonts w:ascii="Calibri" w:hAnsi="Calibri" w:cs="Calibri"/>
          <w:b/>
          <w:bCs/>
        </w:rPr>
        <w:t>18</w:t>
      </w:r>
      <w:r w:rsidRPr="00885177">
        <w:rPr>
          <w:rFonts w:ascii="Calibri" w:hAnsi="Calibri" w:cs="Calibri"/>
          <w:b/>
          <w:bCs/>
        </w:rPr>
        <w:t xml:space="preserve">. dubna </w:t>
      </w:r>
      <w:r w:rsidR="00161AE8">
        <w:rPr>
          <w:rFonts w:ascii="Calibri" w:hAnsi="Calibri" w:cs="Calibri"/>
          <w:b/>
          <w:bCs/>
        </w:rPr>
        <w:t>–</w:t>
      </w:r>
      <w:r w:rsidRPr="00885177">
        <w:rPr>
          <w:rFonts w:ascii="Calibri" w:hAnsi="Calibri" w:cs="Calibri"/>
          <w:b/>
          <w:bCs/>
        </w:rPr>
        <w:t xml:space="preserve"> </w:t>
      </w:r>
      <w:r w:rsidR="00A57241" w:rsidRPr="00885177">
        <w:rPr>
          <w:rFonts w:ascii="Calibri" w:hAnsi="Calibri" w:cs="Calibri"/>
          <w:b/>
          <w:bCs/>
        </w:rPr>
        <w:t xml:space="preserve">Podnikatelé v cestovním ruchu budou mít 24. dubna šanci se v Karlových Varech seznámit s výstupy jedinečného projektu společnosti Mastercard a Destinační a informační agentury Františkovy Lázně. Ten mapuje aktuální chování spotřebitelů z řad místních obyvatel i turistů. Na základě těchto dat odborníci navrhli sérii opatření, která mají přispět k rozvoji regionu. A experti pracovali také s možností, že dojde k zápisu měst lázeňského trojúhelníku na seznam UNESCO. </w:t>
      </w:r>
    </w:p>
    <w:p w14:paraId="0C3F5CE8" w14:textId="77777777" w:rsidR="00A57241" w:rsidRPr="00982435" w:rsidRDefault="00A57241" w:rsidP="00885177">
      <w:pPr>
        <w:pStyle w:val="Vchoz"/>
        <w:jc w:val="both"/>
        <w:rPr>
          <w:rFonts w:ascii="Calibri" w:hAnsi="Calibri" w:cs="Calibri"/>
          <w:bCs/>
        </w:rPr>
      </w:pPr>
    </w:p>
    <w:p w14:paraId="75DBE7E0" w14:textId="045845CD" w:rsidR="00A57241" w:rsidRPr="00982435" w:rsidRDefault="00A57241" w:rsidP="00885177">
      <w:pPr>
        <w:pStyle w:val="Vchoz"/>
        <w:jc w:val="both"/>
        <w:rPr>
          <w:rFonts w:ascii="Calibri" w:hAnsi="Calibri" w:cs="Calibri"/>
          <w:bCs/>
        </w:rPr>
      </w:pPr>
      <w:r w:rsidRPr="00885177">
        <w:rPr>
          <w:rFonts w:ascii="Calibri" w:hAnsi="Calibri" w:cs="Calibri"/>
          <w:bCs/>
          <w:i/>
        </w:rPr>
        <w:t>„Bez ohledu na zápis do UNESCO lze hlavní akcent očekávat především v nárocích na kvalitu poskytovaných služeb, a to i s ohledem na neustálý rozvoj moderních platforem pro sdílení referencí a zkušeností,”</w:t>
      </w:r>
      <w:r w:rsidRPr="00982435">
        <w:rPr>
          <w:rFonts w:ascii="Calibri" w:hAnsi="Calibri" w:cs="Calibri"/>
          <w:bCs/>
        </w:rPr>
        <w:t xml:space="preserve"> vysvětlil </w:t>
      </w:r>
      <w:r w:rsidRPr="00BB6959">
        <w:rPr>
          <w:rFonts w:ascii="Calibri" w:hAnsi="Calibri" w:cs="Calibri"/>
          <w:b/>
          <w:bCs/>
        </w:rPr>
        <w:t xml:space="preserve">Petr Zlámalík, expert Mastercard </w:t>
      </w:r>
      <w:proofErr w:type="spellStart"/>
      <w:r w:rsidRPr="00BB6959">
        <w:rPr>
          <w:rFonts w:ascii="Calibri" w:hAnsi="Calibri" w:cs="Calibri"/>
          <w:b/>
          <w:bCs/>
        </w:rPr>
        <w:t>Advisors</w:t>
      </w:r>
      <w:proofErr w:type="spellEnd"/>
      <w:r w:rsidRPr="00982435">
        <w:rPr>
          <w:rFonts w:ascii="Calibri" w:hAnsi="Calibri" w:cs="Calibri"/>
          <w:bCs/>
        </w:rPr>
        <w:t xml:space="preserve"> na oblast Smart City, na co by se měli podnikatelé i města připravit. Podle jeho slov se stává turista, i ten český, čím dál více zkušenější a sebevědomější a za své peníze bude očekávat adekvátní kvalitu srovnatelnou se západní Evropou. </w:t>
      </w:r>
      <w:r w:rsidRPr="00885177">
        <w:rPr>
          <w:rFonts w:ascii="Calibri" w:hAnsi="Calibri" w:cs="Calibri"/>
          <w:bCs/>
          <w:i/>
        </w:rPr>
        <w:t>„Další oblastí je rozšíření nabídky služeb, tzv. variabilita. Pokud chcete od návštěvníků více peněz, musí u vás logicky zůstat delší dobu nebo využít více služeb, a to docílíte tím, že pro něj budete mít kvalitní program a širokou variabilitu aktivit, od sportu a pohybových aktivit, přes kulturu až po relaxační a regenerační služby typu wellness. V neposlední řadě si myslím, že by bylo zajímavé rozpracovat a rozšířit produktové balíčky na vybrané cílové kategorie turistů a usnadnit jim tak samotné pláno-vání cesty a pobytu,“</w:t>
      </w:r>
      <w:r w:rsidRPr="00982435">
        <w:rPr>
          <w:rFonts w:ascii="Calibri" w:hAnsi="Calibri" w:cs="Calibri"/>
          <w:bCs/>
        </w:rPr>
        <w:t xml:space="preserve"> radil </w:t>
      </w:r>
      <w:r w:rsidRPr="00BB6959">
        <w:rPr>
          <w:rFonts w:ascii="Calibri" w:hAnsi="Calibri" w:cs="Calibri"/>
          <w:b/>
          <w:bCs/>
        </w:rPr>
        <w:t>Petr Zlámalík</w:t>
      </w:r>
      <w:r w:rsidRPr="00982435">
        <w:rPr>
          <w:rFonts w:ascii="Calibri" w:hAnsi="Calibri" w:cs="Calibri"/>
          <w:bCs/>
        </w:rPr>
        <w:t xml:space="preserve">. </w:t>
      </w:r>
    </w:p>
    <w:p w14:paraId="105B740A" w14:textId="77777777" w:rsidR="00A57241" w:rsidRPr="00982435" w:rsidRDefault="00A57241" w:rsidP="00885177">
      <w:pPr>
        <w:pStyle w:val="Vchoz"/>
        <w:jc w:val="both"/>
        <w:rPr>
          <w:rFonts w:ascii="Calibri" w:hAnsi="Calibri" w:cs="Calibri"/>
          <w:bCs/>
        </w:rPr>
      </w:pPr>
    </w:p>
    <w:p w14:paraId="1F7F5A42" w14:textId="6FF47027" w:rsidR="00A57241" w:rsidRPr="00982435" w:rsidRDefault="00A57241" w:rsidP="00885177">
      <w:pPr>
        <w:pStyle w:val="Vchoz"/>
        <w:jc w:val="both"/>
        <w:rPr>
          <w:rFonts w:ascii="Calibri" w:hAnsi="Calibri" w:cs="Calibri"/>
          <w:bCs/>
        </w:rPr>
      </w:pPr>
      <w:r w:rsidRPr="00BB6959">
        <w:rPr>
          <w:rFonts w:ascii="Calibri" w:hAnsi="Calibri" w:cs="Calibri"/>
          <w:b/>
          <w:bCs/>
        </w:rPr>
        <w:t xml:space="preserve">Primátorka Karlových Varů Andrea Pfeffer </w:t>
      </w:r>
      <w:proofErr w:type="spellStart"/>
      <w:r w:rsidRPr="00BB6959">
        <w:rPr>
          <w:rFonts w:ascii="Calibri" w:hAnsi="Calibri" w:cs="Calibri"/>
          <w:b/>
          <w:bCs/>
        </w:rPr>
        <w:t>Ferklová</w:t>
      </w:r>
      <w:proofErr w:type="spellEnd"/>
      <w:r w:rsidRPr="00982435">
        <w:rPr>
          <w:rFonts w:ascii="Calibri" w:hAnsi="Calibri" w:cs="Calibri"/>
          <w:bCs/>
        </w:rPr>
        <w:t xml:space="preserve"> vidí cestu v diverzifikaci</w:t>
      </w:r>
      <w:r w:rsidRPr="00885177">
        <w:rPr>
          <w:rFonts w:ascii="Calibri" w:hAnsi="Calibri" w:cs="Calibri"/>
          <w:bCs/>
          <w:i/>
        </w:rPr>
        <w:t xml:space="preserve">: „Musíme se připravit na to, že naším klientem není jen lázeňský host, který se potřebuje léčit. UNESCO a současná doba nabízejí nové příležitosti, od sofistikovaných světoběžníků, hledajících unikáty UNESCO, přes rodiny s dětmi, které hledají především zábavu a zajímavosti, po lidi v produktivním věku, kteří chtějí aktivní </w:t>
      </w:r>
      <w:proofErr w:type="spellStart"/>
      <w:r w:rsidRPr="00885177">
        <w:rPr>
          <w:rFonts w:ascii="Calibri" w:hAnsi="Calibri" w:cs="Calibri"/>
          <w:bCs/>
          <w:i/>
        </w:rPr>
        <w:t>relax</w:t>
      </w:r>
      <w:proofErr w:type="spellEnd"/>
      <w:r w:rsidRPr="00885177">
        <w:rPr>
          <w:rFonts w:ascii="Calibri" w:hAnsi="Calibri" w:cs="Calibri"/>
          <w:bCs/>
          <w:i/>
        </w:rPr>
        <w:t xml:space="preserve"> a udělat něco pro své zdraví a další perspektivní skupiny. Samozřejmě se asi nevyhneme ani jednodenním krátkodobým návštěvníkům, kteří si město jen projdou s obligátní kamerou. Ale i oni mohou být příležitostí. Samozřejmě v trochu jiném místě a čase, než třeba host špičkového lázeňského sanatoria nebo sportovně založená rodina. Bohatstvím našich měst je, že nabízejí tolik možností, aby si vybral prakticky každý.“</w:t>
      </w:r>
    </w:p>
    <w:p w14:paraId="73B65969" w14:textId="77777777" w:rsidR="00A57241" w:rsidRPr="00982435" w:rsidRDefault="00A57241" w:rsidP="00885177">
      <w:pPr>
        <w:pStyle w:val="Vchoz"/>
        <w:jc w:val="both"/>
        <w:rPr>
          <w:rFonts w:ascii="Calibri" w:hAnsi="Calibri" w:cs="Calibri"/>
          <w:bCs/>
        </w:rPr>
      </w:pPr>
    </w:p>
    <w:p w14:paraId="3590FD44" w14:textId="411F7C68" w:rsidR="00A57241" w:rsidRPr="00982435" w:rsidRDefault="00A57241" w:rsidP="00885177">
      <w:pPr>
        <w:pStyle w:val="Vchoz"/>
        <w:jc w:val="both"/>
        <w:rPr>
          <w:rFonts w:ascii="Calibri" w:hAnsi="Calibri" w:cs="Calibri"/>
          <w:bCs/>
        </w:rPr>
      </w:pPr>
      <w:r w:rsidRPr="00982435">
        <w:rPr>
          <w:rFonts w:ascii="Calibri" w:hAnsi="Calibri" w:cs="Calibri"/>
          <w:bCs/>
        </w:rPr>
        <w:t xml:space="preserve">Města se chtějí zaměřit na zajímavou klientelu, která bude mít co největší přínos pro podnikatele. </w:t>
      </w:r>
      <w:r w:rsidRPr="00885177">
        <w:rPr>
          <w:rFonts w:ascii="Calibri" w:hAnsi="Calibri" w:cs="Calibri"/>
          <w:bCs/>
          <w:i/>
        </w:rPr>
        <w:t xml:space="preserve">„Je nutné, aby města táhla s podnikateli za jeden provaz. Nemůžeme se zaměřovat na turisty, kteří nejsou pro podnikatele zajímaví. Zároveň musíme dbát na to, aby dopady zvýšeného přílivu turistů nijak negativně neovlivnily obyvatele našich měst a neohrozily naše přírodní bohatství,“ </w:t>
      </w:r>
      <w:r w:rsidRPr="00982435">
        <w:rPr>
          <w:rFonts w:ascii="Calibri" w:hAnsi="Calibri" w:cs="Calibri"/>
          <w:bCs/>
        </w:rPr>
        <w:t xml:space="preserve">uvedl </w:t>
      </w:r>
      <w:r w:rsidRPr="00BB6959">
        <w:rPr>
          <w:rFonts w:ascii="Calibri" w:hAnsi="Calibri" w:cs="Calibri"/>
          <w:b/>
          <w:bCs/>
        </w:rPr>
        <w:t>starosta Františkových Lázní Jan Kuchař</w:t>
      </w:r>
      <w:r w:rsidRPr="00982435">
        <w:rPr>
          <w:rFonts w:ascii="Calibri" w:hAnsi="Calibri" w:cs="Calibri"/>
          <w:bCs/>
        </w:rPr>
        <w:t xml:space="preserve">. </w:t>
      </w:r>
    </w:p>
    <w:p w14:paraId="1650F7BE" w14:textId="77777777" w:rsidR="00A57241" w:rsidRPr="00982435" w:rsidRDefault="00A57241" w:rsidP="00885177">
      <w:pPr>
        <w:pStyle w:val="Vchoz"/>
        <w:jc w:val="both"/>
        <w:rPr>
          <w:rFonts w:ascii="Calibri" w:hAnsi="Calibri" w:cs="Calibri"/>
          <w:bCs/>
        </w:rPr>
      </w:pPr>
    </w:p>
    <w:p w14:paraId="3B3CE5ED" w14:textId="5F6858B2" w:rsidR="00A57241" w:rsidRPr="00982435" w:rsidRDefault="00A57241" w:rsidP="00885177">
      <w:pPr>
        <w:pStyle w:val="Vchoz"/>
        <w:jc w:val="both"/>
        <w:rPr>
          <w:rFonts w:ascii="Calibri" w:hAnsi="Calibri" w:cs="Calibri"/>
          <w:bCs/>
        </w:rPr>
      </w:pPr>
      <w:r w:rsidRPr="00982435">
        <w:rPr>
          <w:rFonts w:ascii="Calibri" w:hAnsi="Calibri" w:cs="Calibri"/>
          <w:bCs/>
        </w:rPr>
        <w:t>Výsledky projektu považuje za zajímavé také starosta Mariánských Lázní Martin Kalina</w:t>
      </w:r>
      <w:r w:rsidRPr="00885177">
        <w:rPr>
          <w:rFonts w:ascii="Calibri" w:hAnsi="Calibri" w:cs="Calibri"/>
          <w:bCs/>
          <w:i/>
        </w:rPr>
        <w:t>: „Je opravdu dobře, že se díky konferenci dostanou také k podnikatelům. Věřím, že tuto akci ocení všichni ti, kteří se chtějí stále rozvíjet a úspěšně v podnikání pokračovat. Navíc se domnívám, že se díky konferenci podaří ještě víc prohloubit spolupráci mezi podnikateli a městy v Karlovarském kraji.</w:t>
      </w:r>
      <w:r w:rsidRPr="00982435">
        <w:rPr>
          <w:rFonts w:ascii="Calibri" w:hAnsi="Calibri" w:cs="Calibri"/>
          <w:bCs/>
        </w:rPr>
        <w:t>“</w:t>
      </w:r>
    </w:p>
    <w:p w14:paraId="2A4D8DE4" w14:textId="77777777" w:rsidR="00A57241" w:rsidRPr="00982435" w:rsidRDefault="00A57241" w:rsidP="00885177">
      <w:pPr>
        <w:pStyle w:val="Vchoz"/>
        <w:jc w:val="both"/>
        <w:rPr>
          <w:rFonts w:ascii="Calibri" w:hAnsi="Calibri" w:cs="Calibri"/>
          <w:bCs/>
        </w:rPr>
      </w:pPr>
    </w:p>
    <w:p w14:paraId="7C4920AB" w14:textId="13569FEA" w:rsidR="00A57241" w:rsidRPr="00982435" w:rsidRDefault="00A57241" w:rsidP="00885177">
      <w:pPr>
        <w:pStyle w:val="Vchoz"/>
        <w:jc w:val="both"/>
        <w:rPr>
          <w:rFonts w:ascii="Calibri" w:hAnsi="Calibri" w:cs="Calibri"/>
          <w:bCs/>
        </w:rPr>
      </w:pPr>
      <w:r w:rsidRPr="00982435">
        <w:rPr>
          <w:rFonts w:ascii="Calibri" w:hAnsi="Calibri" w:cs="Calibri"/>
          <w:bCs/>
        </w:rPr>
        <w:t xml:space="preserve">Konference s názvem „Lázně 21. století </w:t>
      </w:r>
      <w:r w:rsidR="00885177">
        <w:rPr>
          <w:rFonts w:ascii="Calibri" w:hAnsi="Calibri" w:cs="Calibri"/>
          <w:bCs/>
        </w:rPr>
        <w:t xml:space="preserve">– </w:t>
      </w:r>
      <w:r w:rsidRPr="00982435">
        <w:rPr>
          <w:rFonts w:ascii="Calibri" w:hAnsi="Calibri" w:cs="Calibri"/>
          <w:bCs/>
        </w:rPr>
        <w:t xml:space="preserve">rozvoj regionu a podnikatelské příležitosti“ se bude konat 24. dubna v karlovarské </w:t>
      </w:r>
      <w:proofErr w:type="spellStart"/>
      <w:r w:rsidRPr="00982435">
        <w:rPr>
          <w:rFonts w:ascii="Calibri" w:hAnsi="Calibri" w:cs="Calibri"/>
          <w:bCs/>
        </w:rPr>
        <w:t>Becherově</w:t>
      </w:r>
      <w:proofErr w:type="spellEnd"/>
      <w:r w:rsidRPr="00982435">
        <w:rPr>
          <w:rFonts w:ascii="Calibri" w:hAnsi="Calibri" w:cs="Calibri"/>
          <w:bCs/>
        </w:rPr>
        <w:t xml:space="preserve"> vile. Není nutné se na akci předem registrovat, vstup je zdarma. Podnikatelé v cestovním ruchu se dozví aktuální informace o nominaci lázeňských měst na seznam UNESCO, Great Spas </w:t>
      </w:r>
      <w:proofErr w:type="spellStart"/>
      <w:r w:rsidRPr="00982435">
        <w:rPr>
          <w:rFonts w:ascii="Calibri" w:hAnsi="Calibri" w:cs="Calibri"/>
          <w:bCs/>
        </w:rPr>
        <w:t>of</w:t>
      </w:r>
      <w:proofErr w:type="spellEnd"/>
      <w:r w:rsidRPr="00982435">
        <w:rPr>
          <w:rFonts w:ascii="Calibri" w:hAnsi="Calibri" w:cs="Calibri"/>
          <w:bCs/>
        </w:rPr>
        <w:t xml:space="preserve"> </w:t>
      </w:r>
      <w:proofErr w:type="spellStart"/>
      <w:r w:rsidRPr="00982435">
        <w:rPr>
          <w:rFonts w:ascii="Calibri" w:hAnsi="Calibri" w:cs="Calibri"/>
          <w:bCs/>
        </w:rPr>
        <w:t>Europe</w:t>
      </w:r>
      <w:proofErr w:type="spellEnd"/>
      <w:r w:rsidRPr="00982435">
        <w:rPr>
          <w:rFonts w:ascii="Calibri" w:hAnsi="Calibri" w:cs="Calibri"/>
          <w:bCs/>
        </w:rPr>
        <w:t xml:space="preserve">, experti z Mastercard je seznámí s výsledky analýzy a představí hlav-ní strategické priority a řešení. </w:t>
      </w:r>
      <w:r w:rsidRPr="00982435">
        <w:rPr>
          <w:rFonts w:ascii="Calibri" w:hAnsi="Calibri" w:cs="Calibri"/>
          <w:bCs/>
        </w:rPr>
        <w:lastRenderedPageBreak/>
        <w:t xml:space="preserve">Součástí programu bude panelová diskuze, které se zúčastní také před-stavitelé Karlových Varů, Mariánských Lázní a Františkových Lázní. </w:t>
      </w:r>
    </w:p>
    <w:p w14:paraId="1C772CD8" w14:textId="77777777" w:rsidR="00A57241" w:rsidRPr="00982435" w:rsidRDefault="00A57241" w:rsidP="00A57241">
      <w:pPr>
        <w:pStyle w:val="Vchoz"/>
        <w:rPr>
          <w:rFonts w:ascii="Calibri" w:hAnsi="Calibri" w:cs="Calibri"/>
          <w:bCs/>
        </w:rPr>
      </w:pPr>
    </w:p>
    <w:p w14:paraId="23002387" w14:textId="77777777" w:rsidR="00A57241" w:rsidRPr="00982435" w:rsidRDefault="00A57241" w:rsidP="00A57241">
      <w:pPr>
        <w:pStyle w:val="Vchoz"/>
        <w:rPr>
          <w:rFonts w:ascii="Calibri" w:hAnsi="Calibri" w:cs="Calibri"/>
          <w:bCs/>
        </w:rPr>
      </w:pPr>
      <w:r w:rsidRPr="00161AE8">
        <w:rPr>
          <w:rFonts w:ascii="Calibri" w:hAnsi="Calibri" w:cs="Calibri"/>
          <w:b/>
          <w:bCs/>
        </w:rPr>
        <w:t>Program</w:t>
      </w:r>
      <w:r w:rsidRPr="00982435">
        <w:rPr>
          <w:rFonts w:ascii="Calibri" w:hAnsi="Calibri" w:cs="Calibri"/>
          <w:bCs/>
        </w:rPr>
        <w:t xml:space="preserve">: </w:t>
      </w:r>
    </w:p>
    <w:p w14:paraId="575FA957" w14:textId="77777777" w:rsidR="00A57241" w:rsidRPr="00982435" w:rsidRDefault="00A57241" w:rsidP="00A57241">
      <w:pPr>
        <w:pStyle w:val="Vchoz"/>
        <w:rPr>
          <w:rFonts w:ascii="Calibri" w:hAnsi="Calibri" w:cs="Calibri"/>
          <w:bCs/>
        </w:rPr>
      </w:pPr>
      <w:r w:rsidRPr="00982435">
        <w:rPr>
          <w:rFonts w:ascii="Calibri" w:hAnsi="Calibri" w:cs="Calibri"/>
          <w:bCs/>
        </w:rPr>
        <w:t>10:00-10:30         Tisková konference (primátorka, starostové, CEO Mastercard)</w:t>
      </w:r>
    </w:p>
    <w:p w14:paraId="0BF04A65" w14:textId="0957B717" w:rsidR="00A57241" w:rsidRPr="00982435" w:rsidRDefault="00A57241" w:rsidP="00A57241">
      <w:pPr>
        <w:pStyle w:val="Vchoz"/>
        <w:rPr>
          <w:rFonts w:ascii="Calibri" w:hAnsi="Calibri" w:cs="Calibri"/>
          <w:bCs/>
        </w:rPr>
      </w:pPr>
      <w:r w:rsidRPr="00982435">
        <w:rPr>
          <w:rFonts w:ascii="Calibri" w:hAnsi="Calibri" w:cs="Calibri"/>
          <w:bCs/>
        </w:rPr>
        <w:t xml:space="preserve">10:30-11:00         Zahájení konference </w:t>
      </w:r>
      <w:r w:rsidR="00161AE8">
        <w:rPr>
          <w:rFonts w:ascii="Calibri" w:hAnsi="Calibri" w:cs="Calibri"/>
          <w:bCs/>
        </w:rPr>
        <w:t xml:space="preserve">– </w:t>
      </w:r>
      <w:r w:rsidRPr="00982435">
        <w:rPr>
          <w:rFonts w:ascii="Calibri" w:hAnsi="Calibri" w:cs="Calibri"/>
          <w:bCs/>
        </w:rPr>
        <w:t xml:space="preserve">představení aktuálního stavu Great Spas </w:t>
      </w:r>
      <w:proofErr w:type="spellStart"/>
      <w:r w:rsidRPr="00982435">
        <w:rPr>
          <w:rFonts w:ascii="Calibri" w:hAnsi="Calibri" w:cs="Calibri"/>
          <w:bCs/>
        </w:rPr>
        <w:t>of</w:t>
      </w:r>
      <w:proofErr w:type="spellEnd"/>
      <w:r w:rsidRPr="00982435">
        <w:rPr>
          <w:rFonts w:ascii="Calibri" w:hAnsi="Calibri" w:cs="Calibri"/>
          <w:bCs/>
        </w:rPr>
        <w:t xml:space="preserve"> </w:t>
      </w:r>
      <w:proofErr w:type="spellStart"/>
      <w:r w:rsidRPr="00982435">
        <w:rPr>
          <w:rFonts w:ascii="Calibri" w:hAnsi="Calibri" w:cs="Calibri"/>
          <w:bCs/>
        </w:rPr>
        <w:t>Europe</w:t>
      </w:r>
      <w:proofErr w:type="spellEnd"/>
    </w:p>
    <w:p w14:paraId="1C62CBBA" w14:textId="77777777" w:rsidR="00A57241" w:rsidRPr="00982435" w:rsidRDefault="00A57241" w:rsidP="00A57241">
      <w:pPr>
        <w:pStyle w:val="Vchoz"/>
        <w:rPr>
          <w:rFonts w:ascii="Calibri" w:hAnsi="Calibri" w:cs="Calibri"/>
          <w:bCs/>
        </w:rPr>
      </w:pPr>
      <w:r w:rsidRPr="00982435">
        <w:rPr>
          <w:rFonts w:ascii="Calibri" w:hAnsi="Calibri" w:cs="Calibri"/>
          <w:bCs/>
        </w:rPr>
        <w:t xml:space="preserve">11:00-11:30         Závěry datové analýzy </w:t>
      </w:r>
    </w:p>
    <w:p w14:paraId="152E598B" w14:textId="77777777" w:rsidR="00A57241" w:rsidRPr="00982435" w:rsidRDefault="00A57241" w:rsidP="00A57241">
      <w:pPr>
        <w:pStyle w:val="Vchoz"/>
        <w:rPr>
          <w:rFonts w:ascii="Calibri" w:hAnsi="Calibri" w:cs="Calibri"/>
          <w:bCs/>
        </w:rPr>
      </w:pPr>
      <w:r w:rsidRPr="00982435">
        <w:rPr>
          <w:rFonts w:ascii="Calibri" w:hAnsi="Calibri" w:cs="Calibri"/>
          <w:bCs/>
        </w:rPr>
        <w:t>11:30-11:45         Otázky a diskuze k datové analýze</w:t>
      </w:r>
    </w:p>
    <w:p w14:paraId="2E2DDB1A" w14:textId="77777777" w:rsidR="00A57241" w:rsidRPr="00982435" w:rsidRDefault="00A57241" w:rsidP="00A57241">
      <w:pPr>
        <w:pStyle w:val="Vchoz"/>
        <w:rPr>
          <w:rFonts w:ascii="Calibri" w:hAnsi="Calibri" w:cs="Calibri"/>
          <w:bCs/>
        </w:rPr>
      </w:pPr>
      <w:r w:rsidRPr="00982435">
        <w:rPr>
          <w:rFonts w:ascii="Calibri" w:hAnsi="Calibri" w:cs="Calibri"/>
          <w:bCs/>
        </w:rPr>
        <w:t>11:45-12:15         Představení Smart Region Strategie</w:t>
      </w:r>
    </w:p>
    <w:p w14:paraId="303B315D" w14:textId="77777777" w:rsidR="00A57241" w:rsidRPr="00982435" w:rsidRDefault="00A57241" w:rsidP="00A57241">
      <w:pPr>
        <w:pStyle w:val="Vchoz"/>
        <w:rPr>
          <w:rFonts w:ascii="Calibri" w:hAnsi="Calibri" w:cs="Calibri"/>
          <w:bCs/>
        </w:rPr>
      </w:pPr>
      <w:r w:rsidRPr="00982435">
        <w:rPr>
          <w:rFonts w:ascii="Calibri" w:hAnsi="Calibri" w:cs="Calibri"/>
          <w:bCs/>
        </w:rPr>
        <w:t xml:space="preserve">12:15-12:30         Implementace strategie, projektové řízení </w:t>
      </w:r>
    </w:p>
    <w:p w14:paraId="69E18A1C" w14:textId="77777777" w:rsidR="00A57241" w:rsidRPr="00982435" w:rsidRDefault="00A57241" w:rsidP="00A57241">
      <w:pPr>
        <w:pStyle w:val="Vchoz"/>
        <w:rPr>
          <w:rFonts w:ascii="Calibri" w:hAnsi="Calibri" w:cs="Calibri"/>
          <w:bCs/>
        </w:rPr>
      </w:pPr>
      <w:r w:rsidRPr="00982435">
        <w:rPr>
          <w:rFonts w:ascii="Calibri" w:hAnsi="Calibri" w:cs="Calibri"/>
          <w:bCs/>
        </w:rPr>
        <w:t xml:space="preserve">12:30-13:30         Panelová diskuze </w:t>
      </w:r>
    </w:p>
    <w:p w14:paraId="2568CF89" w14:textId="0C7C3F66" w:rsidR="000C7B24" w:rsidRPr="00982435" w:rsidRDefault="00A57241" w:rsidP="00A57241">
      <w:pPr>
        <w:pStyle w:val="Vchoz"/>
        <w:rPr>
          <w:rFonts w:ascii="Calibri" w:hAnsi="Calibri" w:cs="Calibri"/>
        </w:rPr>
      </w:pPr>
      <w:r w:rsidRPr="00982435">
        <w:rPr>
          <w:rFonts w:ascii="Calibri" w:hAnsi="Calibri" w:cs="Calibri"/>
          <w:bCs/>
        </w:rPr>
        <w:t>13:30-14:30         Rezerva, občerstvení</w:t>
      </w:r>
    </w:p>
    <w:p w14:paraId="166CD409" w14:textId="77777777" w:rsidR="000C7B24" w:rsidRDefault="000C7B24">
      <w:pPr>
        <w:pStyle w:val="Vchoz"/>
        <w:rPr>
          <w:rFonts w:ascii="Calibri" w:hAnsi="Calibri" w:cs="Calibri"/>
        </w:rPr>
      </w:pPr>
    </w:p>
    <w:p w14:paraId="59115C6B" w14:textId="40EE70DE" w:rsidR="002A02DA" w:rsidRDefault="002520C5">
      <w:pPr>
        <w:pStyle w:val="Vchoz"/>
        <w:rPr>
          <w:rFonts w:ascii="Calibri" w:hAnsi="Calibri" w:cs="Calibri"/>
        </w:rPr>
      </w:pPr>
      <w:r w:rsidRPr="00EE2940">
        <w:rPr>
          <w:rFonts w:ascii="Calibri" w:hAnsi="Calibri" w:cs="Calibri"/>
        </w:rPr>
        <w:t xml:space="preserve"> </w:t>
      </w:r>
    </w:p>
    <w:p w14:paraId="680F1982" w14:textId="77777777" w:rsidR="000C7B24" w:rsidRPr="009D01A2" w:rsidRDefault="000C7B24" w:rsidP="000C7B24">
      <w:pPr>
        <w:pStyle w:val="Bezmezer1"/>
        <w:spacing w:line="276" w:lineRule="auto"/>
        <w:jc w:val="both"/>
      </w:pPr>
      <w:r w:rsidRPr="009D01A2">
        <w:rPr>
          <w:b/>
        </w:rPr>
        <w:t>Lázeňský trojúhelník</w:t>
      </w:r>
      <w:r w:rsidRPr="009D01A2">
        <w:t xml:space="preserve"> </w:t>
      </w:r>
    </w:p>
    <w:p w14:paraId="265291EE" w14:textId="77777777" w:rsidR="000C7B24" w:rsidRPr="009D01A2" w:rsidRDefault="000C7B24" w:rsidP="000C7B24">
      <w:pPr>
        <w:rPr>
          <w:rFonts w:ascii="Calibri" w:hAnsi="Calibri" w:cs="Calibri"/>
          <w:i/>
          <w:sz w:val="20"/>
          <w:szCs w:val="20"/>
          <w:lang w:val="cs-CZ"/>
        </w:rPr>
      </w:pPr>
      <w:r w:rsidRPr="009D01A2">
        <w:rPr>
          <w:rFonts w:ascii="Calibri" w:hAnsi="Calibri" w:cs="Calibri"/>
          <w:sz w:val="20"/>
          <w:szCs w:val="20"/>
          <w:lang w:val="cs-CZ"/>
        </w:rPr>
        <w:t xml:space="preserve">Města Karlovy Vary, Mariánské Lázně a Františkovy Lázně jsou dlouhodobě známá pod označením Západočeský lázeňský trojúhelník. Jejich jedinečnost je dána vzájemnou geografickou blízkostí, architektonickým charakterem hlavních lázeňských objektů, ale také významnou urbanistickou odlišností. Vzhledu Karlových Varů zcela dominuje velkorysá výstavba 19. století a počátku 20. století ve formách historizujících slohů a secese. Mariánské Lázně jsou jedním z plošně nejrozsáhlejších lázeňských souborů v ČR a představují půvabné město s klasicistními a empírovými domy, altány, pavilony a kolonádami, jehož těžištěm je centrální park s Hlavní kolonádou. Františkovy Lázně tvoří významný celek koncentrací a architektonickou kvalitou dochované zástavby. Jádro města se vyznačuje klasicistní, empírovou a historizující zástavbou, které obklopuje rozsáhlý park, v němž jsou situovány jednotlivé lázeňské objekty nad prameny. </w:t>
      </w:r>
      <w:r w:rsidRPr="009D01A2">
        <w:rPr>
          <w:rFonts w:ascii="Calibri" w:hAnsi="Calibri" w:cs="Calibri"/>
          <w:i/>
          <w:sz w:val="20"/>
          <w:szCs w:val="20"/>
          <w:lang w:val="cs-CZ"/>
        </w:rPr>
        <w:t>Zdroj: www.unescomuzes.cz.</w:t>
      </w:r>
    </w:p>
    <w:p w14:paraId="48B51B0C" w14:textId="77777777" w:rsidR="000C7B24" w:rsidRDefault="000C7B24" w:rsidP="000C7B24">
      <w:pPr>
        <w:rPr>
          <w:rFonts w:ascii="Verdana" w:hAnsi="Verdana" w:cs="Arial"/>
        </w:rPr>
      </w:pPr>
    </w:p>
    <w:p w14:paraId="66DB6F0D" w14:textId="77777777" w:rsidR="000C7B24" w:rsidRPr="006D3177" w:rsidRDefault="000C7B24" w:rsidP="000C7B24">
      <w:pPr>
        <w:pStyle w:val="Bezmezer1"/>
        <w:spacing w:line="276" w:lineRule="auto"/>
        <w:jc w:val="both"/>
      </w:pPr>
      <w:r w:rsidRPr="006D3177">
        <w:rPr>
          <w:rFonts w:cs="Verdana"/>
          <w:b/>
        </w:rPr>
        <w:t>O společnosti Mastercard</w:t>
      </w:r>
      <w:r w:rsidRPr="006D3177">
        <w:rPr>
          <w:rFonts w:cs="Verdana"/>
        </w:rPr>
        <w:t xml:space="preserve"> </w:t>
      </w:r>
    </w:p>
    <w:p w14:paraId="0B4041CF" w14:textId="77777777" w:rsidR="000C7B24" w:rsidRPr="00570D81" w:rsidRDefault="002D5E00" w:rsidP="000C7B24">
      <w:pPr>
        <w:pStyle w:val="Bezmezer1"/>
        <w:spacing w:line="240" w:lineRule="auto"/>
        <w:jc w:val="both"/>
        <w:rPr>
          <w:rFonts w:cs="Verdana"/>
          <w:sz w:val="20"/>
          <w:szCs w:val="20"/>
        </w:rPr>
      </w:pPr>
      <w:hyperlink r:id="rId9" w:history="1">
        <w:r w:rsidR="000C7B24" w:rsidRPr="00570D81">
          <w:rPr>
            <w:rStyle w:val="Hypertextovodkaz"/>
            <w:rFonts w:cs="Verdana"/>
            <w:b/>
            <w:sz w:val="20"/>
            <w:szCs w:val="20"/>
          </w:rPr>
          <w:t>Mastercard</w:t>
        </w:r>
      </w:hyperlink>
      <w:r w:rsidR="000C7B24" w:rsidRPr="00570D81">
        <w:rPr>
          <w:rFonts w:cs="Verdana"/>
          <w:b/>
          <w:sz w:val="20"/>
          <w:szCs w:val="20"/>
        </w:rPr>
        <w:t xml:space="preserve"> </w:t>
      </w:r>
      <w:r w:rsidR="000C7B24" w:rsidRPr="00570D81">
        <w:rPr>
          <w:rFonts w:cs="Verdana"/>
          <w:sz w:val="20"/>
          <w:szCs w:val="20"/>
        </w:rPr>
        <w:t xml:space="preserve">(NYSE: MA), </w:t>
      </w:r>
      <w:hyperlink r:id="rId10" w:history="1">
        <w:r w:rsidR="000C7B24" w:rsidRPr="00570D81">
          <w:rPr>
            <w:rStyle w:val="Hypertextovodkaz"/>
            <w:rFonts w:cs="Verdana"/>
            <w:color w:val="0070C0"/>
            <w:sz w:val="20"/>
            <w:szCs w:val="20"/>
          </w:rPr>
          <w:t>www.mastercard.com</w:t>
        </w:r>
      </w:hyperlink>
      <w:r w:rsidR="000C7B24" w:rsidRPr="00570D81">
        <w:rPr>
          <w:rFonts w:cs="Verdana"/>
          <w:sz w:val="20"/>
          <w:szCs w:val="20"/>
        </w:rPr>
        <w:t xml:space="preserve">, je jednička v inteligentních, pohodlných a bezpečných platbách. Provozujeme nejrychlejší síť pro zpracování plateb, která propojuje spotřebitele, finanční instituce, obchodníky, vlády a podniky ve více než 210 zemích a teritoriích celého světa. Produkty a řešení společnosti Mastercard ještě více usnadňují, zabezpečují a zefektivňují každodenní obchodní činnosti – například nakupování, cestování, podnikání a hospodaření s financemi. Sledujte nás na Twitteru </w:t>
      </w:r>
      <w:hyperlink r:id="rId11" w:anchor="!/MasterCardNews" w:history="1">
        <w:r w:rsidR="000C7B24" w:rsidRPr="00570D81">
          <w:rPr>
            <w:rStyle w:val="Hypertextovodkaz"/>
            <w:rFonts w:cs="Verdana"/>
            <w:color w:val="0070C0"/>
            <w:sz w:val="20"/>
            <w:szCs w:val="20"/>
          </w:rPr>
          <w:t>@</w:t>
        </w:r>
        <w:bookmarkStart w:id="0" w:name="_GoBack"/>
        <w:proofErr w:type="spellStart"/>
        <w:r w:rsidR="000C7B24" w:rsidRPr="00570D81">
          <w:rPr>
            <w:rStyle w:val="Hypertextovodkaz"/>
            <w:rFonts w:cs="Verdana"/>
            <w:color w:val="0070C0"/>
            <w:sz w:val="20"/>
            <w:szCs w:val="20"/>
          </w:rPr>
          <w:t>MasterCardNews</w:t>
        </w:r>
        <w:bookmarkEnd w:id="0"/>
        <w:proofErr w:type="spellEnd"/>
      </w:hyperlink>
      <w:r w:rsidR="000C7B24" w:rsidRPr="00570D81">
        <w:rPr>
          <w:rFonts w:cs="Verdana"/>
          <w:b/>
          <w:color w:val="0070C0"/>
          <w:sz w:val="20"/>
          <w:szCs w:val="20"/>
        </w:rPr>
        <w:t>,</w:t>
      </w:r>
      <w:r w:rsidR="000C7B24" w:rsidRPr="00570D81">
        <w:rPr>
          <w:rFonts w:cs="Verdana"/>
          <w:sz w:val="20"/>
          <w:szCs w:val="20"/>
        </w:rPr>
        <w:t xml:space="preserve"> připojte se k diskusi na </w:t>
      </w:r>
      <w:proofErr w:type="spellStart"/>
      <w:r w:rsidR="000C7B24">
        <w:fldChar w:fldCharType="begin"/>
      </w:r>
      <w:r w:rsidR="000C7B24">
        <w:instrText xml:space="preserve"> HYPERLINK "http://newsroom.mastercard.com/blog/" </w:instrText>
      </w:r>
      <w:r w:rsidR="000C7B24">
        <w:fldChar w:fldCharType="separate"/>
      </w:r>
      <w:r w:rsidR="000C7B24" w:rsidRPr="00570D81">
        <w:rPr>
          <w:rStyle w:val="Hypertextovodkaz"/>
          <w:rFonts w:cs="Verdana"/>
          <w:color w:val="0070C0"/>
          <w:sz w:val="20"/>
          <w:szCs w:val="20"/>
        </w:rPr>
        <w:t>CashlessPioneers</w:t>
      </w:r>
      <w:proofErr w:type="spellEnd"/>
      <w:r w:rsidR="000C7B24" w:rsidRPr="00570D81">
        <w:rPr>
          <w:rStyle w:val="Hypertextovodkaz"/>
          <w:rFonts w:cs="Verdana"/>
          <w:color w:val="0070C0"/>
          <w:sz w:val="20"/>
          <w:szCs w:val="20"/>
        </w:rPr>
        <w:t xml:space="preserve"> Blog</w:t>
      </w:r>
      <w:r w:rsidR="000C7B24">
        <w:rPr>
          <w:rStyle w:val="Hypertextovodkaz"/>
          <w:rFonts w:cs="Verdana"/>
          <w:color w:val="0070C0"/>
          <w:sz w:val="20"/>
          <w:szCs w:val="20"/>
        </w:rPr>
        <w:fldChar w:fldCharType="end"/>
      </w:r>
      <w:r w:rsidR="000C7B24" w:rsidRPr="00570D81">
        <w:rPr>
          <w:rFonts w:cs="Verdana"/>
          <w:sz w:val="20"/>
          <w:szCs w:val="20"/>
        </w:rPr>
        <w:t xml:space="preserve"> a </w:t>
      </w:r>
      <w:hyperlink r:id="rId12" w:history="1">
        <w:r w:rsidR="000C7B24" w:rsidRPr="00570D81">
          <w:rPr>
            <w:rStyle w:val="Hypertextovodkaz"/>
            <w:rFonts w:cs="Verdana"/>
            <w:color w:val="0070C0"/>
            <w:sz w:val="20"/>
            <w:szCs w:val="20"/>
          </w:rPr>
          <w:t>přihlaste se k odběru</w:t>
        </w:r>
      </w:hyperlink>
      <w:r w:rsidR="000C7B24" w:rsidRPr="00570D81">
        <w:rPr>
          <w:rFonts w:cs="Verdana"/>
          <w:sz w:val="20"/>
          <w:szCs w:val="20"/>
        </w:rPr>
        <w:t xml:space="preserve"> nejnovějších zpráv v </w:t>
      </w:r>
      <w:proofErr w:type="spellStart"/>
      <w:r w:rsidR="000C7B24">
        <w:fldChar w:fldCharType="begin"/>
      </w:r>
      <w:r w:rsidR="000C7B24">
        <w:instrText xml:space="preserve"> HYPERLINK "http://newsroom.mastercard.com/" </w:instrText>
      </w:r>
      <w:r w:rsidR="000C7B24">
        <w:fldChar w:fldCharType="separate"/>
      </w:r>
      <w:r w:rsidR="000C7B24" w:rsidRPr="00570D81">
        <w:rPr>
          <w:rStyle w:val="Hypertextovodkaz"/>
          <w:rFonts w:cs="Verdana"/>
          <w:color w:val="0070C0"/>
          <w:sz w:val="20"/>
          <w:szCs w:val="20"/>
        </w:rPr>
        <w:t>Engagement</w:t>
      </w:r>
      <w:proofErr w:type="spellEnd"/>
      <w:r w:rsidR="000C7B24" w:rsidRPr="00570D81">
        <w:rPr>
          <w:rStyle w:val="Hypertextovodkaz"/>
          <w:rFonts w:cs="Verdana"/>
          <w:color w:val="0070C0"/>
          <w:sz w:val="20"/>
          <w:szCs w:val="20"/>
        </w:rPr>
        <w:t xml:space="preserve"> </w:t>
      </w:r>
      <w:proofErr w:type="spellStart"/>
      <w:r w:rsidR="000C7B24" w:rsidRPr="00570D81">
        <w:rPr>
          <w:rStyle w:val="Hypertextovodkaz"/>
          <w:rFonts w:cs="Verdana"/>
          <w:color w:val="0070C0"/>
          <w:sz w:val="20"/>
          <w:szCs w:val="20"/>
        </w:rPr>
        <w:t>Bureau</w:t>
      </w:r>
      <w:proofErr w:type="spellEnd"/>
      <w:r w:rsidR="000C7B24">
        <w:rPr>
          <w:rStyle w:val="Hypertextovodkaz"/>
          <w:rFonts w:cs="Verdana"/>
          <w:color w:val="0070C0"/>
          <w:sz w:val="20"/>
          <w:szCs w:val="20"/>
        </w:rPr>
        <w:fldChar w:fldCharType="end"/>
      </w:r>
      <w:r w:rsidR="000C7B24" w:rsidRPr="00570D81">
        <w:rPr>
          <w:rFonts w:cs="Verdana"/>
          <w:sz w:val="20"/>
          <w:szCs w:val="20"/>
        </w:rPr>
        <w:t>.</w:t>
      </w:r>
    </w:p>
    <w:p w14:paraId="3B294DE2" w14:textId="77777777" w:rsidR="000C7B24" w:rsidRPr="006D3177" w:rsidRDefault="000C7B24" w:rsidP="000C7B24">
      <w:pPr>
        <w:pStyle w:val="MCContactInfo"/>
        <w:spacing w:after="0" w:line="276" w:lineRule="auto"/>
        <w:jc w:val="both"/>
        <w:rPr>
          <w:rFonts w:ascii="Calibri" w:hAnsi="Calibri" w:cs="Verdana"/>
          <w:b/>
          <w:i w:val="0"/>
          <w:color w:val="000000"/>
        </w:rPr>
      </w:pPr>
    </w:p>
    <w:p w14:paraId="3A9DACF8" w14:textId="77777777" w:rsidR="000C7B24" w:rsidRPr="006D3177" w:rsidRDefault="000C7B24" w:rsidP="000C7B24">
      <w:pPr>
        <w:pStyle w:val="MCContactInfo"/>
        <w:spacing w:after="0" w:line="276" w:lineRule="auto"/>
        <w:jc w:val="both"/>
        <w:rPr>
          <w:rFonts w:ascii="Calibri" w:hAnsi="Calibri" w:cs="Verdana"/>
          <w:i w:val="0"/>
          <w:sz w:val="22"/>
          <w:szCs w:val="22"/>
        </w:rPr>
      </w:pPr>
      <w:r w:rsidRPr="006D3177">
        <w:rPr>
          <w:rFonts w:ascii="Calibri" w:hAnsi="Calibri" w:cs="Verdana"/>
          <w:b/>
          <w:i w:val="0"/>
          <w:color w:val="000000"/>
          <w:sz w:val="22"/>
          <w:szCs w:val="22"/>
        </w:rPr>
        <w:t>Pro další informace kontaktujte:</w:t>
      </w:r>
    </w:p>
    <w:p w14:paraId="4E018614" w14:textId="77777777" w:rsidR="000C7B24" w:rsidRPr="002017DF" w:rsidRDefault="000C7B24" w:rsidP="000C7B24">
      <w:pPr>
        <w:pStyle w:val="MCContactInfo"/>
        <w:spacing w:after="0" w:line="276" w:lineRule="auto"/>
        <w:rPr>
          <w:rFonts w:ascii="Calibri" w:hAnsi="Calibri"/>
          <w:sz w:val="22"/>
          <w:szCs w:val="22"/>
        </w:rPr>
      </w:pPr>
      <w:r w:rsidRPr="006D3177">
        <w:rPr>
          <w:rFonts w:ascii="Calibri" w:hAnsi="Calibri" w:cs="Verdana"/>
          <w:i w:val="0"/>
          <w:sz w:val="22"/>
          <w:szCs w:val="22"/>
        </w:rPr>
        <w:t>Tomáš Zimmermann, Bison &amp; Rose,</w:t>
      </w:r>
      <w:r w:rsidRPr="006D3177">
        <w:rPr>
          <w:rFonts w:ascii="Calibri" w:hAnsi="Calibri"/>
          <w:i w:val="0"/>
          <w:sz w:val="22"/>
          <w:szCs w:val="22"/>
        </w:rPr>
        <w:t xml:space="preserve"> </w:t>
      </w:r>
      <w:r w:rsidRPr="006D3177">
        <w:rPr>
          <w:rFonts w:ascii="Calibri" w:hAnsi="Calibri" w:cs="Verdana"/>
          <w:i w:val="0"/>
          <w:sz w:val="22"/>
          <w:szCs w:val="22"/>
        </w:rPr>
        <w:t xml:space="preserve">731 689 997, </w:t>
      </w:r>
      <w:hyperlink r:id="rId13" w:history="1">
        <w:r w:rsidRPr="006D3177">
          <w:rPr>
            <w:rStyle w:val="Hypertextovodkaz"/>
            <w:rFonts w:ascii="Calibri" w:hAnsi="Calibri" w:cs="Verdana"/>
            <w:i w:val="0"/>
            <w:sz w:val="22"/>
            <w:szCs w:val="22"/>
            <w:lang w:eastAsia="cs-CZ"/>
          </w:rPr>
          <w:t>tomas.zimmermann@bisonrose.cz</w:t>
        </w:r>
      </w:hyperlink>
      <w:r w:rsidRPr="006D3177">
        <w:rPr>
          <w:rFonts w:ascii="Calibri" w:hAnsi="Calibri" w:cs="Verdana"/>
          <w:i w:val="0"/>
          <w:sz w:val="22"/>
          <w:szCs w:val="22"/>
          <w:lang w:eastAsia="cs-CZ"/>
        </w:rPr>
        <w:t xml:space="preserve"> </w:t>
      </w:r>
    </w:p>
    <w:p w14:paraId="68B820F8" w14:textId="77777777" w:rsidR="002A02DA" w:rsidRPr="00EE2940" w:rsidRDefault="002A02DA">
      <w:pPr>
        <w:pStyle w:val="Vchoz"/>
        <w:rPr>
          <w:rFonts w:ascii="Calibri" w:hAnsi="Calibri" w:cs="Calibri"/>
        </w:rPr>
      </w:pPr>
    </w:p>
    <w:sectPr w:rsidR="002A02DA" w:rsidRPr="00EE2940">
      <w:headerReference w:type="default" r:id="rId14"/>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211ED3" w14:textId="77777777" w:rsidR="002D5E00" w:rsidRDefault="002D5E00">
      <w:r>
        <w:separator/>
      </w:r>
    </w:p>
  </w:endnote>
  <w:endnote w:type="continuationSeparator" w:id="0">
    <w:p w14:paraId="2C23FA9C" w14:textId="77777777" w:rsidR="002D5E00" w:rsidRDefault="002D5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D8F926" w14:textId="77777777" w:rsidR="002D5E00" w:rsidRDefault="002D5E00">
      <w:r>
        <w:separator/>
      </w:r>
    </w:p>
  </w:footnote>
  <w:footnote w:type="continuationSeparator" w:id="0">
    <w:p w14:paraId="6B07BC5A" w14:textId="77777777" w:rsidR="002D5E00" w:rsidRDefault="002D5E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54322" w14:textId="201B0B13" w:rsidR="004B4290" w:rsidRDefault="001919F8">
    <w:r w:rsidRPr="00215258">
      <w:rPr>
        <w:rFonts w:asciiTheme="minorHAnsi" w:hAnsiTheme="minorHAnsi" w:cstheme="minorHAnsi"/>
        <w:b/>
        <w:noProof/>
        <w:sz w:val="36"/>
        <w:szCs w:val="36"/>
      </w:rPr>
      <w:drawing>
        <wp:anchor distT="0" distB="0" distL="114300" distR="114300" simplePos="0" relativeHeight="251659264" behindDoc="0" locked="0" layoutInCell="1" allowOverlap="1" wp14:anchorId="5549E8B6" wp14:editId="0FC6E7DB">
          <wp:simplePos x="0" y="0"/>
          <wp:positionH relativeFrom="margin">
            <wp:posOffset>4606925</wp:posOffset>
          </wp:positionH>
          <wp:positionV relativeFrom="paragraph">
            <wp:posOffset>-635</wp:posOffset>
          </wp:positionV>
          <wp:extent cx="1216231" cy="827037"/>
          <wp:effectExtent l="0" t="0" r="0" b="0"/>
          <wp:wrapNone/>
          <wp:docPr id="5" name="Picture 1" descr="mc_hrz_rgb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c_hrz_rgb_pos.png"/>
                  <pic:cNvPicPr>
                    <a:picLocks noChangeAspect="1"/>
                  </pic:cNvPicPr>
                </pic:nvPicPr>
                <pic:blipFill rotWithShape="1">
                  <a:blip r:embed="rId1">
                    <a:extLst>
                      <a:ext uri="{28A0092B-C50C-407E-A947-70E740481C1C}">
                        <a14:useLocalDpi xmlns:a14="http://schemas.microsoft.com/office/drawing/2010/main" val="0"/>
                      </a:ext>
                    </a:extLst>
                  </a:blip>
                  <a:srcRect r="66226"/>
                  <a:stretch/>
                </pic:blipFill>
                <pic:spPr bwMode="auto">
                  <a:xfrm>
                    <a:off x="0" y="0"/>
                    <a:ext cx="1216231" cy="8270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r w:rsidR="009A7AFC">
      <w:rPr>
        <w:noProof/>
      </w:rPr>
      <w:drawing>
        <wp:inline distT="0" distB="0" distL="0" distR="0" wp14:anchorId="7C42B735" wp14:editId="267B6304">
          <wp:extent cx="1219200" cy="914463"/>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9829" cy="929936"/>
                  </a:xfrm>
                  <a:prstGeom prst="rect">
                    <a:avLst/>
                  </a:prstGeom>
                  <a:noFill/>
                  <a:ln>
                    <a:noFill/>
                  </a:ln>
                </pic:spPr>
              </pic:pic>
            </a:graphicData>
          </a:graphic>
        </wp:inline>
      </w:drawing>
    </w:r>
    <w:r>
      <w:rPr>
        <w:noProof/>
      </w:rPr>
      <w:t xml:space="preserve">               </w:t>
    </w:r>
    <w:r w:rsidR="00E24528">
      <w:rPr>
        <w:noProof/>
      </w:rPr>
      <w:drawing>
        <wp:inline distT="0" distB="0" distL="0" distR="0" wp14:anchorId="253C2043" wp14:editId="3AE2655F">
          <wp:extent cx="2067002" cy="789739"/>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63378" cy="82656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290"/>
    <w:rsid w:val="000C7B24"/>
    <w:rsid w:val="00147376"/>
    <w:rsid w:val="00161AE8"/>
    <w:rsid w:val="001919F8"/>
    <w:rsid w:val="001A03B2"/>
    <w:rsid w:val="00245258"/>
    <w:rsid w:val="002520C5"/>
    <w:rsid w:val="002842C2"/>
    <w:rsid w:val="002A02DA"/>
    <w:rsid w:val="002D5E00"/>
    <w:rsid w:val="00346227"/>
    <w:rsid w:val="004675EB"/>
    <w:rsid w:val="004B4290"/>
    <w:rsid w:val="00576810"/>
    <w:rsid w:val="005E5633"/>
    <w:rsid w:val="006C2637"/>
    <w:rsid w:val="0074421A"/>
    <w:rsid w:val="007D5769"/>
    <w:rsid w:val="00885177"/>
    <w:rsid w:val="00982435"/>
    <w:rsid w:val="009A7AFC"/>
    <w:rsid w:val="009D01A2"/>
    <w:rsid w:val="00A57241"/>
    <w:rsid w:val="00AD4CCC"/>
    <w:rsid w:val="00BB6959"/>
    <w:rsid w:val="00CD6A29"/>
    <w:rsid w:val="00D27A0D"/>
    <w:rsid w:val="00D7618D"/>
    <w:rsid w:val="00E06854"/>
    <w:rsid w:val="00E24528"/>
    <w:rsid w:val="00E73611"/>
    <w:rsid w:val="00E8762F"/>
    <w:rsid w:val="00EE294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54317"/>
  <w15:docId w15:val="{310B2E92-B0AA-48E9-A347-2DB0E14FD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sz w:val="24"/>
      <w:szCs w:val="24"/>
      <w:lang w:val="en-US"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Nadpis">
    <w:name w:val="Nadpis"/>
    <w:next w:val="Text"/>
    <w:pPr>
      <w:keepNext/>
      <w:outlineLvl w:val="0"/>
    </w:pPr>
    <w:rPr>
      <w:rFonts w:ascii="Helvetica Neue" w:hAnsi="Helvetica Neue" w:cs="Arial Unicode MS"/>
      <w:b/>
      <w:bCs/>
      <w:color w:val="000000"/>
      <w:sz w:val="36"/>
      <w:szCs w:val="36"/>
    </w:rPr>
  </w:style>
  <w:style w:type="paragraph" w:customStyle="1" w:styleId="Text">
    <w:name w:val="Text"/>
    <w:rPr>
      <w:rFonts w:ascii="Helvetica Neue" w:hAnsi="Helvetica Neue" w:cs="Arial Unicode MS"/>
      <w:color w:val="000000"/>
      <w:sz w:val="22"/>
      <w:szCs w:val="22"/>
    </w:rPr>
  </w:style>
  <w:style w:type="paragraph" w:customStyle="1" w:styleId="Vchoz">
    <w:name w:val="Výchozí"/>
    <w:rPr>
      <w:rFonts w:ascii="Helvetica Neue" w:eastAsia="Helvetica Neue" w:hAnsi="Helvetica Neue" w:cs="Helvetica Neue"/>
      <w:color w:val="000000"/>
      <w:sz w:val="22"/>
      <w:szCs w:val="22"/>
    </w:rPr>
  </w:style>
  <w:style w:type="paragraph" w:styleId="Textbubliny">
    <w:name w:val="Balloon Text"/>
    <w:basedOn w:val="Normln"/>
    <w:link w:val="TextbublinyChar"/>
    <w:uiPriority w:val="99"/>
    <w:semiHidden/>
    <w:unhideWhenUsed/>
    <w:rsid w:val="004675E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675EB"/>
    <w:rPr>
      <w:rFonts w:ascii="Segoe UI" w:hAnsi="Segoe UI" w:cs="Segoe UI"/>
      <w:sz w:val="18"/>
      <w:szCs w:val="18"/>
      <w:lang w:val="en-US" w:eastAsia="en-US"/>
    </w:rPr>
  </w:style>
  <w:style w:type="paragraph" w:styleId="Zhlav">
    <w:name w:val="header"/>
    <w:basedOn w:val="Normln"/>
    <w:link w:val="ZhlavChar"/>
    <w:uiPriority w:val="99"/>
    <w:unhideWhenUsed/>
    <w:rsid w:val="009A7AFC"/>
    <w:pPr>
      <w:tabs>
        <w:tab w:val="center" w:pos="4536"/>
        <w:tab w:val="right" w:pos="9072"/>
      </w:tabs>
    </w:pPr>
  </w:style>
  <w:style w:type="character" w:customStyle="1" w:styleId="ZhlavChar">
    <w:name w:val="Záhlaví Char"/>
    <w:basedOn w:val="Standardnpsmoodstavce"/>
    <w:link w:val="Zhlav"/>
    <w:uiPriority w:val="99"/>
    <w:rsid w:val="009A7AFC"/>
    <w:rPr>
      <w:sz w:val="24"/>
      <w:szCs w:val="24"/>
      <w:lang w:val="en-US" w:eastAsia="en-US"/>
    </w:rPr>
  </w:style>
  <w:style w:type="paragraph" w:styleId="Zpat">
    <w:name w:val="footer"/>
    <w:basedOn w:val="Normln"/>
    <w:link w:val="ZpatChar"/>
    <w:uiPriority w:val="99"/>
    <w:unhideWhenUsed/>
    <w:rsid w:val="009A7AFC"/>
    <w:pPr>
      <w:tabs>
        <w:tab w:val="center" w:pos="4536"/>
        <w:tab w:val="right" w:pos="9072"/>
      </w:tabs>
    </w:pPr>
  </w:style>
  <w:style w:type="character" w:customStyle="1" w:styleId="ZpatChar">
    <w:name w:val="Zápatí Char"/>
    <w:basedOn w:val="Standardnpsmoodstavce"/>
    <w:link w:val="Zpat"/>
    <w:uiPriority w:val="99"/>
    <w:rsid w:val="009A7AFC"/>
    <w:rPr>
      <w:sz w:val="24"/>
      <w:szCs w:val="24"/>
      <w:lang w:val="en-US" w:eastAsia="en-US"/>
    </w:rPr>
  </w:style>
  <w:style w:type="paragraph" w:customStyle="1" w:styleId="MCContactInfo">
    <w:name w:val="MC Contact Info"/>
    <w:rsid w:val="000C7B2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480" w:line="100" w:lineRule="atLeast"/>
    </w:pPr>
    <w:rPr>
      <w:rFonts w:eastAsia="Times"/>
      <w:i/>
      <w:iCs/>
      <w:kern w:val="1"/>
      <w:bdr w:val="none" w:sz="0" w:space="0" w:color="auto"/>
      <w:lang w:eastAsia="zh-CN" w:bidi="cs-CZ"/>
    </w:rPr>
  </w:style>
  <w:style w:type="paragraph" w:customStyle="1" w:styleId="Bezmezer1">
    <w:name w:val="Bez mezer1"/>
    <w:rsid w:val="000C7B2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100" w:lineRule="atLeast"/>
    </w:pPr>
    <w:rPr>
      <w:rFonts w:ascii="Calibri" w:hAnsi="Calibri" w:cs="Calibri"/>
      <w:kern w:val="1"/>
      <w:sz w:val="22"/>
      <w:szCs w:val="22"/>
      <w:bdr w:val="none" w:sz="0" w:space="0" w:color="auto"/>
      <w:lang w:eastAsia="zh-CN" w:bidi="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omas.zimmermann@bisonrose.cz" TargetMode="Externa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newsroom.mastercard.com/subscrib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JHS/AppData/Local/Microsoft/Windows/INetCache/Content.Outlook/BOATA40E/TZ%20MasterCard%20-%20Priceless%20Specials%20slav&#237;%20prvn&#237;%20v&#253;ro&#269;&#237;%20(2).doc"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mastercard.com/" TargetMode="External"/><Relationship Id="rId4" Type="http://schemas.openxmlformats.org/officeDocument/2006/relationships/styles" Target="styles.xml"/><Relationship Id="rId9" Type="http://schemas.openxmlformats.org/officeDocument/2006/relationships/hyperlink" Target="http://Mastercard"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99E4614DFF5F348B435E3B49004AEDE" ma:contentTypeVersion="8" ma:contentTypeDescription="Vytvoří nový dokument" ma:contentTypeScope="" ma:versionID="bf794355aad5defe56f6981c24be7690">
  <xsd:schema xmlns:xsd="http://www.w3.org/2001/XMLSchema" xmlns:xs="http://www.w3.org/2001/XMLSchema" xmlns:p="http://schemas.microsoft.com/office/2006/metadata/properties" xmlns:ns2="238cb4d4-75f8-49d4-b174-6b8d7d05f854" xmlns:ns3="c3aea190-4130-4b4e-abfd-e3559c02eddc" targetNamespace="http://schemas.microsoft.com/office/2006/metadata/properties" ma:root="true" ma:fieldsID="024106345a632e270307fbc62090a365" ns2:_="" ns3:_="">
    <xsd:import namespace="238cb4d4-75f8-49d4-b174-6b8d7d05f854"/>
    <xsd:import namespace="c3aea190-4130-4b4e-abfd-e3559c02edd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8cb4d4-75f8-49d4-b174-6b8d7d05f8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ea190-4130-4b4e-abfd-e3559c02eddc" elementFormDefault="qualified">
    <xsd:import namespace="http://schemas.microsoft.com/office/2006/documentManagement/types"/>
    <xsd:import namespace="http://schemas.microsoft.com/office/infopath/2007/PartnerControls"/>
    <xsd:element name="SharedWithUsers" ma:index="14"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B025E4-E244-42F4-AE52-7B93F74C7CC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B20A0E2-9613-4694-95C0-3BD7D27D4D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8cb4d4-75f8-49d4-b174-6b8d7d05f854"/>
    <ds:schemaRef ds:uri="c3aea190-4130-4b4e-abfd-e3559c02e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677876-98F3-4CA1-8DD6-75140C743F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Pages>
  <Words>947</Words>
  <Characters>5592</Characters>
  <Application>Microsoft Office Word</Application>
  <DocSecurity>0</DocSecurity>
  <Lines>46</Lines>
  <Paragraphs>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Alžběta Dlouhá</cp:lastModifiedBy>
  <cp:revision>5</cp:revision>
  <dcterms:created xsi:type="dcterms:W3CDTF">2019-04-18T11:51:00Z</dcterms:created>
  <dcterms:modified xsi:type="dcterms:W3CDTF">2019-04-18T12:19:00Z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0x010100199E4614DFF5F348B435E3B49004AEDE</vt:lpwstr>
  </property>
</Properties>
</file>