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Pr="00866FE2" w:rsidRDefault="006C6644" w:rsidP="00B16A79">
      <w:pPr>
        <w:pStyle w:val="hlavikov"/>
      </w:pPr>
    </w:p>
    <w:p w:rsidR="006C6644" w:rsidRPr="00866FE2" w:rsidRDefault="006C6644" w:rsidP="00B16A79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36D9A" w:rsidRDefault="00805379" w:rsidP="002971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3E26D1">
        <w:rPr>
          <w:rFonts w:ascii="Times New Roman" w:hAnsi="Times New Roman"/>
          <w:b/>
        </w:rPr>
        <w:t> 11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 xml:space="preserve">ní Kulturní komise konané dne </w:t>
      </w:r>
      <w:r w:rsidR="003E26D1">
        <w:rPr>
          <w:rFonts w:ascii="Times New Roman" w:hAnsi="Times New Roman"/>
          <w:b/>
        </w:rPr>
        <w:t>11</w:t>
      </w:r>
      <w:r w:rsidR="007A345F">
        <w:rPr>
          <w:rFonts w:ascii="Times New Roman" w:hAnsi="Times New Roman"/>
          <w:b/>
        </w:rPr>
        <w:t>. 12</w:t>
      </w:r>
      <w:r w:rsidR="00E3577A">
        <w:rPr>
          <w:rFonts w:ascii="Times New Roman" w:hAnsi="Times New Roman"/>
          <w:b/>
        </w:rPr>
        <w:t>. 2013</w:t>
      </w:r>
    </w:p>
    <w:p w:rsidR="0029716A" w:rsidRPr="00866FE2" w:rsidRDefault="0029716A" w:rsidP="0029716A">
      <w:pPr>
        <w:spacing w:after="0"/>
        <w:jc w:val="center"/>
        <w:rPr>
          <w:rFonts w:ascii="Times New Roman" w:hAnsi="Times New Roman"/>
          <w:b/>
        </w:rPr>
      </w:pP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866FE2" w:rsidRDefault="003E26D1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11</w:t>
      </w:r>
      <w:r w:rsidR="007A345F">
        <w:rPr>
          <w:rFonts w:ascii="Times New Roman" w:hAnsi="Times New Roman"/>
          <w:b/>
          <w:u w:val="single"/>
        </w:rPr>
        <w:t>. 12</w:t>
      </w:r>
      <w:r w:rsidR="00E3577A">
        <w:rPr>
          <w:rFonts w:ascii="Times New Roman" w:hAnsi="Times New Roman"/>
          <w:b/>
          <w:u w:val="single"/>
        </w:rPr>
        <w:t>. 2013</w:t>
      </w:r>
      <w:r w:rsidR="006C6644" w:rsidRPr="00866FE2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866FE2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</w:rPr>
        <w:t>Místo jednání</w:t>
      </w:r>
      <w:r w:rsidR="00226B90" w:rsidRPr="00866FE2">
        <w:rPr>
          <w:rFonts w:ascii="Times New Roman" w:hAnsi="Times New Roman"/>
          <w:b/>
        </w:rPr>
        <w:t>:</w:t>
      </w:r>
      <w:r w:rsidR="00B64BC2" w:rsidRPr="00866FE2">
        <w:rPr>
          <w:rFonts w:ascii="Times New Roman" w:hAnsi="Times New Roman"/>
        </w:rPr>
        <w:tab/>
      </w:r>
      <w:r w:rsidR="00E3577A">
        <w:rPr>
          <w:rFonts w:ascii="Times New Roman" w:hAnsi="Times New Roman"/>
        </w:rPr>
        <w:t>zasedací místnos</w:t>
      </w:r>
      <w:r w:rsidR="001E6355">
        <w:rPr>
          <w:rFonts w:ascii="Times New Roman" w:hAnsi="Times New Roman"/>
        </w:rPr>
        <w:t xml:space="preserve">t ve 3. patře Magistrátu města </w:t>
      </w:r>
      <w:r w:rsidR="00E3577A">
        <w:rPr>
          <w:rFonts w:ascii="Times New Roman" w:hAnsi="Times New Roman"/>
        </w:rPr>
        <w:t xml:space="preserve">Karlovy </w:t>
      </w:r>
      <w:r w:rsidR="00562023">
        <w:rPr>
          <w:rFonts w:ascii="Times New Roman" w:hAnsi="Times New Roman"/>
        </w:rPr>
        <w:t>Vary, Moskevská 21</w:t>
      </w:r>
      <w:r w:rsidRPr="00866FE2">
        <w:rPr>
          <w:rFonts w:ascii="Times New Roman" w:hAnsi="Times New Roman"/>
        </w:rPr>
        <w:t xml:space="preserve">  </w:t>
      </w:r>
    </w:p>
    <w:p w:rsidR="00136007" w:rsidRPr="00866FE2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866FE2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Doba jednání</w:t>
      </w:r>
      <w:r w:rsidR="006C6644" w:rsidRPr="00866FE2">
        <w:rPr>
          <w:rFonts w:ascii="Times New Roman" w:hAnsi="Times New Roman"/>
          <w:b/>
        </w:rPr>
        <w:t>:</w:t>
      </w:r>
      <w:r w:rsidR="006C6644" w:rsidRPr="00866FE2">
        <w:rPr>
          <w:rFonts w:ascii="Times New Roman" w:hAnsi="Times New Roman"/>
        </w:rPr>
        <w:t xml:space="preserve">      </w:t>
      </w:r>
      <w:r w:rsidR="00B64BC2" w:rsidRPr="00866FE2">
        <w:rPr>
          <w:rFonts w:ascii="Times New Roman" w:hAnsi="Times New Roman"/>
        </w:rPr>
        <w:tab/>
      </w:r>
      <w:r w:rsidR="006C6644" w:rsidRPr="00866FE2">
        <w:rPr>
          <w:rFonts w:ascii="Times New Roman" w:hAnsi="Times New Roman"/>
        </w:rPr>
        <w:t>jednání bylo zahájeno</w:t>
      </w:r>
      <w:r w:rsidR="00E3577A">
        <w:rPr>
          <w:rFonts w:ascii="Times New Roman" w:hAnsi="Times New Roman"/>
        </w:rPr>
        <w:t xml:space="preserve"> </w:t>
      </w:r>
      <w:r w:rsidR="00A004F3">
        <w:rPr>
          <w:rFonts w:ascii="Times New Roman" w:hAnsi="Times New Roman"/>
        </w:rPr>
        <w:t>v 15:30 hodin a u</w:t>
      </w:r>
      <w:r>
        <w:rPr>
          <w:rFonts w:ascii="Times New Roman" w:hAnsi="Times New Roman"/>
        </w:rPr>
        <w:t>končeno v 17:15</w:t>
      </w:r>
      <w:r w:rsidR="006C6644" w:rsidRPr="00866FE2">
        <w:rPr>
          <w:rFonts w:ascii="Times New Roman" w:hAnsi="Times New Roman"/>
        </w:rPr>
        <w:t xml:space="preserve"> hodin</w:t>
      </w:r>
    </w:p>
    <w:p w:rsidR="006C6644" w:rsidRPr="00866FE2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Pr="00EA4AF4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Přítomni</w:t>
      </w:r>
      <w:r w:rsidR="006C6644" w:rsidRPr="00866FE2">
        <w:rPr>
          <w:rFonts w:ascii="Times New Roman" w:hAnsi="Times New Roman"/>
          <w:b/>
        </w:rPr>
        <w:t>:</w:t>
      </w:r>
      <w:r w:rsidR="00226B90" w:rsidRPr="00866FE2">
        <w:rPr>
          <w:rFonts w:ascii="Times New Roman" w:hAnsi="Times New Roman"/>
        </w:rPr>
        <w:t xml:space="preserve">              </w:t>
      </w:r>
      <w:r w:rsidR="00B64BC2" w:rsidRPr="00866FE2">
        <w:rPr>
          <w:rFonts w:ascii="Times New Roman" w:hAnsi="Times New Roman"/>
        </w:rPr>
        <w:tab/>
      </w:r>
      <w:r w:rsidR="002F0E19">
        <w:rPr>
          <w:rFonts w:ascii="Times New Roman" w:hAnsi="Times New Roman"/>
        </w:rPr>
        <w:t>Ing. Pavel Žemlička,</w:t>
      </w:r>
      <w:r w:rsidRPr="007A3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Lucie Samcová Domesová, </w:t>
      </w:r>
      <w:r w:rsidR="002F0E19">
        <w:rPr>
          <w:rFonts w:ascii="Times New Roman" w:hAnsi="Times New Roman"/>
        </w:rPr>
        <w:t>Oldřich Dušek,</w:t>
      </w:r>
      <w:r>
        <w:rPr>
          <w:rFonts w:ascii="Times New Roman" w:hAnsi="Times New Roman"/>
        </w:rPr>
        <w:t xml:space="preserve"> Bc. Martin</w:t>
      </w:r>
      <w:r w:rsidR="00A66C8A">
        <w:rPr>
          <w:rFonts w:ascii="Times New Roman" w:hAnsi="Times New Roman"/>
        </w:rPr>
        <w:t xml:space="preserve"> Gruber, </w:t>
      </w:r>
      <w:r w:rsidR="002F0E19">
        <w:rPr>
          <w:rFonts w:ascii="Times New Roman" w:hAnsi="Times New Roman"/>
        </w:rPr>
        <w:t>Aleš Janoušek,</w:t>
      </w:r>
      <w:r w:rsidR="002337B4">
        <w:rPr>
          <w:rFonts w:ascii="Times New Roman" w:hAnsi="Times New Roman"/>
        </w:rPr>
        <w:t xml:space="preserve"> </w:t>
      </w:r>
      <w:r w:rsidR="00EA2FF0">
        <w:rPr>
          <w:rFonts w:ascii="Times New Roman" w:hAnsi="Times New Roman"/>
        </w:rPr>
        <w:t xml:space="preserve">Ivan Pelc, Lukáš Peterka, </w:t>
      </w:r>
      <w:r w:rsidR="003E26D1">
        <w:rPr>
          <w:rFonts w:ascii="Times New Roman" w:hAnsi="Times New Roman"/>
        </w:rPr>
        <w:t xml:space="preserve">Petr Prokop, </w:t>
      </w:r>
      <w:r>
        <w:rPr>
          <w:rFonts w:ascii="Times New Roman" w:hAnsi="Times New Roman"/>
        </w:rPr>
        <w:t>Mgr. Jan Samec</w:t>
      </w:r>
      <w:r w:rsidR="00FE1C61">
        <w:rPr>
          <w:rFonts w:ascii="Times New Roman" w:hAnsi="Times New Roman"/>
        </w:rPr>
        <w:t>,</w:t>
      </w:r>
      <w:r w:rsidR="00805379">
        <w:rPr>
          <w:rFonts w:ascii="Times New Roman" w:hAnsi="Times New Roman"/>
        </w:rPr>
        <w:t xml:space="preserve"> </w:t>
      </w:r>
      <w:r w:rsidR="006C6644" w:rsidRPr="00866FE2">
        <w:rPr>
          <w:rFonts w:ascii="Times New Roman" w:hAnsi="Times New Roman"/>
        </w:rPr>
        <w:t>Mgr. Jindřich Volf</w:t>
      </w:r>
      <w:r w:rsidR="003E26D1">
        <w:rPr>
          <w:rFonts w:ascii="Times New Roman" w:hAnsi="Times New Roman"/>
        </w:rPr>
        <w:t xml:space="preserve"> </w:t>
      </w:r>
      <w:r w:rsidR="00EA4AF4">
        <w:rPr>
          <w:rFonts w:ascii="Times New Roman" w:hAnsi="Times New Roman"/>
          <w:sz w:val="20"/>
          <w:szCs w:val="20"/>
        </w:rPr>
        <w:t xml:space="preserve"> </w:t>
      </w:r>
    </w:p>
    <w:p w:rsidR="0026610E" w:rsidRPr="00866FE2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6C6644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Omluveni</w:t>
      </w:r>
      <w:r w:rsidR="006C6644" w:rsidRPr="00866FE2">
        <w:rPr>
          <w:rFonts w:ascii="Times New Roman" w:hAnsi="Times New Roman"/>
          <w:b/>
        </w:rPr>
        <w:t>:</w:t>
      </w:r>
      <w:r w:rsidR="00226B90" w:rsidRPr="00866FE2">
        <w:rPr>
          <w:rFonts w:ascii="Times New Roman" w:hAnsi="Times New Roman"/>
        </w:rPr>
        <w:t xml:space="preserve">            </w:t>
      </w:r>
      <w:r w:rsidR="00B64BC2" w:rsidRPr="00866FE2">
        <w:rPr>
          <w:rFonts w:ascii="Times New Roman" w:hAnsi="Times New Roman"/>
        </w:rPr>
        <w:tab/>
      </w:r>
      <w:r w:rsidR="003E26D1">
        <w:rPr>
          <w:rFonts w:ascii="Times New Roman" w:hAnsi="Times New Roman"/>
        </w:rPr>
        <w:t xml:space="preserve">Naděžda Ettlerová, Jaroslav Zach </w:t>
      </w:r>
    </w:p>
    <w:p w:rsidR="00CB2203" w:rsidRDefault="00CB2203" w:rsidP="006C6644">
      <w:pPr>
        <w:spacing w:after="0" w:line="240" w:lineRule="auto"/>
        <w:rPr>
          <w:rFonts w:ascii="Times New Roman" w:hAnsi="Times New Roman"/>
        </w:rPr>
      </w:pPr>
    </w:p>
    <w:p w:rsidR="00CB2203" w:rsidRPr="00CB2203" w:rsidRDefault="00CB2203" w:rsidP="006C6644">
      <w:pPr>
        <w:spacing w:after="0" w:line="240" w:lineRule="auto"/>
        <w:rPr>
          <w:rFonts w:ascii="Times New Roman" w:hAnsi="Times New Roman"/>
        </w:rPr>
      </w:pPr>
      <w:proofErr w:type="gramStart"/>
      <w:r w:rsidRPr="00CB2203">
        <w:rPr>
          <w:rFonts w:ascii="Times New Roman" w:hAnsi="Times New Roman"/>
          <w:b/>
        </w:rPr>
        <w:t xml:space="preserve">Neomluveni : </w:t>
      </w:r>
      <w:r w:rsidRPr="00CB22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E26D1">
        <w:rPr>
          <w:rFonts w:ascii="Times New Roman" w:hAnsi="Times New Roman"/>
        </w:rPr>
        <w:t>JUDr.</w:t>
      </w:r>
      <w:proofErr w:type="gramEnd"/>
      <w:r w:rsidR="003E26D1">
        <w:rPr>
          <w:rFonts w:ascii="Times New Roman" w:hAnsi="Times New Roman"/>
        </w:rPr>
        <w:t xml:space="preserve"> Veronika Vlková  </w:t>
      </w:r>
      <w:r w:rsidR="002F0E19">
        <w:rPr>
          <w:rFonts w:ascii="Times New Roman" w:hAnsi="Times New Roman"/>
        </w:rPr>
        <w:t xml:space="preserve"> </w:t>
      </w:r>
    </w:p>
    <w:p w:rsidR="006C6644" w:rsidRPr="00CB2203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CB2203">
        <w:rPr>
          <w:rFonts w:ascii="Times New Roman" w:hAnsi="Times New Roman"/>
          <w:b/>
        </w:rPr>
        <w:tab/>
      </w:r>
    </w:p>
    <w:p w:rsidR="00E3577A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Hosté</w:t>
      </w:r>
      <w:r w:rsidR="006C6644" w:rsidRPr="00866FE2">
        <w:rPr>
          <w:rFonts w:ascii="Times New Roman" w:hAnsi="Times New Roman"/>
          <w:b/>
        </w:rPr>
        <w:t>:</w:t>
      </w:r>
      <w:r w:rsidR="006C6644" w:rsidRPr="00866FE2">
        <w:rPr>
          <w:rFonts w:ascii="Times New Roman" w:hAnsi="Times New Roman"/>
        </w:rPr>
        <w:t xml:space="preserve">                    </w:t>
      </w:r>
      <w:r w:rsidR="00B64BC2" w:rsidRPr="00866FE2">
        <w:rPr>
          <w:rFonts w:ascii="Times New Roman" w:hAnsi="Times New Roman"/>
        </w:rPr>
        <w:tab/>
      </w:r>
      <w:r w:rsidR="001E6355">
        <w:rPr>
          <w:rFonts w:ascii="Times New Roman" w:hAnsi="Times New Roman"/>
        </w:rPr>
        <w:t xml:space="preserve">Ing. </w:t>
      </w:r>
      <w:r w:rsidR="00E3577A">
        <w:rPr>
          <w:rFonts w:ascii="Times New Roman" w:hAnsi="Times New Roman"/>
        </w:rPr>
        <w:t xml:space="preserve">Bc. František Škaryd </w:t>
      </w:r>
    </w:p>
    <w:p w:rsidR="007A345F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26B90" w:rsidRPr="00E3577A" w:rsidRDefault="00E3577A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6644" w:rsidRPr="00866FE2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  <w:u w:val="single"/>
        </w:rPr>
        <w:t xml:space="preserve">Program </w:t>
      </w:r>
      <w:proofErr w:type="gramStart"/>
      <w:r w:rsidRPr="00866FE2">
        <w:rPr>
          <w:rFonts w:ascii="Times New Roman" w:hAnsi="Times New Roman"/>
          <w:b/>
          <w:u w:val="single"/>
        </w:rPr>
        <w:t>jednání :</w:t>
      </w:r>
      <w:proofErr w:type="gramEnd"/>
      <w:r w:rsidRPr="00866FE2">
        <w:rPr>
          <w:rFonts w:ascii="Times New Roman" w:hAnsi="Times New Roman"/>
          <w:b/>
          <w:u w:val="single"/>
        </w:rPr>
        <w:t xml:space="preserve"> </w:t>
      </w:r>
      <w:r w:rsidRPr="00866FE2">
        <w:rPr>
          <w:rFonts w:ascii="Times New Roman" w:hAnsi="Times New Roman"/>
        </w:rPr>
        <w:t xml:space="preserve"> </w:t>
      </w:r>
    </w:p>
    <w:p w:rsidR="00226B90" w:rsidRDefault="00226B90" w:rsidP="006C6644">
      <w:pPr>
        <w:spacing w:after="0" w:line="240" w:lineRule="auto"/>
        <w:rPr>
          <w:rFonts w:ascii="Times New Roman" w:hAnsi="Times New Roman"/>
        </w:rPr>
      </w:pPr>
    </w:p>
    <w:p w:rsidR="007A345F" w:rsidRPr="003E26D1" w:rsidRDefault="00226B90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Schválení programu jednání</w:t>
      </w:r>
      <w:r w:rsidR="00EE3249" w:rsidRPr="003E26D1">
        <w:rPr>
          <w:rFonts w:ascii="Times New Roman" w:hAnsi="Times New Roman"/>
        </w:rPr>
        <w:t xml:space="preserve"> </w:t>
      </w:r>
    </w:p>
    <w:p w:rsidR="00226B90" w:rsidRPr="00B4130F" w:rsidRDefault="00226B90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Kontrola usnesení RM</w:t>
      </w:r>
    </w:p>
    <w:p w:rsidR="00E3577A" w:rsidRDefault="005A2F91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Sch</w:t>
      </w:r>
      <w:r w:rsidR="003E26D1">
        <w:rPr>
          <w:rFonts w:ascii="Times New Roman" w:hAnsi="Times New Roman"/>
        </w:rPr>
        <w:t>válení zápisu 10</w:t>
      </w:r>
      <w:r w:rsidR="00E3577A" w:rsidRPr="00B4130F">
        <w:rPr>
          <w:rFonts w:ascii="Times New Roman" w:hAnsi="Times New Roman"/>
        </w:rPr>
        <w:t>/13</w:t>
      </w:r>
    </w:p>
    <w:p w:rsidR="00EE3249" w:rsidRDefault="003E26D1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>Představení nového člena komise a jeho seznámení s Jednacím řádem komisí</w:t>
      </w:r>
    </w:p>
    <w:p w:rsidR="003E26D1" w:rsidRPr="003E26D1" w:rsidRDefault="00752CEA" w:rsidP="003E26D1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města Karlovy Vary </w:t>
      </w:r>
    </w:p>
    <w:p w:rsidR="00FE1C61" w:rsidRPr="003E26D1" w:rsidRDefault="00EA2FF0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>Rozdělová</w:t>
      </w:r>
      <w:r w:rsidR="003E26D1">
        <w:rPr>
          <w:rFonts w:ascii="Times New Roman" w:hAnsi="Times New Roman"/>
        </w:rPr>
        <w:t>ní neinvestičních dotací v oblasti kultury v roce 2014</w:t>
      </w:r>
    </w:p>
    <w:p w:rsidR="00EE3249" w:rsidRPr="003E26D1" w:rsidRDefault="00EE3249" w:rsidP="003E26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Různé</w:t>
      </w:r>
    </w:p>
    <w:p w:rsidR="00195479" w:rsidRPr="00EC2E76" w:rsidRDefault="00FE1C61" w:rsidP="00EA4AF4">
      <w:pPr>
        <w:spacing w:after="0" w:line="240" w:lineRule="auto"/>
        <w:ind w:left="1800"/>
        <w:jc w:val="both"/>
        <w:rPr>
          <w:rFonts w:ascii="Times New Roman" w:hAnsi="Times New Roman"/>
        </w:rPr>
      </w:pPr>
      <w:r w:rsidRPr="00805379">
        <w:rPr>
          <w:rFonts w:ascii="Times New Roman" w:hAnsi="Times New Roman"/>
        </w:rPr>
        <w:tab/>
        <w:t xml:space="preserve">      </w:t>
      </w:r>
      <w:r w:rsidR="00CF6C78" w:rsidRPr="00805379">
        <w:rPr>
          <w:rFonts w:ascii="Times New Roman" w:hAnsi="Times New Roman"/>
        </w:rPr>
        <w:t xml:space="preserve"> </w:t>
      </w:r>
    </w:p>
    <w:p w:rsidR="00A904BA" w:rsidRPr="00EC2E76" w:rsidRDefault="00A904BA" w:rsidP="0029716A">
      <w:pPr>
        <w:spacing w:after="0" w:line="240" w:lineRule="auto"/>
        <w:rPr>
          <w:rFonts w:ascii="Times New Roman" w:hAnsi="Times New Roman"/>
        </w:rPr>
      </w:pPr>
    </w:p>
    <w:p w:rsidR="003F6514" w:rsidRDefault="00A904BA" w:rsidP="00B16A79">
      <w:pPr>
        <w:pStyle w:val="hlavikov"/>
      </w:pPr>
      <w:r>
        <w:t xml:space="preserve">Jednání </w:t>
      </w:r>
      <w:r w:rsidR="00B4130F">
        <w:t>zahájil předseda komise I</w:t>
      </w:r>
      <w:r w:rsidR="00CA7714">
        <w:t>ng. Pavel Žemlička.</w:t>
      </w:r>
    </w:p>
    <w:p w:rsidR="00EC2E76" w:rsidRDefault="00EC2E76" w:rsidP="00B16A79">
      <w:pPr>
        <w:pStyle w:val="hlavikov"/>
      </w:pPr>
    </w:p>
    <w:p w:rsidR="00CA7714" w:rsidRDefault="00CA7714" w:rsidP="00B16A79">
      <w:pPr>
        <w:pStyle w:val="hlavikov"/>
      </w:pPr>
    </w:p>
    <w:p w:rsidR="001F0B85" w:rsidRPr="00B16A79" w:rsidRDefault="001F0B85" w:rsidP="00B16A79">
      <w:pPr>
        <w:pStyle w:val="hlavikov"/>
        <w:rPr>
          <w:b/>
        </w:rPr>
      </w:pPr>
      <w:r w:rsidRPr="00B16A79">
        <w:rPr>
          <w:b/>
        </w:rPr>
        <w:t>1.</w:t>
      </w:r>
      <w:r w:rsidR="00105F37" w:rsidRPr="00B16A79">
        <w:rPr>
          <w:b/>
        </w:rPr>
        <w:t xml:space="preserve">  </w:t>
      </w:r>
      <w:r w:rsidR="00236D9A" w:rsidRPr="00B16A79">
        <w:rPr>
          <w:b/>
        </w:rPr>
        <w:t xml:space="preserve">Schválení programu </w:t>
      </w:r>
    </w:p>
    <w:p w:rsidR="001F0B85" w:rsidRPr="00DF6922" w:rsidRDefault="001F0B85" w:rsidP="00B16A79">
      <w:pPr>
        <w:pStyle w:val="hlavikov"/>
      </w:pPr>
    </w:p>
    <w:p w:rsidR="00236D9A" w:rsidRPr="00667D96" w:rsidRDefault="00F94B85" w:rsidP="00B16A79">
      <w:pPr>
        <w:pStyle w:val="hlavikov"/>
      </w:pPr>
      <w:r>
        <w:t xml:space="preserve">    </w:t>
      </w:r>
      <w:r w:rsidR="00236D9A" w:rsidRPr="00667D96">
        <w:t>Navržený program byl schválen.</w:t>
      </w:r>
    </w:p>
    <w:p w:rsidR="00236D9A" w:rsidRDefault="00236D9A" w:rsidP="00B16A79">
      <w:pPr>
        <w:pStyle w:val="hlavikov"/>
      </w:pPr>
    </w:p>
    <w:p w:rsidR="00CA7714" w:rsidRDefault="00562023" w:rsidP="00B16A79">
      <w:pPr>
        <w:pStyle w:val="hlavikov"/>
      </w:pPr>
      <w:r>
        <w:rPr>
          <w:b/>
        </w:rPr>
        <w:t xml:space="preserve">    </w:t>
      </w:r>
      <w:proofErr w:type="gramStart"/>
      <w:r w:rsidR="00902633">
        <w:rPr>
          <w:b/>
        </w:rPr>
        <w:t>p</w:t>
      </w:r>
      <w:r w:rsidR="00236D9A" w:rsidRPr="00236D9A">
        <w:rPr>
          <w:b/>
        </w:rPr>
        <w:t>ro :</w:t>
      </w:r>
      <w:r w:rsidR="0029716A">
        <w:tab/>
      </w:r>
      <w:r w:rsidR="003E26D1">
        <w:t>10</w:t>
      </w:r>
      <w:proofErr w:type="gramEnd"/>
      <w:r w:rsidR="00236D9A">
        <w:tab/>
      </w:r>
      <w:r w:rsidR="00236D9A">
        <w:tab/>
      </w:r>
      <w:r w:rsidR="00236D9A">
        <w:tab/>
      </w:r>
      <w:r w:rsidR="00236D9A">
        <w:tab/>
        <w:t xml:space="preserve">    </w:t>
      </w:r>
      <w:r w:rsidR="00236D9A" w:rsidRPr="00236D9A">
        <w:rPr>
          <w:b/>
        </w:rPr>
        <w:t>proti :</w:t>
      </w:r>
      <w:r w:rsidR="005835DF">
        <w:t xml:space="preserve">    0</w:t>
      </w:r>
      <w:r w:rsidR="005835DF">
        <w:tab/>
      </w:r>
      <w:r w:rsidR="005835DF">
        <w:tab/>
      </w:r>
      <w:r w:rsidR="005835DF">
        <w:tab/>
      </w:r>
      <w:r w:rsidR="005835DF">
        <w:tab/>
        <w:t xml:space="preserve">     </w:t>
      </w:r>
      <w:r w:rsidR="005835DF" w:rsidRPr="0022647C">
        <w:rPr>
          <w:b/>
        </w:rPr>
        <w:t>zdržel se</w:t>
      </w:r>
      <w:r w:rsidR="005835DF">
        <w:t xml:space="preserve"> : </w:t>
      </w:r>
      <w:r w:rsidR="005835DF">
        <w:tab/>
        <w:t xml:space="preserve">   0   </w:t>
      </w:r>
    </w:p>
    <w:p w:rsidR="00562023" w:rsidRDefault="005835DF" w:rsidP="00B16A79">
      <w:pPr>
        <w:pStyle w:val="hlavikov"/>
      </w:pPr>
      <w:r>
        <w:t xml:space="preserve">  </w:t>
      </w:r>
      <w:r>
        <w:rPr>
          <w:b/>
        </w:rPr>
        <w:t xml:space="preserve"> </w:t>
      </w:r>
      <w:r w:rsidR="00236D9A" w:rsidRPr="00236D9A">
        <w:t xml:space="preserve"> </w:t>
      </w:r>
    </w:p>
    <w:p w:rsidR="00667D96" w:rsidRDefault="00562023" w:rsidP="00B16A79">
      <w:pPr>
        <w:pStyle w:val="hlavikov"/>
        <w:rPr>
          <w:u w:val="single"/>
        </w:rPr>
      </w:pPr>
      <w:r>
        <w:t xml:space="preserve">    </w:t>
      </w:r>
      <w:r w:rsidR="00667D96" w:rsidRPr="00B16A79">
        <w:rPr>
          <w:u w:val="single"/>
        </w:rPr>
        <w:t xml:space="preserve">Usnesení </w:t>
      </w:r>
      <w:r w:rsidR="00667D96" w:rsidRPr="00B16A79">
        <w:rPr>
          <w:b/>
          <w:u w:val="single"/>
        </w:rPr>
        <w:t xml:space="preserve">bylo </w:t>
      </w:r>
      <w:r w:rsidR="00B017C1" w:rsidRPr="00B16A79">
        <w:rPr>
          <w:u w:val="single"/>
        </w:rPr>
        <w:t>přijato</w:t>
      </w:r>
    </w:p>
    <w:p w:rsidR="003E26D1" w:rsidRDefault="003E26D1" w:rsidP="00B16A79">
      <w:pPr>
        <w:pStyle w:val="hlavikov"/>
        <w:rPr>
          <w:u w:val="single"/>
        </w:rPr>
      </w:pPr>
    </w:p>
    <w:p w:rsidR="003E26D1" w:rsidRPr="00B16A79" w:rsidRDefault="003E26D1" w:rsidP="00B16A79">
      <w:pPr>
        <w:pStyle w:val="hlavikov"/>
        <w:rPr>
          <w:u w:val="single"/>
        </w:rPr>
      </w:pPr>
    </w:p>
    <w:p w:rsidR="00B16A79" w:rsidRDefault="00B16A79" w:rsidP="00AA7B4D">
      <w:pPr>
        <w:pStyle w:val="hlavikov"/>
        <w:ind w:left="0" w:firstLine="0"/>
      </w:pPr>
    </w:p>
    <w:p w:rsidR="00EA2FF0" w:rsidRDefault="00EA2FF0" w:rsidP="00AA7B4D">
      <w:pPr>
        <w:pStyle w:val="hlavikov"/>
        <w:ind w:left="0" w:firstLine="0"/>
      </w:pPr>
    </w:p>
    <w:p w:rsidR="00667D96" w:rsidRPr="00B16A79" w:rsidRDefault="003E26D1" w:rsidP="00B16A79">
      <w:pPr>
        <w:pStyle w:val="hlavikov"/>
        <w:rPr>
          <w:b/>
        </w:rPr>
      </w:pPr>
      <w:r>
        <w:rPr>
          <w:b/>
        </w:rPr>
        <w:t>2</w:t>
      </w:r>
      <w:r w:rsidR="00524BFB" w:rsidRPr="00B16A79">
        <w:rPr>
          <w:b/>
        </w:rPr>
        <w:t>.</w:t>
      </w:r>
      <w:r w:rsidR="00105F37" w:rsidRPr="00B16A79">
        <w:rPr>
          <w:b/>
        </w:rPr>
        <w:t xml:space="preserve">  </w:t>
      </w:r>
      <w:r w:rsidR="00667D96" w:rsidRPr="00B16A79">
        <w:rPr>
          <w:b/>
        </w:rPr>
        <w:t xml:space="preserve">Kontrola usnesení RM </w:t>
      </w:r>
    </w:p>
    <w:p w:rsidR="00667D96" w:rsidRPr="00667D96" w:rsidRDefault="00667D96" w:rsidP="00B16A79">
      <w:pPr>
        <w:pStyle w:val="hlavikov"/>
      </w:pPr>
    </w:p>
    <w:p w:rsidR="00430E26" w:rsidRDefault="00430E26" w:rsidP="00B16A79">
      <w:pPr>
        <w:pStyle w:val="hlavikov"/>
      </w:pPr>
      <w:r>
        <w:t xml:space="preserve">     </w:t>
      </w:r>
      <w:r w:rsidR="00E844BB">
        <w:t xml:space="preserve">Dle </w:t>
      </w:r>
      <w:r w:rsidR="00995751">
        <w:t>e</w:t>
      </w:r>
      <w:r w:rsidR="00667D96">
        <w:t xml:space="preserve">vidence kontroly usnesení RM v Informačním systému </w:t>
      </w:r>
      <w:r w:rsidR="00EA4AF4">
        <w:t>ne</w:t>
      </w:r>
      <w:r w:rsidR="00667D96" w:rsidRPr="00EA4AF4">
        <w:t>byl</w:t>
      </w:r>
      <w:r w:rsidR="00667D96">
        <w:t xml:space="preserve"> zjištěn</w:t>
      </w:r>
      <w:r w:rsidR="00524BFB">
        <w:t xml:space="preserve"> požadavek</w:t>
      </w:r>
      <w:r w:rsidR="00667D96">
        <w:t xml:space="preserve"> Rady města</w:t>
      </w:r>
      <w:r w:rsidR="00B16A79">
        <w:t xml:space="preserve"> </w:t>
      </w:r>
      <w:r w:rsidR="00EA4AF4">
        <w:t>Karlovy Vary na Kulturní komisi.</w:t>
      </w:r>
      <w:r>
        <w:t xml:space="preserve"> </w:t>
      </w:r>
    </w:p>
    <w:p w:rsidR="00B017C1" w:rsidRDefault="00430E26" w:rsidP="00B16A79">
      <w:pPr>
        <w:pStyle w:val="hlavikov"/>
      </w:pPr>
      <w:r>
        <w:t xml:space="preserve">     </w:t>
      </w:r>
    </w:p>
    <w:p w:rsidR="00B16A79" w:rsidRDefault="00B16A79" w:rsidP="00B16A79">
      <w:pPr>
        <w:pStyle w:val="hlavikov"/>
      </w:pPr>
    </w:p>
    <w:p w:rsidR="00667D96" w:rsidRPr="00B16A79" w:rsidRDefault="003E26D1" w:rsidP="00B16A79">
      <w:pPr>
        <w:pStyle w:val="hlavikov"/>
        <w:rPr>
          <w:b/>
        </w:rPr>
      </w:pPr>
      <w:r>
        <w:rPr>
          <w:b/>
        </w:rPr>
        <w:t>3</w:t>
      </w:r>
      <w:r w:rsidR="0029716A" w:rsidRPr="00B16A79">
        <w:rPr>
          <w:b/>
        </w:rPr>
        <w:t>.</w:t>
      </w:r>
      <w:r w:rsidR="00105F37" w:rsidRPr="00B16A79">
        <w:rPr>
          <w:b/>
        </w:rPr>
        <w:t xml:space="preserve">  </w:t>
      </w:r>
      <w:r w:rsidR="00EA4AF4" w:rsidRPr="00B16A79">
        <w:rPr>
          <w:b/>
        </w:rPr>
        <w:t>Schvále</w:t>
      </w:r>
      <w:r>
        <w:rPr>
          <w:b/>
        </w:rPr>
        <w:t>ní zápisu 10</w:t>
      </w:r>
      <w:r w:rsidR="0029716A" w:rsidRPr="00B16A79">
        <w:rPr>
          <w:b/>
        </w:rPr>
        <w:t>/13</w:t>
      </w:r>
    </w:p>
    <w:p w:rsidR="00667D96" w:rsidRPr="008F6D12" w:rsidRDefault="00667D96" w:rsidP="00B16A79">
      <w:pPr>
        <w:pStyle w:val="hlavikov"/>
      </w:pPr>
    </w:p>
    <w:p w:rsidR="00667D96" w:rsidRDefault="00430E26" w:rsidP="00B16A79">
      <w:pPr>
        <w:pStyle w:val="hlavikov"/>
      </w:pPr>
      <w:r>
        <w:t xml:space="preserve">    </w:t>
      </w:r>
      <w:r w:rsidR="003E26D1">
        <w:t>Zápis č. 10</w:t>
      </w:r>
      <w:r w:rsidR="0029716A">
        <w:t>/13</w:t>
      </w:r>
      <w:r w:rsidR="00B64BC2">
        <w:t xml:space="preserve"> z</w:t>
      </w:r>
      <w:r w:rsidR="00583BDF">
        <w:t xml:space="preserve"> </w:t>
      </w:r>
      <w:r w:rsidR="003E26D1">
        <w:t>10</w:t>
      </w:r>
      <w:r w:rsidR="00B64BC2">
        <w:t>. j</w:t>
      </w:r>
      <w:r w:rsidR="00667D96">
        <w:t xml:space="preserve">ednání Kulturní komise byl schválen v navrženém znění. </w:t>
      </w:r>
    </w:p>
    <w:p w:rsidR="00667D96" w:rsidRDefault="00667D96" w:rsidP="00B16A79">
      <w:pPr>
        <w:pStyle w:val="hlavikov"/>
      </w:pPr>
    </w:p>
    <w:p w:rsidR="00B16A79" w:rsidRDefault="00B16A79" w:rsidP="00B16A79">
      <w:pPr>
        <w:pStyle w:val="hlavikov"/>
      </w:pPr>
      <w:r>
        <w:rPr>
          <w:b/>
        </w:rPr>
        <w:tab/>
      </w:r>
      <w:proofErr w:type="gramStart"/>
      <w:r>
        <w:rPr>
          <w:b/>
        </w:rPr>
        <w:t>p</w:t>
      </w:r>
      <w:r w:rsidRPr="00236D9A">
        <w:rPr>
          <w:b/>
        </w:rPr>
        <w:t>ro :</w:t>
      </w:r>
      <w:r w:rsidR="003E26D1">
        <w:tab/>
        <w:t>7</w:t>
      </w:r>
      <w:r>
        <w:tab/>
      </w:r>
      <w:r>
        <w:tab/>
      </w:r>
      <w:r>
        <w:tab/>
      </w:r>
      <w:r>
        <w:tab/>
        <w:t xml:space="preserve">    </w:t>
      </w:r>
      <w:r w:rsidRPr="00236D9A">
        <w:rPr>
          <w:b/>
        </w:rPr>
        <w:t>proti</w:t>
      </w:r>
      <w:proofErr w:type="gramEnd"/>
      <w:r w:rsidRPr="00236D9A">
        <w:rPr>
          <w:b/>
        </w:rPr>
        <w:t xml:space="preserve"> :</w:t>
      </w:r>
      <w:r>
        <w:t xml:space="preserve">    0</w:t>
      </w:r>
      <w:r>
        <w:tab/>
      </w:r>
      <w:r>
        <w:tab/>
      </w:r>
      <w:r>
        <w:tab/>
      </w:r>
      <w:r>
        <w:tab/>
        <w:t xml:space="preserve">     </w:t>
      </w:r>
      <w:r w:rsidRPr="0022647C">
        <w:rPr>
          <w:b/>
        </w:rPr>
        <w:t>zdržel se</w:t>
      </w:r>
      <w:r w:rsidR="003E26D1">
        <w:t xml:space="preserve"> : </w:t>
      </w:r>
      <w:r w:rsidR="003E26D1">
        <w:tab/>
        <w:t xml:space="preserve"> 3</w:t>
      </w:r>
      <w:r>
        <w:t xml:space="preserve">   </w:t>
      </w:r>
    </w:p>
    <w:p w:rsidR="00B16A79" w:rsidRPr="003E26D1" w:rsidRDefault="00B16A79" w:rsidP="00B16A79">
      <w:pPr>
        <w:pStyle w:val="hlavikov"/>
        <w:rPr>
          <w:sz w:val="16"/>
          <w:szCs w:val="16"/>
        </w:rPr>
      </w:pPr>
      <w:r>
        <w:t xml:space="preserve">  </w:t>
      </w:r>
      <w:r>
        <w:rPr>
          <w:b/>
        </w:rPr>
        <w:t xml:space="preserve"> </w:t>
      </w:r>
      <w:r w:rsidRPr="00236D9A">
        <w:t xml:space="preserve"> </w:t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</w:r>
      <w:r w:rsidR="003E26D1">
        <w:tab/>
        <w:t xml:space="preserve">    </w:t>
      </w:r>
      <w:proofErr w:type="gramStart"/>
      <w:r w:rsidR="003E26D1">
        <w:t>(</w:t>
      </w:r>
      <w:r w:rsidR="003E26D1">
        <w:rPr>
          <w:sz w:val="16"/>
          <w:szCs w:val="16"/>
        </w:rPr>
        <w:t>I.Pelc</w:t>
      </w:r>
      <w:proofErr w:type="gramEnd"/>
      <w:r w:rsidR="003E26D1">
        <w:rPr>
          <w:sz w:val="16"/>
          <w:szCs w:val="16"/>
        </w:rPr>
        <w:t>, L.Peterka,</w:t>
      </w:r>
      <w:r w:rsidR="00EA2FF0">
        <w:rPr>
          <w:sz w:val="16"/>
          <w:szCs w:val="16"/>
        </w:rPr>
        <w:t xml:space="preserve"> </w:t>
      </w:r>
      <w:r w:rsidR="003E26D1">
        <w:rPr>
          <w:sz w:val="16"/>
          <w:szCs w:val="16"/>
        </w:rPr>
        <w:t>P.Prokop)</w:t>
      </w:r>
    </w:p>
    <w:p w:rsidR="00B16A79" w:rsidRPr="00B16A79" w:rsidRDefault="00B16A79" w:rsidP="00B16A79">
      <w:pPr>
        <w:pStyle w:val="hlavikov"/>
        <w:rPr>
          <w:u w:val="single"/>
        </w:rPr>
      </w:pPr>
      <w:r>
        <w:t xml:space="preserve">    </w:t>
      </w:r>
      <w:r w:rsidRPr="00B16A79">
        <w:rPr>
          <w:u w:val="single"/>
        </w:rPr>
        <w:t xml:space="preserve">Usnesení </w:t>
      </w:r>
      <w:r w:rsidRPr="00B16A79">
        <w:rPr>
          <w:b/>
          <w:u w:val="single"/>
        </w:rPr>
        <w:t xml:space="preserve">bylo </w:t>
      </w:r>
      <w:r w:rsidRPr="00B16A79">
        <w:rPr>
          <w:u w:val="single"/>
        </w:rPr>
        <w:t>přijato</w:t>
      </w:r>
    </w:p>
    <w:p w:rsidR="00553751" w:rsidRDefault="000A03AE" w:rsidP="00B16A79">
      <w:pPr>
        <w:pStyle w:val="hlavikov"/>
        <w:rPr>
          <w:b/>
        </w:rPr>
      </w:pPr>
      <w:r>
        <w:rPr>
          <w:b/>
        </w:rPr>
        <w:t xml:space="preserve">    </w:t>
      </w:r>
    </w:p>
    <w:p w:rsidR="00B16A79" w:rsidRPr="00B16A79" w:rsidRDefault="00B16A79" w:rsidP="00B16A79">
      <w:pPr>
        <w:pStyle w:val="hlavikov"/>
        <w:rPr>
          <w:b/>
        </w:rPr>
      </w:pPr>
    </w:p>
    <w:p w:rsidR="00752CEA" w:rsidRDefault="003E26D1" w:rsidP="00B16A79">
      <w:pPr>
        <w:pStyle w:val="hlavikov"/>
        <w:rPr>
          <w:b/>
        </w:rPr>
      </w:pPr>
      <w:r>
        <w:rPr>
          <w:b/>
        </w:rPr>
        <w:t>4</w:t>
      </w:r>
      <w:r w:rsidR="00524BFB" w:rsidRPr="00B16A79">
        <w:rPr>
          <w:b/>
        </w:rPr>
        <w:t xml:space="preserve">. </w:t>
      </w:r>
      <w:r w:rsidR="00E54F8E">
        <w:rPr>
          <w:b/>
        </w:rPr>
        <w:t xml:space="preserve"> </w:t>
      </w:r>
      <w:r w:rsidR="00152B7B">
        <w:rPr>
          <w:b/>
        </w:rPr>
        <w:t>Pře</w:t>
      </w:r>
      <w:r w:rsidR="00752CEA">
        <w:rPr>
          <w:b/>
        </w:rPr>
        <w:t>dstavení nového člena Kulturní komise a jeho seznámení s Jednacím řádem komisí Rady</w:t>
      </w:r>
    </w:p>
    <w:p w:rsidR="00524BFB" w:rsidRDefault="00752CEA" w:rsidP="00B16A79">
      <w:pPr>
        <w:pStyle w:val="hlavikov"/>
        <w:rPr>
          <w:b/>
        </w:rPr>
      </w:pPr>
      <w:r>
        <w:rPr>
          <w:b/>
        </w:rPr>
        <w:t xml:space="preserve">      města Karlovy Vary</w:t>
      </w:r>
    </w:p>
    <w:p w:rsidR="00752CEA" w:rsidRDefault="00752CEA" w:rsidP="00B16A79">
      <w:pPr>
        <w:pStyle w:val="hlavikov"/>
        <w:rPr>
          <w:b/>
        </w:rPr>
      </w:pPr>
    </w:p>
    <w:p w:rsidR="00752CEA" w:rsidRPr="00B16A79" w:rsidRDefault="00752CEA" w:rsidP="00B16A79">
      <w:pPr>
        <w:pStyle w:val="hlavikov"/>
        <w:rPr>
          <w:b/>
        </w:rPr>
      </w:pPr>
      <w:r>
        <w:rPr>
          <w:b/>
        </w:rPr>
        <w:t xml:space="preserve">   </w:t>
      </w:r>
      <w:r w:rsidR="00152B7B">
        <w:rPr>
          <w:b/>
        </w:rPr>
        <w:t xml:space="preserve"> </w:t>
      </w:r>
      <w:r w:rsidRPr="00752CEA">
        <w:t>Předseda</w:t>
      </w:r>
      <w:r>
        <w:rPr>
          <w:b/>
        </w:rPr>
        <w:t xml:space="preserve"> </w:t>
      </w:r>
      <w:r w:rsidRPr="00752CEA">
        <w:t>Kulturní komise Ing. Pavel Žemlička představil nového člena komise pana Petra Prokopa.</w:t>
      </w:r>
      <w:r w:rsidR="00152B7B">
        <w:t xml:space="preserve"> Nového člena komise jmenovala Rada města Karlovy Vary na svém jednání dne 5. 11. 2013, kdy současně vzala na vědomí rezignaci pana Radka Volfa. </w:t>
      </w:r>
      <w:r w:rsidRPr="00752CEA">
        <w:t xml:space="preserve">Nový člen </w:t>
      </w:r>
      <w:r w:rsidR="00152B7B">
        <w:t xml:space="preserve">komise </w:t>
      </w:r>
      <w:r w:rsidRPr="00752CEA">
        <w:t>se seznámil s Jednacím řádem</w:t>
      </w:r>
      <w:r w:rsidR="00EA2FF0">
        <w:t xml:space="preserve"> komisí Rady města Karlovy Vary</w:t>
      </w:r>
      <w:r w:rsidR="00152B7B">
        <w:t xml:space="preserve"> ve znění účinném od 1. 11. 2013. </w:t>
      </w:r>
      <w:r w:rsidR="00EA2FF0">
        <w:t xml:space="preserve"> </w:t>
      </w:r>
      <w:r>
        <w:rPr>
          <w:b/>
        </w:rPr>
        <w:t xml:space="preserve"> </w:t>
      </w:r>
    </w:p>
    <w:p w:rsidR="00152B7B" w:rsidRDefault="00524BFB" w:rsidP="00152B7B">
      <w:pPr>
        <w:pStyle w:val="hlavikov"/>
        <w:ind w:left="0" w:firstLine="0"/>
        <w:rPr>
          <w:lang w:eastAsia="cs-CZ"/>
        </w:rPr>
      </w:pPr>
      <w:r>
        <w:t xml:space="preserve">   </w:t>
      </w:r>
      <w:r w:rsidR="00152B7B">
        <w:t xml:space="preserve"> </w:t>
      </w:r>
    </w:p>
    <w:p w:rsidR="001160D0" w:rsidRPr="00752CEA" w:rsidRDefault="001160D0" w:rsidP="00152B7B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160D0" w:rsidRDefault="00752CEA" w:rsidP="00CC6D7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CC6D73">
        <w:rPr>
          <w:rFonts w:ascii="Times New Roman" w:hAnsi="Times New Roman"/>
          <w:b/>
        </w:rPr>
        <w:t xml:space="preserve">.  </w:t>
      </w:r>
      <w:r w:rsidR="00E54F8E">
        <w:rPr>
          <w:rFonts w:ascii="Times New Roman" w:hAnsi="Times New Roman"/>
          <w:b/>
        </w:rPr>
        <w:t xml:space="preserve"> </w:t>
      </w:r>
      <w:r w:rsidR="00152B7B">
        <w:rPr>
          <w:rFonts w:ascii="Times New Roman" w:hAnsi="Times New Roman"/>
          <w:b/>
        </w:rPr>
        <w:t>Rozdělová</w:t>
      </w:r>
      <w:r w:rsidR="00CC6D73" w:rsidRPr="00CC6D73">
        <w:rPr>
          <w:rFonts w:ascii="Times New Roman" w:hAnsi="Times New Roman"/>
          <w:b/>
        </w:rPr>
        <w:t>ní neinvestičních dotací v oblasti kultury v roce 2014</w:t>
      </w:r>
    </w:p>
    <w:p w:rsidR="00CC6D73" w:rsidRDefault="00CC6D73" w:rsidP="00CC6D73">
      <w:pPr>
        <w:spacing w:after="0" w:line="240" w:lineRule="auto"/>
        <w:rPr>
          <w:rFonts w:ascii="Times New Roman" w:hAnsi="Times New Roman"/>
          <w:b/>
        </w:rPr>
      </w:pPr>
    </w:p>
    <w:p w:rsidR="00152B7B" w:rsidRDefault="00CC6D73" w:rsidP="0087477C">
      <w:pPr>
        <w:spacing w:after="0" w:line="240" w:lineRule="auto"/>
        <w:ind w:left="285"/>
        <w:jc w:val="both"/>
        <w:rPr>
          <w:rFonts w:ascii="Times New Roman" w:hAnsi="Times New Roman"/>
        </w:rPr>
      </w:pPr>
      <w:r w:rsidRPr="00CC6D73">
        <w:rPr>
          <w:rFonts w:ascii="Times New Roman" w:hAnsi="Times New Roman"/>
        </w:rPr>
        <w:t xml:space="preserve">Členové komise </w:t>
      </w:r>
      <w:r w:rsidR="00152B7B">
        <w:rPr>
          <w:rFonts w:ascii="Times New Roman" w:hAnsi="Times New Roman"/>
        </w:rPr>
        <w:t>se postupně</w:t>
      </w:r>
      <w:r w:rsidR="0087477C">
        <w:rPr>
          <w:rFonts w:ascii="Times New Roman" w:hAnsi="Times New Roman"/>
        </w:rPr>
        <w:t xml:space="preserve"> seznámili se všemi doručenými</w:t>
      </w:r>
      <w:r w:rsidRPr="00CC6D73">
        <w:rPr>
          <w:rFonts w:ascii="Times New Roman" w:hAnsi="Times New Roman"/>
        </w:rPr>
        <w:t xml:space="preserve"> žádost</w:t>
      </w:r>
      <w:r w:rsidR="0087477C">
        <w:rPr>
          <w:rFonts w:ascii="Times New Roman" w:hAnsi="Times New Roman"/>
        </w:rPr>
        <w:t>m</w:t>
      </w:r>
      <w:r w:rsidRPr="00CC6D73">
        <w:rPr>
          <w:rFonts w:ascii="Times New Roman" w:hAnsi="Times New Roman"/>
        </w:rPr>
        <w:t xml:space="preserve">i </w:t>
      </w:r>
      <w:r w:rsidR="00152B7B">
        <w:rPr>
          <w:rFonts w:ascii="Times New Roman" w:hAnsi="Times New Roman"/>
        </w:rPr>
        <w:t xml:space="preserve">o poskytnutí dotace z rozpočtu Statutárního města </w:t>
      </w:r>
      <w:r w:rsidR="0087477C">
        <w:rPr>
          <w:rFonts w:ascii="Times New Roman" w:hAnsi="Times New Roman"/>
        </w:rPr>
        <w:t xml:space="preserve">Karlovy Vary na podporu kulturních aktivit v roce 2014. Po posouzení byly některé žádosti z dalšího projednávání vyřazeny, 2 subjekty budou vyzváni k doplnění a 1 žádost bude přesunuta k posouzení do Komise zdravotní a sociální. </w:t>
      </w:r>
    </w:p>
    <w:p w:rsidR="0087477C" w:rsidRDefault="0087477C" w:rsidP="0087477C">
      <w:pPr>
        <w:spacing w:after="0" w:line="240" w:lineRule="auto"/>
        <w:ind w:left="285"/>
        <w:jc w:val="both"/>
        <w:rPr>
          <w:rFonts w:ascii="Times New Roman" w:hAnsi="Times New Roman"/>
        </w:rPr>
      </w:pPr>
    </w:p>
    <w:p w:rsidR="0087477C" w:rsidRDefault="00317A01" w:rsidP="0087477C">
      <w:pPr>
        <w:spacing w:after="0" w:line="240" w:lineRule="auto"/>
        <w:ind w:left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Kulturní komise se na dalším jednání nebude zabývat žádostmi:   </w:t>
      </w:r>
    </w:p>
    <w:p w:rsidR="00A15682" w:rsidRDefault="00317A01" w:rsidP="000017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17A01" w:rsidRDefault="00001747" w:rsidP="0000174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15682">
        <w:rPr>
          <w:rFonts w:ascii="Times New Roman" w:hAnsi="Times New Roman"/>
        </w:rPr>
        <w:t xml:space="preserve">D-TEAM </w:t>
      </w:r>
      <w:proofErr w:type="gramStart"/>
      <w:r w:rsidRPr="00A15682">
        <w:rPr>
          <w:rFonts w:ascii="Times New Roman" w:hAnsi="Times New Roman"/>
        </w:rPr>
        <w:t>o.</w:t>
      </w:r>
      <w:r w:rsidR="00317A01">
        <w:rPr>
          <w:rFonts w:ascii="Times New Roman" w:hAnsi="Times New Roman"/>
        </w:rPr>
        <w:t>s.</w:t>
      </w:r>
      <w:proofErr w:type="gramEnd"/>
      <w:r w:rsidR="00317A01">
        <w:rPr>
          <w:rFonts w:ascii="Times New Roman" w:hAnsi="Times New Roman"/>
        </w:rPr>
        <w:t xml:space="preserve"> Karlovy Vary</w:t>
      </w:r>
      <w:r w:rsidR="00317A01">
        <w:rPr>
          <w:rFonts w:ascii="Times New Roman" w:hAnsi="Times New Roman"/>
        </w:rPr>
        <w:tab/>
      </w:r>
      <w:r w:rsidR="00317A01">
        <w:rPr>
          <w:rFonts w:ascii="Times New Roman" w:hAnsi="Times New Roman"/>
        </w:rPr>
        <w:tab/>
      </w:r>
      <w:r w:rsidR="00317A01">
        <w:rPr>
          <w:rFonts w:ascii="Times New Roman" w:hAnsi="Times New Roman"/>
        </w:rPr>
        <w:tab/>
      </w:r>
      <w:r w:rsidR="00317A01" w:rsidRPr="00A15682">
        <w:rPr>
          <w:rFonts w:ascii="Times New Roman" w:hAnsi="Times New Roman"/>
        </w:rPr>
        <w:t>IČ: 26 65 56 91</w:t>
      </w:r>
      <w:r w:rsidR="00317A01">
        <w:rPr>
          <w:rFonts w:ascii="Times New Roman" w:hAnsi="Times New Roman"/>
        </w:rPr>
        <w:tab/>
      </w:r>
      <w:r w:rsidR="00317A01">
        <w:rPr>
          <w:rFonts w:ascii="Times New Roman" w:hAnsi="Times New Roman"/>
        </w:rPr>
        <w:tab/>
        <w:t>žádost č. 8</w:t>
      </w:r>
      <w:r w:rsidRPr="00A15682">
        <w:rPr>
          <w:rFonts w:ascii="Times New Roman" w:hAnsi="Times New Roman"/>
        </w:rPr>
        <w:tab/>
      </w:r>
    </w:p>
    <w:p w:rsidR="00001747" w:rsidRDefault="00317A01" w:rsidP="0000174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15682">
        <w:rPr>
          <w:rFonts w:ascii="Times New Roman" w:hAnsi="Times New Roman"/>
        </w:rPr>
        <w:t xml:space="preserve">D-TEAM </w:t>
      </w:r>
      <w:proofErr w:type="gramStart"/>
      <w:r w:rsidRPr="00A15682">
        <w:rPr>
          <w:rFonts w:ascii="Times New Roman" w:hAnsi="Times New Roman"/>
        </w:rPr>
        <w:t>o.</w:t>
      </w:r>
      <w:r>
        <w:rPr>
          <w:rFonts w:ascii="Times New Roman" w:hAnsi="Times New Roman"/>
        </w:rPr>
        <w:t>s.</w:t>
      </w:r>
      <w:proofErr w:type="gramEnd"/>
      <w:r>
        <w:rPr>
          <w:rFonts w:ascii="Times New Roman" w:hAnsi="Times New Roman"/>
        </w:rPr>
        <w:t xml:space="preserve"> Karlovy Vary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>IČ: 26 65 56 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žádost č. 9</w:t>
      </w:r>
      <w:r w:rsidR="00001747" w:rsidRPr="00A15682">
        <w:rPr>
          <w:rFonts w:ascii="Times New Roman" w:hAnsi="Times New Roman"/>
        </w:rPr>
        <w:tab/>
      </w:r>
      <w:r w:rsidR="00001747" w:rsidRPr="00A15682">
        <w:rPr>
          <w:rFonts w:ascii="Times New Roman" w:hAnsi="Times New Roman"/>
        </w:rPr>
        <w:tab/>
      </w:r>
    </w:p>
    <w:p w:rsidR="00317A01" w:rsidRDefault="00001747" w:rsidP="0000174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15682">
        <w:rPr>
          <w:rFonts w:ascii="Times New Roman" w:hAnsi="Times New Roman"/>
        </w:rPr>
        <w:t xml:space="preserve">Římskokatolická farnost K. Vary – Stará Role </w:t>
      </w:r>
      <w:r w:rsidR="00317A01">
        <w:rPr>
          <w:rFonts w:ascii="Times New Roman" w:hAnsi="Times New Roman"/>
        </w:rPr>
        <w:tab/>
      </w:r>
      <w:r w:rsidR="00317A01" w:rsidRPr="00A15682">
        <w:rPr>
          <w:rFonts w:ascii="Times New Roman" w:hAnsi="Times New Roman"/>
        </w:rPr>
        <w:t>IČ: 69 45 66 91</w:t>
      </w:r>
      <w:r w:rsidR="00317A01">
        <w:rPr>
          <w:rFonts w:ascii="Times New Roman" w:hAnsi="Times New Roman"/>
        </w:rPr>
        <w:tab/>
      </w:r>
      <w:r w:rsidR="00317A01">
        <w:rPr>
          <w:rFonts w:ascii="Times New Roman" w:hAnsi="Times New Roman"/>
        </w:rPr>
        <w:tab/>
        <w:t>žádost č. 27</w:t>
      </w:r>
      <w:r w:rsidR="00317A01" w:rsidRPr="00A15682">
        <w:rPr>
          <w:rFonts w:ascii="Times New Roman" w:hAnsi="Times New Roman"/>
        </w:rPr>
        <w:tab/>
      </w:r>
    </w:p>
    <w:p w:rsidR="00001747" w:rsidRPr="00317A01" w:rsidRDefault="00317A01" w:rsidP="00001747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17A01">
        <w:rPr>
          <w:rFonts w:ascii="Times New Roman" w:hAnsi="Times New Roman"/>
        </w:rPr>
        <w:t xml:space="preserve">Římskokatolická farnost K. Vary – Stará Role </w:t>
      </w:r>
      <w:r w:rsidRPr="00317A01">
        <w:rPr>
          <w:rFonts w:ascii="Times New Roman" w:hAnsi="Times New Roman"/>
        </w:rPr>
        <w:tab/>
        <w:t>IČ: 69 45 66 91</w:t>
      </w:r>
      <w:r w:rsidRPr="00317A01">
        <w:rPr>
          <w:rFonts w:ascii="Times New Roman" w:hAnsi="Times New Roman"/>
        </w:rPr>
        <w:tab/>
      </w:r>
      <w:r w:rsidRPr="00317A01">
        <w:rPr>
          <w:rFonts w:ascii="Times New Roman" w:hAnsi="Times New Roman"/>
        </w:rPr>
        <w:tab/>
        <w:t>žádost č. 28</w:t>
      </w:r>
      <w:r w:rsidRPr="00317A01">
        <w:rPr>
          <w:rFonts w:ascii="Times New Roman" w:hAnsi="Times New Roman"/>
        </w:rPr>
        <w:tab/>
      </w:r>
      <w:r w:rsidRPr="00317A01">
        <w:rPr>
          <w:rFonts w:ascii="Times New Roman" w:hAnsi="Times New Roman"/>
          <w:sz w:val="20"/>
          <w:szCs w:val="20"/>
        </w:rPr>
        <w:t>(položka rozpočtu)</w:t>
      </w:r>
    </w:p>
    <w:p w:rsidR="00317A01" w:rsidRDefault="00001747" w:rsidP="00A473A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17A01">
        <w:rPr>
          <w:rFonts w:ascii="Times New Roman" w:hAnsi="Times New Roman"/>
        </w:rPr>
        <w:t>ŽURNÁL MEDIA a.s.</w:t>
      </w:r>
      <w:r w:rsidRPr="00317A01">
        <w:rPr>
          <w:rFonts w:ascii="Times New Roman" w:hAnsi="Times New Roman"/>
        </w:rPr>
        <w:tab/>
      </w:r>
      <w:r w:rsidR="00317A01" w:rsidRPr="00317A01">
        <w:rPr>
          <w:rFonts w:ascii="Times New Roman" w:hAnsi="Times New Roman"/>
        </w:rPr>
        <w:tab/>
      </w:r>
      <w:r w:rsidR="00317A01" w:rsidRPr="00317A01">
        <w:rPr>
          <w:rFonts w:ascii="Times New Roman" w:hAnsi="Times New Roman"/>
        </w:rPr>
        <w:tab/>
      </w:r>
      <w:r w:rsidR="00317A01" w:rsidRPr="00317A01">
        <w:rPr>
          <w:rFonts w:ascii="Times New Roman" w:hAnsi="Times New Roman"/>
        </w:rPr>
        <w:tab/>
        <w:t xml:space="preserve">IČ: 28 50 00 91 </w:t>
      </w:r>
      <w:r w:rsidR="00317A01" w:rsidRPr="00317A01">
        <w:rPr>
          <w:rFonts w:ascii="Times New Roman" w:hAnsi="Times New Roman"/>
        </w:rPr>
        <w:tab/>
      </w:r>
      <w:r w:rsidR="00317A01" w:rsidRPr="00317A01">
        <w:rPr>
          <w:rFonts w:ascii="Times New Roman" w:hAnsi="Times New Roman"/>
        </w:rPr>
        <w:tab/>
        <w:t>žádost č. 42</w:t>
      </w:r>
      <w:r w:rsidRPr="00317A01">
        <w:rPr>
          <w:rFonts w:ascii="Times New Roman" w:hAnsi="Times New Roman"/>
        </w:rPr>
        <w:tab/>
      </w:r>
    </w:p>
    <w:p w:rsidR="00001747" w:rsidRPr="00317A01" w:rsidRDefault="00A473A9" w:rsidP="00A473A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317A01">
        <w:rPr>
          <w:rFonts w:ascii="Times New Roman" w:hAnsi="Times New Roman"/>
        </w:rPr>
        <w:t xml:space="preserve">Sbor dobrovolných hasičů Stará Role </w:t>
      </w:r>
      <w:r w:rsidR="00317A01">
        <w:rPr>
          <w:rFonts w:ascii="Times New Roman" w:hAnsi="Times New Roman"/>
        </w:rPr>
        <w:tab/>
      </w:r>
      <w:r w:rsidR="00317A01">
        <w:rPr>
          <w:rFonts w:ascii="Times New Roman" w:hAnsi="Times New Roman"/>
        </w:rPr>
        <w:tab/>
      </w:r>
      <w:r w:rsidR="00317A01" w:rsidRPr="00317A01">
        <w:rPr>
          <w:rFonts w:ascii="Times New Roman" w:hAnsi="Times New Roman"/>
        </w:rPr>
        <w:t xml:space="preserve">IČ: 63 55 72 66 </w:t>
      </w:r>
      <w:r w:rsidR="00317A01">
        <w:rPr>
          <w:rFonts w:ascii="Times New Roman" w:hAnsi="Times New Roman"/>
        </w:rPr>
        <w:tab/>
      </w:r>
      <w:r w:rsidR="00317A01">
        <w:rPr>
          <w:rFonts w:ascii="Times New Roman" w:hAnsi="Times New Roman"/>
        </w:rPr>
        <w:tab/>
        <w:t>žádost č. 56</w:t>
      </w:r>
      <w:r w:rsidRPr="00317A01">
        <w:rPr>
          <w:rFonts w:ascii="Times New Roman" w:hAnsi="Times New Roman"/>
        </w:rPr>
        <w:tab/>
      </w:r>
      <w:r w:rsidRPr="00317A01">
        <w:rPr>
          <w:rFonts w:ascii="Times New Roman" w:hAnsi="Times New Roman"/>
        </w:rPr>
        <w:tab/>
      </w:r>
      <w:r w:rsidRPr="00317A01">
        <w:rPr>
          <w:rFonts w:ascii="Times New Roman" w:hAnsi="Times New Roman"/>
        </w:rPr>
        <w:tab/>
      </w:r>
    </w:p>
    <w:p w:rsidR="00A473A9" w:rsidRPr="00A15682" w:rsidRDefault="00A473A9" w:rsidP="00A473A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15682">
        <w:rPr>
          <w:rFonts w:ascii="Times New Roman" w:hAnsi="Times New Roman"/>
        </w:rPr>
        <w:t xml:space="preserve">Muzeum Karlovy Vary, </w:t>
      </w:r>
      <w:proofErr w:type="gramStart"/>
      <w:r w:rsidRPr="00A15682">
        <w:rPr>
          <w:rFonts w:ascii="Times New Roman" w:hAnsi="Times New Roman"/>
        </w:rPr>
        <w:t>p.o.</w:t>
      </w:r>
      <w:proofErr w:type="gramEnd"/>
      <w:r w:rsidRPr="00A15682">
        <w:rPr>
          <w:rFonts w:ascii="Times New Roman" w:hAnsi="Times New Roman"/>
        </w:rPr>
        <w:t xml:space="preserve"> Karlovarského kraje</w:t>
      </w:r>
      <w:r w:rsidR="00317A01">
        <w:rPr>
          <w:rFonts w:ascii="Times New Roman" w:hAnsi="Times New Roman"/>
        </w:rPr>
        <w:t xml:space="preserve"> </w:t>
      </w:r>
      <w:r w:rsidR="00317A01" w:rsidRPr="00A15682">
        <w:rPr>
          <w:rFonts w:ascii="Times New Roman" w:hAnsi="Times New Roman"/>
        </w:rPr>
        <w:t xml:space="preserve">IČ: 72 05 38 10 </w:t>
      </w:r>
      <w:r w:rsidR="00317A01">
        <w:rPr>
          <w:rFonts w:ascii="Times New Roman" w:hAnsi="Times New Roman"/>
        </w:rPr>
        <w:tab/>
      </w:r>
      <w:r w:rsidR="00317A01"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>žádost č. 59</w:t>
      </w:r>
      <w:r w:rsidRPr="00A15682">
        <w:rPr>
          <w:rFonts w:ascii="Times New Roman" w:hAnsi="Times New Roman"/>
        </w:rPr>
        <w:tab/>
      </w:r>
      <w:r w:rsidR="00A15682">
        <w:rPr>
          <w:rFonts w:ascii="Times New Roman" w:hAnsi="Times New Roman"/>
        </w:rPr>
        <w:tab/>
      </w:r>
    </w:p>
    <w:p w:rsidR="00A473A9" w:rsidRPr="00A15682" w:rsidRDefault="00405EEF" w:rsidP="00A473A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BBA.Veronica Pródis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>IČ: 86 92 73 96</w:t>
      </w:r>
      <w:r w:rsidR="00A473A9" w:rsidRPr="00A156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73A9" w:rsidRPr="00A15682">
        <w:rPr>
          <w:rFonts w:ascii="Times New Roman" w:hAnsi="Times New Roman"/>
        </w:rPr>
        <w:t>žádost č. 84</w:t>
      </w:r>
      <w:r w:rsidR="00A473A9" w:rsidRPr="00A15682">
        <w:rPr>
          <w:rFonts w:ascii="Times New Roman" w:hAnsi="Times New Roman"/>
        </w:rPr>
        <w:tab/>
      </w:r>
      <w:r w:rsidR="00A473A9" w:rsidRPr="00A15682">
        <w:rPr>
          <w:rFonts w:ascii="Times New Roman" w:hAnsi="Times New Roman"/>
        </w:rPr>
        <w:tab/>
      </w:r>
      <w:r w:rsidR="00A473A9" w:rsidRPr="00A15682">
        <w:rPr>
          <w:rFonts w:ascii="Times New Roman" w:hAnsi="Times New Roman"/>
        </w:rPr>
        <w:tab/>
      </w:r>
    </w:p>
    <w:p w:rsidR="00A473A9" w:rsidRPr="00A15682" w:rsidRDefault="00A473A9" w:rsidP="00A473A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15682">
        <w:rPr>
          <w:rFonts w:ascii="Times New Roman" w:hAnsi="Times New Roman"/>
        </w:rPr>
        <w:t xml:space="preserve">CAMOTEX s.r.o. 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 w:rsidRPr="00A15682">
        <w:rPr>
          <w:rFonts w:ascii="Times New Roman" w:hAnsi="Times New Roman"/>
        </w:rPr>
        <w:t xml:space="preserve">IČ: 29 11 38 06 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  <w:t>žádost č. 93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ab/>
      </w:r>
    </w:p>
    <w:p w:rsidR="00A473A9" w:rsidRPr="00A15682" w:rsidRDefault="00A473A9" w:rsidP="00A473A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15682">
        <w:rPr>
          <w:rFonts w:ascii="Times New Roman" w:hAnsi="Times New Roman"/>
        </w:rPr>
        <w:t xml:space="preserve">Goodfellas </w:t>
      </w:r>
      <w:proofErr w:type="gramStart"/>
      <w:r w:rsidRPr="00A15682">
        <w:rPr>
          <w:rFonts w:ascii="Times New Roman" w:hAnsi="Times New Roman"/>
        </w:rPr>
        <w:t>o.s.</w:t>
      </w:r>
      <w:proofErr w:type="gramEnd"/>
      <w:r w:rsidRPr="00A15682">
        <w:rPr>
          <w:rFonts w:ascii="Times New Roman" w:hAnsi="Times New Roman"/>
        </w:rPr>
        <w:t xml:space="preserve"> 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 w:rsidRPr="00A15682">
        <w:rPr>
          <w:rFonts w:ascii="Times New Roman" w:hAnsi="Times New Roman"/>
        </w:rPr>
        <w:t xml:space="preserve">IČ: 22 83 96 82 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  <w:t>žádost č. 100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</w:p>
    <w:p w:rsidR="00A473A9" w:rsidRPr="00A15682" w:rsidRDefault="00A473A9" w:rsidP="00A473A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15682">
        <w:rPr>
          <w:rFonts w:ascii="Times New Roman" w:hAnsi="Times New Roman"/>
        </w:rPr>
        <w:t xml:space="preserve">Kozodoj </w:t>
      </w:r>
      <w:proofErr w:type="gramStart"/>
      <w:r w:rsidRPr="00A15682">
        <w:rPr>
          <w:rFonts w:ascii="Times New Roman" w:hAnsi="Times New Roman"/>
        </w:rPr>
        <w:t>o.s.</w:t>
      </w:r>
      <w:proofErr w:type="gramEnd"/>
      <w:r w:rsidRPr="00A15682">
        <w:rPr>
          <w:rFonts w:ascii="Times New Roman" w:hAnsi="Times New Roman"/>
        </w:rPr>
        <w:t xml:space="preserve">  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</w:r>
      <w:r w:rsidR="00405EEF" w:rsidRPr="00A15682">
        <w:rPr>
          <w:rFonts w:ascii="Times New Roman" w:hAnsi="Times New Roman"/>
        </w:rPr>
        <w:t>IČ: 22 68 78 58</w:t>
      </w:r>
      <w:r w:rsidR="00405EEF">
        <w:rPr>
          <w:rFonts w:ascii="Times New Roman" w:hAnsi="Times New Roman"/>
        </w:rPr>
        <w:tab/>
      </w:r>
      <w:r w:rsidR="00405EEF">
        <w:rPr>
          <w:rFonts w:ascii="Times New Roman" w:hAnsi="Times New Roman"/>
        </w:rPr>
        <w:tab/>
        <w:t>žádost č. 105</w:t>
      </w:r>
      <w:r w:rsidRPr="00A15682"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ab/>
      </w:r>
      <w:r w:rsidRPr="00A15682">
        <w:rPr>
          <w:rFonts w:ascii="Times New Roman" w:hAnsi="Times New Roman"/>
        </w:rPr>
        <w:tab/>
        <w:t xml:space="preserve"> </w:t>
      </w:r>
    </w:p>
    <w:p w:rsidR="00405EEF" w:rsidRDefault="00405EEF" w:rsidP="00405EEF">
      <w:pPr>
        <w:pStyle w:val="hlavikov"/>
        <w:ind w:left="285" w:firstLine="0"/>
      </w:pPr>
      <w:proofErr w:type="gramStart"/>
      <w:r>
        <w:rPr>
          <w:b/>
        </w:rPr>
        <w:t>p</w:t>
      </w:r>
      <w:r w:rsidRPr="00236D9A">
        <w:rPr>
          <w:b/>
        </w:rPr>
        <w:t>ro :</w:t>
      </w:r>
      <w:r>
        <w:tab/>
        <w:t>10</w:t>
      </w:r>
      <w:proofErr w:type="gramEnd"/>
      <w:r>
        <w:tab/>
      </w:r>
      <w:r>
        <w:tab/>
      </w:r>
      <w:r>
        <w:tab/>
      </w:r>
      <w:r>
        <w:tab/>
        <w:t xml:space="preserve">    </w:t>
      </w:r>
      <w:r w:rsidRPr="00236D9A">
        <w:rPr>
          <w:b/>
        </w:rPr>
        <w:t>proti :</w:t>
      </w:r>
      <w:r>
        <w:t xml:space="preserve">    0</w:t>
      </w:r>
      <w:r>
        <w:tab/>
      </w:r>
      <w:r>
        <w:tab/>
      </w:r>
      <w:r>
        <w:tab/>
      </w:r>
      <w:r>
        <w:tab/>
        <w:t xml:space="preserve">     </w:t>
      </w:r>
      <w:r w:rsidRPr="0022647C">
        <w:rPr>
          <w:b/>
        </w:rPr>
        <w:t>zdržel se</w:t>
      </w:r>
      <w:r>
        <w:t xml:space="preserve"> : </w:t>
      </w:r>
      <w:r>
        <w:tab/>
        <w:t xml:space="preserve">   0   </w:t>
      </w:r>
    </w:p>
    <w:p w:rsidR="00405EEF" w:rsidRDefault="00405EEF" w:rsidP="00405EEF">
      <w:pPr>
        <w:pStyle w:val="hlavikov"/>
      </w:pPr>
    </w:p>
    <w:p w:rsidR="00405EEF" w:rsidRDefault="00405EEF" w:rsidP="00405EEF">
      <w:pPr>
        <w:pStyle w:val="hlavikov"/>
        <w:rPr>
          <w:u w:val="single"/>
        </w:rPr>
      </w:pPr>
      <w:r>
        <w:tab/>
      </w:r>
      <w:r w:rsidRPr="00B16A79">
        <w:rPr>
          <w:u w:val="single"/>
        </w:rPr>
        <w:t xml:space="preserve">Usnesení </w:t>
      </w:r>
      <w:r w:rsidRPr="00B16A79">
        <w:rPr>
          <w:b/>
          <w:u w:val="single"/>
        </w:rPr>
        <w:t xml:space="preserve">bylo </w:t>
      </w:r>
      <w:r w:rsidRPr="00B16A79">
        <w:rPr>
          <w:u w:val="single"/>
        </w:rPr>
        <w:t>přijato</w:t>
      </w:r>
    </w:p>
    <w:p w:rsidR="00A473A9" w:rsidRPr="00405EEF" w:rsidRDefault="00A473A9" w:rsidP="00405EEF">
      <w:pPr>
        <w:spacing w:after="0" w:line="240" w:lineRule="auto"/>
        <w:ind w:left="285"/>
        <w:rPr>
          <w:rFonts w:ascii="Times New Roman" w:hAnsi="Times New Roman"/>
          <w:b/>
        </w:rPr>
      </w:pPr>
    </w:p>
    <w:p w:rsidR="00ED27D2" w:rsidRDefault="00ED27D2" w:rsidP="00ED27D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17A01" w:rsidRDefault="00317A01" w:rsidP="00ED27D2">
      <w:pPr>
        <w:spacing w:after="0" w:line="240" w:lineRule="auto"/>
        <w:rPr>
          <w:rFonts w:ascii="Times New Roman" w:hAnsi="Times New Roman"/>
          <w:b/>
        </w:rPr>
      </w:pPr>
    </w:p>
    <w:p w:rsidR="00EA5427" w:rsidRDefault="00EA5427" w:rsidP="00ED27D2">
      <w:pPr>
        <w:spacing w:after="0" w:line="240" w:lineRule="auto"/>
        <w:rPr>
          <w:rFonts w:ascii="Times New Roman" w:hAnsi="Times New Roman"/>
          <w:b/>
        </w:rPr>
      </w:pPr>
    </w:p>
    <w:p w:rsidR="00405EEF" w:rsidRDefault="00405EEF" w:rsidP="00EA5427">
      <w:pPr>
        <w:spacing w:after="0" w:line="240" w:lineRule="auto"/>
        <w:ind w:left="45"/>
        <w:jc w:val="both"/>
        <w:rPr>
          <w:rFonts w:ascii="Times New Roman" w:hAnsi="Times New Roman"/>
        </w:rPr>
      </w:pPr>
      <w:r w:rsidRPr="00405EEF">
        <w:rPr>
          <w:rFonts w:ascii="Times New Roman" w:hAnsi="Times New Roman"/>
        </w:rPr>
        <w:t xml:space="preserve">Kulturní komise ukládá tajemnici komise </w:t>
      </w:r>
      <w:r>
        <w:rPr>
          <w:rFonts w:ascii="Times New Roman" w:hAnsi="Times New Roman"/>
        </w:rPr>
        <w:t>vyzvat žadatele o dotaci a zajistit do příštího jednání doplňující informace k projektům:</w:t>
      </w:r>
    </w:p>
    <w:p w:rsidR="00AA7B4D" w:rsidRPr="001D2CD5" w:rsidRDefault="00AA7B4D" w:rsidP="00ED27D2">
      <w:pPr>
        <w:spacing w:after="0" w:line="240" w:lineRule="auto"/>
        <w:rPr>
          <w:rFonts w:ascii="Times New Roman" w:hAnsi="Times New Roman"/>
        </w:rPr>
      </w:pPr>
    </w:p>
    <w:p w:rsidR="000229A1" w:rsidRDefault="001D2CD5" w:rsidP="001D2CD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A7B4D">
        <w:rPr>
          <w:rFonts w:ascii="Times New Roman" w:hAnsi="Times New Roman"/>
          <w:b/>
        </w:rPr>
        <w:t>Vladimír Suchan</w:t>
      </w:r>
      <w:r w:rsidR="000229A1">
        <w:rPr>
          <w:rFonts w:ascii="Times New Roman" w:hAnsi="Times New Roman"/>
        </w:rPr>
        <w:tab/>
        <w:t>„</w:t>
      </w:r>
      <w:r w:rsidRPr="001D2CD5">
        <w:rPr>
          <w:rFonts w:ascii="Times New Roman" w:hAnsi="Times New Roman"/>
        </w:rPr>
        <w:t xml:space="preserve">Koncerty napříč žánrovým spektrem – </w:t>
      </w:r>
      <w:r w:rsidR="000229A1">
        <w:rPr>
          <w:rFonts w:ascii="Times New Roman" w:hAnsi="Times New Roman"/>
        </w:rPr>
        <w:t xml:space="preserve">Lidový dům“ </w:t>
      </w:r>
      <w:r w:rsidR="00EA5427">
        <w:rPr>
          <w:rFonts w:ascii="Times New Roman" w:hAnsi="Times New Roman"/>
        </w:rPr>
        <w:tab/>
        <w:t>žádost č. 75</w:t>
      </w:r>
    </w:p>
    <w:p w:rsidR="000229A1" w:rsidRDefault="000229A1" w:rsidP="000229A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A7B4D">
        <w:rPr>
          <w:rFonts w:ascii="Times New Roman" w:hAnsi="Times New Roman"/>
          <w:b/>
        </w:rPr>
        <w:t>Vladimír Suchan</w:t>
      </w:r>
      <w:r>
        <w:rPr>
          <w:rFonts w:ascii="Times New Roman" w:hAnsi="Times New Roman"/>
        </w:rPr>
        <w:tab/>
        <w:t xml:space="preserve">„Oživení Letního kina v Karlových Varech“ </w:t>
      </w:r>
      <w:r w:rsidR="00EA5427">
        <w:rPr>
          <w:rFonts w:ascii="Times New Roman" w:hAnsi="Times New Roman"/>
        </w:rPr>
        <w:tab/>
      </w:r>
      <w:r w:rsidR="00EA5427">
        <w:rPr>
          <w:rFonts w:ascii="Times New Roman" w:hAnsi="Times New Roman"/>
        </w:rPr>
        <w:tab/>
        <w:t>žádost č. 76</w:t>
      </w:r>
    </w:p>
    <w:p w:rsidR="000229A1" w:rsidRPr="000229A1" w:rsidRDefault="000229A1" w:rsidP="001D2CD5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„</w:t>
      </w:r>
      <w:r w:rsidR="001D2CD5" w:rsidRPr="00AA7B4D">
        <w:rPr>
          <w:rFonts w:ascii="Times New Roman" w:hAnsi="Times New Roman"/>
          <w:b/>
        </w:rPr>
        <w:t xml:space="preserve">ZVARŮZVUK </w:t>
      </w:r>
      <w:proofErr w:type="gramStart"/>
      <w:r w:rsidR="001D2CD5" w:rsidRPr="00AA7B4D">
        <w:rPr>
          <w:rFonts w:ascii="Times New Roman" w:hAnsi="Times New Roman"/>
          <w:b/>
        </w:rPr>
        <w:t>o.s.</w:t>
      </w:r>
      <w:proofErr w:type="gramEnd"/>
      <w:r w:rsidR="001D2CD5" w:rsidRPr="00AA7B4D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ab/>
      </w:r>
      <w:r w:rsidR="00EA5427" w:rsidRPr="00EA5427">
        <w:rPr>
          <w:rFonts w:ascii="Times New Roman" w:hAnsi="Times New Roman"/>
        </w:rPr>
        <w:t>„Od funky po punky</w:t>
      </w:r>
      <w:r w:rsidR="00110790">
        <w:rPr>
          <w:rFonts w:ascii="Times New Roman" w:hAnsi="Times New Roman"/>
        </w:rPr>
        <w:t xml:space="preserve"> –</w:t>
      </w:r>
      <w:r w:rsidR="00EA5427" w:rsidRPr="00EA5427">
        <w:rPr>
          <w:rFonts w:ascii="Times New Roman" w:hAnsi="Times New Roman"/>
        </w:rPr>
        <w:t xml:space="preserve"> h</w:t>
      </w:r>
      <w:r w:rsidR="00110790">
        <w:rPr>
          <w:rFonts w:ascii="Times New Roman" w:hAnsi="Times New Roman"/>
        </w:rPr>
        <w:t>u</w:t>
      </w:r>
      <w:r w:rsidR="00EA5427" w:rsidRPr="00EA5427">
        <w:rPr>
          <w:rFonts w:ascii="Times New Roman" w:hAnsi="Times New Roman"/>
        </w:rPr>
        <w:t>dební festival“</w:t>
      </w:r>
      <w:r w:rsidR="00EA5427">
        <w:rPr>
          <w:rFonts w:ascii="Times New Roman" w:hAnsi="Times New Roman"/>
        </w:rPr>
        <w:tab/>
      </w:r>
      <w:r w:rsidR="00EA5427">
        <w:rPr>
          <w:rFonts w:ascii="Times New Roman" w:hAnsi="Times New Roman"/>
        </w:rPr>
        <w:tab/>
      </w:r>
      <w:r w:rsidR="00EA5427">
        <w:rPr>
          <w:rFonts w:ascii="Times New Roman" w:hAnsi="Times New Roman"/>
        </w:rPr>
        <w:tab/>
        <w:t>žádost č. 91</w:t>
      </w:r>
    </w:p>
    <w:p w:rsidR="001D2CD5" w:rsidRDefault="001D2CD5" w:rsidP="00EA5427">
      <w:pPr>
        <w:spacing w:after="0" w:line="240" w:lineRule="auto"/>
        <w:rPr>
          <w:rFonts w:ascii="Times New Roman" w:hAnsi="Times New Roman"/>
        </w:rPr>
      </w:pPr>
    </w:p>
    <w:p w:rsidR="00EA5427" w:rsidRDefault="00EA5427" w:rsidP="00EA5427">
      <w:pPr>
        <w:pStyle w:val="hlavikov"/>
      </w:pPr>
      <w:r>
        <w:rPr>
          <w:b/>
        </w:rPr>
        <w:tab/>
      </w:r>
      <w:proofErr w:type="gramStart"/>
      <w:r>
        <w:rPr>
          <w:b/>
        </w:rPr>
        <w:t>p</w:t>
      </w:r>
      <w:r w:rsidRPr="00236D9A">
        <w:rPr>
          <w:b/>
        </w:rPr>
        <w:t>ro :</w:t>
      </w:r>
      <w:r>
        <w:tab/>
        <w:t>10</w:t>
      </w:r>
      <w:proofErr w:type="gramEnd"/>
      <w:r>
        <w:tab/>
      </w:r>
      <w:r>
        <w:tab/>
      </w:r>
      <w:r>
        <w:tab/>
      </w:r>
      <w:r>
        <w:tab/>
        <w:t xml:space="preserve">    </w:t>
      </w:r>
      <w:r w:rsidRPr="00236D9A">
        <w:rPr>
          <w:b/>
        </w:rPr>
        <w:t>proti :</w:t>
      </w:r>
      <w:r>
        <w:t xml:space="preserve">    0</w:t>
      </w:r>
      <w:r>
        <w:tab/>
      </w:r>
      <w:r>
        <w:tab/>
      </w:r>
      <w:r>
        <w:tab/>
      </w:r>
      <w:r>
        <w:tab/>
        <w:t xml:space="preserve">     </w:t>
      </w:r>
      <w:r w:rsidRPr="0022647C">
        <w:rPr>
          <w:b/>
        </w:rPr>
        <w:t>zdržel se</w:t>
      </w:r>
      <w:r>
        <w:t xml:space="preserve"> : </w:t>
      </w:r>
      <w:r>
        <w:tab/>
        <w:t xml:space="preserve">   0   </w:t>
      </w:r>
    </w:p>
    <w:p w:rsidR="00EA5427" w:rsidRDefault="00EA5427" w:rsidP="00EA5427">
      <w:pPr>
        <w:pStyle w:val="hlavikov"/>
      </w:pPr>
    </w:p>
    <w:p w:rsidR="00EA5427" w:rsidRDefault="00EA5427" w:rsidP="00EA5427">
      <w:pPr>
        <w:pStyle w:val="hlavikov"/>
        <w:rPr>
          <w:u w:val="single"/>
        </w:rPr>
      </w:pPr>
      <w:r>
        <w:tab/>
      </w:r>
      <w:r w:rsidRPr="00B16A79">
        <w:rPr>
          <w:u w:val="single"/>
        </w:rPr>
        <w:t xml:space="preserve">Usnesení </w:t>
      </w:r>
      <w:r w:rsidRPr="00B16A79">
        <w:rPr>
          <w:b/>
          <w:u w:val="single"/>
        </w:rPr>
        <w:t xml:space="preserve">bylo </w:t>
      </w:r>
      <w:r w:rsidRPr="00B16A79">
        <w:rPr>
          <w:u w:val="single"/>
        </w:rPr>
        <w:t>přijato</w:t>
      </w:r>
    </w:p>
    <w:p w:rsidR="00EA5427" w:rsidRDefault="00EA5427" w:rsidP="00EA5427">
      <w:pPr>
        <w:spacing w:after="0" w:line="240" w:lineRule="auto"/>
        <w:rPr>
          <w:rFonts w:ascii="Times New Roman" w:hAnsi="Times New Roman"/>
        </w:rPr>
      </w:pPr>
    </w:p>
    <w:p w:rsidR="00EA5427" w:rsidRPr="00EA5427" w:rsidRDefault="00EA5427" w:rsidP="00EA5427">
      <w:pPr>
        <w:spacing w:after="0" w:line="240" w:lineRule="auto"/>
        <w:rPr>
          <w:rFonts w:ascii="Times New Roman" w:hAnsi="Times New Roman"/>
        </w:rPr>
      </w:pPr>
    </w:p>
    <w:p w:rsidR="00EA5427" w:rsidRDefault="00EA5427" w:rsidP="00EA5427">
      <w:pPr>
        <w:spacing w:after="0" w:line="240" w:lineRule="auto"/>
        <w:ind w:left="45"/>
        <w:jc w:val="both"/>
        <w:rPr>
          <w:rFonts w:ascii="Times New Roman" w:hAnsi="Times New Roman"/>
        </w:rPr>
      </w:pPr>
      <w:r w:rsidRPr="00405EEF">
        <w:rPr>
          <w:rFonts w:ascii="Times New Roman" w:hAnsi="Times New Roman"/>
        </w:rPr>
        <w:t xml:space="preserve">Kulturní komise </w:t>
      </w:r>
      <w:r>
        <w:rPr>
          <w:rFonts w:ascii="Times New Roman" w:hAnsi="Times New Roman"/>
        </w:rPr>
        <w:t xml:space="preserve">nepodpoří žádost o dotaci č. 24 (žadatel: Svaz </w:t>
      </w:r>
      <w:r w:rsidRPr="001D2CD5">
        <w:rPr>
          <w:rFonts w:ascii="Times New Roman" w:hAnsi="Times New Roman"/>
        </w:rPr>
        <w:t>diabetiků České republiky</w:t>
      </w:r>
      <w:r>
        <w:rPr>
          <w:rFonts w:ascii="Times New Roman" w:hAnsi="Times New Roman"/>
        </w:rPr>
        <w:t>, projekt „</w:t>
      </w:r>
      <w:r w:rsidRPr="001D2CD5">
        <w:rPr>
          <w:rFonts w:ascii="Times New Roman" w:hAnsi="Times New Roman"/>
        </w:rPr>
        <w:t>Rozšíření internetových stránek</w:t>
      </w:r>
      <w:r w:rsidR="00872CCE">
        <w:rPr>
          <w:rFonts w:ascii="Times New Roman" w:hAnsi="Times New Roman"/>
        </w:rPr>
        <w:t>) neboť se nejedná o kulturní aktivity a ukládá tajemnici komise předat tuto žádost k posouzení do Komise zdravotní a sociální.</w:t>
      </w:r>
    </w:p>
    <w:p w:rsidR="00EA5427" w:rsidRDefault="00EA5427" w:rsidP="00EA5427">
      <w:pPr>
        <w:spacing w:after="0" w:line="240" w:lineRule="auto"/>
        <w:ind w:left="45"/>
        <w:rPr>
          <w:rFonts w:ascii="Times New Roman" w:hAnsi="Times New Roman"/>
        </w:rPr>
      </w:pPr>
    </w:p>
    <w:p w:rsidR="00872CCE" w:rsidRDefault="00872CCE" w:rsidP="00872CCE">
      <w:pPr>
        <w:pStyle w:val="hlavikov"/>
      </w:pPr>
      <w:r>
        <w:t xml:space="preserve">  </w:t>
      </w:r>
      <w:r>
        <w:tab/>
      </w:r>
      <w:proofErr w:type="gramStart"/>
      <w:r>
        <w:rPr>
          <w:b/>
        </w:rPr>
        <w:t>p</w:t>
      </w:r>
      <w:r w:rsidRPr="00236D9A">
        <w:rPr>
          <w:b/>
        </w:rPr>
        <w:t>ro :</w:t>
      </w:r>
      <w:r>
        <w:tab/>
        <w:t>10</w:t>
      </w:r>
      <w:proofErr w:type="gramEnd"/>
      <w:r>
        <w:tab/>
      </w:r>
      <w:r>
        <w:tab/>
      </w:r>
      <w:r>
        <w:tab/>
      </w:r>
      <w:r>
        <w:tab/>
        <w:t xml:space="preserve">    </w:t>
      </w:r>
      <w:r w:rsidRPr="00236D9A">
        <w:rPr>
          <w:b/>
        </w:rPr>
        <w:t>proti :</w:t>
      </w:r>
      <w:r>
        <w:t xml:space="preserve">    0</w:t>
      </w:r>
      <w:r>
        <w:tab/>
      </w:r>
      <w:r>
        <w:tab/>
      </w:r>
      <w:r>
        <w:tab/>
      </w:r>
      <w:r>
        <w:tab/>
        <w:t xml:space="preserve">     </w:t>
      </w:r>
      <w:r w:rsidRPr="0022647C">
        <w:rPr>
          <w:b/>
        </w:rPr>
        <w:t>zdržel se</w:t>
      </w:r>
      <w:r>
        <w:t xml:space="preserve"> : </w:t>
      </w:r>
      <w:r>
        <w:tab/>
        <w:t xml:space="preserve">   0   </w:t>
      </w:r>
    </w:p>
    <w:p w:rsidR="00872CCE" w:rsidRDefault="00872CCE" w:rsidP="00872CCE">
      <w:pPr>
        <w:pStyle w:val="hlavikov"/>
      </w:pPr>
    </w:p>
    <w:p w:rsidR="00872CCE" w:rsidRDefault="00872CCE" w:rsidP="00872CCE">
      <w:pPr>
        <w:pStyle w:val="hlavikov"/>
        <w:rPr>
          <w:u w:val="single"/>
        </w:rPr>
      </w:pPr>
      <w:r>
        <w:tab/>
      </w:r>
      <w:r w:rsidRPr="00B16A79">
        <w:rPr>
          <w:u w:val="single"/>
        </w:rPr>
        <w:t xml:space="preserve">Usnesení </w:t>
      </w:r>
      <w:r w:rsidRPr="00B16A79">
        <w:rPr>
          <w:b/>
          <w:u w:val="single"/>
        </w:rPr>
        <w:t xml:space="preserve">bylo </w:t>
      </w:r>
      <w:r w:rsidRPr="00B16A79">
        <w:rPr>
          <w:u w:val="single"/>
        </w:rPr>
        <w:t>přijato</w:t>
      </w:r>
    </w:p>
    <w:p w:rsidR="001D2CD5" w:rsidRPr="001D2CD5" w:rsidRDefault="001D2CD5" w:rsidP="00872CCE">
      <w:pPr>
        <w:spacing w:after="0" w:line="240" w:lineRule="auto"/>
        <w:ind w:left="45"/>
        <w:rPr>
          <w:rFonts w:ascii="Times New Roman" w:hAnsi="Times New Roman"/>
        </w:rPr>
      </w:pPr>
    </w:p>
    <w:p w:rsidR="00AA7B4D" w:rsidRDefault="00AA7B4D" w:rsidP="00CC6D73">
      <w:pPr>
        <w:spacing w:after="0" w:line="240" w:lineRule="auto"/>
        <w:rPr>
          <w:rFonts w:ascii="Times New Roman" w:hAnsi="Times New Roman"/>
          <w:b/>
        </w:rPr>
      </w:pPr>
    </w:p>
    <w:p w:rsidR="00CC6D73" w:rsidRPr="00CC6D73" w:rsidRDefault="00CC6D73" w:rsidP="00CC6D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</w:p>
    <w:p w:rsidR="00A15682" w:rsidRDefault="00A15682" w:rsidP="00AA7B4D">
      <w:pPr>
        <w:pStyle w:val="hlavikov"/>
        <w:ind w:left="0" w:firstLine="0"/>
      </w:pPr>
    </w:p>
    <w:p w:rsidR="00A15682" w:rsidRDefault="00A15682" w:rsidP="00AA7B4D">
      <w:pPr>
        <w:pStyle w:val="hlavikov"/>
        <w:ind w:left="0" w:firstLine="0"/>
      </w:pPr>
    </w:p>
    <w:p w:rsidR="00CD667C" w:rsidRPr="00AA7B4D" w:rsidRDefault="00CD667C" w:rsidP="00AA7B4D">
      <w:pPr>
        <w:pStyle w:val="hlavikov"/>
        <w:ind w:left="0" w:firstLine="0"/>
      </w:pPr>
      <w:r w:rsidRPr="002C2C28">
        <w:t xml:space="preserve">Příští jednání Kulturní komise se uskuteční dne </w:t>
      </w:r>
      <w:r w:rsidR="00AA7B4D">
        <w:t>6. 1. 2014</w:t>
      </w:r>
      <w:r w:rsidRPr="002C2C28">
        <w:t xml:space="preserve"> od 15:30 hodin v zasedací místnosti v</w:t>
      </w:r>
      <w:r w:rsidR="00615A65">
        <w:t>e</w:t>
      </w:r>
      <w:r w:rsidR="00872CCE">
        <w:t xml:space="preserve"> </w:t>
      </w:r>
      <w:r>
        <w:t>3</w:t>
      </w:r>
      <w:r w:rsidRPr="002C2C28">
        <w:t>.</w:t>
      </w:r>
      <w:r>
        <w:t xml:space="preserve"> p</w:t>
      </w:r>
      <w:r w:rsidRPr="002C2C28">
        <w:t>atře Magistrátu města Karlovy Vary, Moskevská 21</w:t>
      </w:r>
      <w:r>
        <w:t xml:space="preserve">. </w:t>
      </w:r>
      <w:r w:rsidRPr="002C2C28">
        <w:t xml:space="preserve"> </w:t>
      </w:r>
    </w:p>
    <w:p w:rsidR="00CD667C" w:rsidRDefault="00CD667C" w:rsidP="00B16A79">
      <w:pPr>
        <w:pStyle w:val="hlavikov"/>
      </w:pPr>
    </w:p>
    <w:p w:rsidR="00633759" w:rsidRDefault="00633759" w:rsidP="00AA7B4D">
      <w:pPr>
        <w:pStyle w:val="hlavikov"/>
        <w:ind w:left="0" w:firstLine="0"/>
      </w:pPr>
    </w:p>
    <w:p w:rsidR="002949E4" w:rsidRDefault="000B4141" w:rsidP="00B16A79">
      <w:pPr>
        <w:pStyle w:val="hlavikov"/>
      </w:pPr>
      <w:r>
        <w:t>Dne</w:t>
      </w:r>
      <w:r w:rsidR="00615A65">
        <w:t>:</w:t>
      </w:r>
      <w:r w:rsidR="00AA7B4D">
        <w:t xml:space="preserve">       13</w:t>
      </w:r>
      <w:r w:rsidR="00D864E1">
        <w:t>. 12</w:t>
      </w:r>
      <w:r w:rsidR="001D77F8">
        <w:t>. 2013</w:t>
      </w:r>
    </w:p>
    <w:p w:rsidR="00633759" w:rsidRDefault="00510DF9" w:rsidP="00AA7B4D">
      <w:pPr>
        <w:pStyle w:val="hlavikov"/>
      </w:pPr>
      <w:r>
        <w:t>Zapsala</w:t>
      </w:r>
      <w:r w:rsidR="00372FD1">
        <w:t xml:space="preserve">: Jana </w:t>
      </w:r>
      <w:r w:rsidR="008627E3">
        <w:t>Plevová</w:t>
      </w:r>
    </w:p>
    <w:p w:rsidR="00EB0449" w:rsidRDefault="00EB0449" w:rsidP="00B16A79">
      <w:pPr>
        <w:pStyle w:val="hlavikov"/>
      </w:pPr>
    </w:p>
    <w:p w:rsidR="00872CCE" w:rsidRDefault="00872CCE" w:rsidP="00B16A79">
      <w:pPr>
        <w:pStyle w:val="hlavikov"/>
      </w:pPr>
    </w:p>
    <w:p w:rsidR="00872CCE" w:rsidRDefault="00872CCE" w:rsidP="00B16A79">
      <w:pPr>
        <w:pStyle w:val="hlavikov"/>
      </w:pPr>
    </w:p>
    <w:p w:rsidR="00872CCE" w:rsidRDefault="00872CCE" w:rsidP="00B16A79">
      <w:pPr>
        <w:pStyle w:val="hlavikov"/>
      </w:pPr>
    </w:p>
    <w:p w:rsidR="00872CCE" w:rsidRPr="008627E3" w:rsidRDefault="00872CCE" w:rsidP="00B16A79">
      <w:pPr>
        <w:pStyle w:val="hlavikov"/>
      </w:pPr>
    </w:p>
    <w:p w:rsidR="00042ABF" w:rsidRDefault="0002648D" w:rsidP="00B16A79">
      <w:pPr>
        <w:pStyle w:val="hlavikov"/>
      </w:pPr>
      <w:r>
        <w:tab/>
      </w:r>
      <w:r>
        <w:tab/>
      </w:r>
      <w:r>
        <w:tab/>
      </w:r>
      <w:r>
        <w:tab/>
      </w:r>
      <w:r w:rsidR="00042ABF">
        <w:t xml:space="preserve">               </w:t>
      </w:r>
      <w:r w:rsidR="00042ABF">
        <w:tab/>
      </w:r>
      <w:r w:rsidR="00042ABF">
        <w:tab/>
      </w:r>
      <w:r w:rsidR="00042ABF">
        <w:tab/>
        <w:t xml:space="preserve">    </w:t>
      </w:r>
      <w:r w:rsidR="00615A65">
        <w:tab/>
      </w:r>
      <w:r w:rsidR="00AA7B4D">
        <w:t xml:space="preserve">    </w:t>
      </w:r>
      <w:r w:rsidR="00615A65">
        <w:t xml:space="preserve">Ing. Pavel </w:t>
      </w:r>
      <w:r w:rsidR="00042ABF">
        <w:t xml:space="preserve">Žemlička </w:t>
      </w:r>
    </w:p>
    <w:p w:rsidR="00764F52" w:rsidRDefault="00042ABF" w:rsidP="00B16A79">
      <w:pPr>
        <w:pStyle w:val="hlavikov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F0B85">
        <w:t xml:space="preserve"> </w:t>
      </w:r>
      <w:r>
        <w:t xml:space="preserve">  </w:t>
      </w:r>
      <w:r w:rsidR="00372FD1">
        <w:t xml:space="preserve"> </w:t>
      </w:r>
      <w:r>
        <w:t xml:space="preserve"> </w:t>
      </w:r>
      <w:r w:rsidR="00372FD1">
        <w:t xml:space="preserve">předseda </w:t>
      </w:r>
      <w:r w:rsidR="008627E3">
        <w:t>Kulturní komise</w:t>
      </w:r>
    </w:p>
    <w:p w:rsidR="00DF6922" w:rsidRDefault="00DF6922" w:rsidP="00B16A79">
      <w:pPr>
        <w:pStyle w:val="hlavikov"/>
      </w:pPr>
    </w:p>
    <w:p w:rsidR="00D71605" w:rsidRDefault="00D71605" w:rsidP="00B16A79">
      <w:pPr>
        <w:pStyle w:val="hlavikov"/>
      </w:pPr>
    </w:p>
    <w:p w:rsidR="00D71605" w:rsidRDefault="00D71605" w:rsidP="00B16A79">
      <w:pPr>
        <w:pStyle w:val="hlavikov"/>
      </w:pPr>
    </w:p>
    <w:p w:rsidR="00D71605" w:rsidRDefault="00D71605" w:rsidP="00B16A79">
      <w:pPr>
        <w:pStyle w:val="hlavikov"/>
      </w:pPr>
    </w:p>
    <w:p w:rsidR="00633759" w:rsidRDefault="00633759" w:rsidP="00B16A79">
      <w:pPr>
        <w:pStyle w:val="hlavikov"/>
      </w:pPr>
    </w:p>
    <w:p w:rsidR="00633759" w:rsidRDefault="00633759" w:rsidP="00B16A79">
      <w:pPr>
        <w:pStyle w:val="hlavikov"/>
      </w:pPr>
    </w:p>
    <w:p w:rsidR="00DF6922" w:rsidRDefault="00DF6922" w:rsidP="00B16A79">
      <w:pPr>
        <w:pStyle w:val="hlavikov"/>
      </w:pPr>
    </w:p>
    <w:sectPr w:rsidR="00DF6922" w:rsidSect="00B64B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35" w:rsidRDefault="001D7D35" w:rsidP="00647A4C">
      <w:pPr>
        <w:spacing w:after="0" w:line="240" w:lineRule="auto"/>
      </w:pPr>
      <w:r>
        <w:separator/>
      </w:r>
    </w:p>
  </w:endnote>
  <w:endnote w:type="continuationSeparator" w:id="0">
    <w:p w:rsidR="001D7D35" w:rsidRDefault="001D7D35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9" w:rsidRDefault="00A473A9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9" w:rsidRDefault="00A473A9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73A9" w:rsidRDefault="00A473A9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35" w:rsidRDefault="001D7D35" w:rsidP="00647A4C">
      <w:pPr>
        <w:spacing w:after="0" w:line="240" w:lineRule="auto"/>
      </w:pPr>
      <w:r>
        <w:separator/>
      </w:r>
    </w:p>
  </w:footnote>
  <w:footnote w:type="continuationSeparator" w:id="0">
    <w:p w:rsidR="001D7D35" w:rsidRDefault="001D7D35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9" w:rsidRDefault="00A473A9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A9" w:rsidRDefault="00A473A9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73A9" w:rsidRPr="00D667D7" w:rsidRDefault="00A473A9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2B0F"/>
    <w:multiLevelType w:val="hybridMultilevel"/>
    <w:tmpl w:val="7B4A65DC"/>
    <w:lvl w:ilvl="0" w:tplc="538487FE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B56183C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FE21AD"/>
    <w:multiLevelType w:val="hybridMultilevel"/>
    <w:tmpl w:val="5002DCBE"/>
    <w:lvl w:ilvl="0" w:tplc="129A13E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6BC54ED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1747"/>
    <w:rsid w:val="000066E2"/>
    <w:rsid w:val="00006B13"/>
    <w:rsid w:val="00016BBD"/>
    <w:rsid w:val="000229A1"/>
    <w:rsid w:val="0002648D"/>
    <w:rsid w:val="00026736"/>
    <w:rsid w:val="000304CC"/>
    <w:rsid w:val="0003601C"/>
    <w:rsid w:val="0003770D"/>
    <w:rsid w:val="00042ABF"/>
    <w:rsid w:val="00043581"/>
    <w:rsid w:val="00045A1A"/>
    <w:rsid w:val="0005396E"/>
    <w:rsid w:val="0007247D"/>
    <w:rsid w:val="0009197A"/>
    <w:rsid w:val="000920D1"/>
    <w:rsid w:val="000965C3"/>
    <w:rsid w:val="000A03AE"/>
    <w:rsid w:val="000B4141"/>
    <w:rsid w:val="000B42EA"/>
    <w:rsid w:val="000C57B3"/>
    <w:rsid w:val="000D2048"/>
    <w:rsid w:val="000F2B47"/>
    <w:rsid w:val="000F4A82"/>
    <w:rsid w:val="000F601F"/>
    <w:rsid w:val="00104374"/>
    <w:rsid w:val="00105F37"/>
    <w:rsid w:val="00110790"/>
    <w:rsid w:val="001160D0"/>
    <w:rsid w:val="00127E31"/>
    <w:rsid w:val="00130321"/>
    <w:rsid w:val="00136007"/>
    <w:rsid w:val="00152B7B"/>
    <w:rsid w:val="00163151"/>
    <w:rsid w:val="0016517D"/>
    <w:rsid w:val="001652B1"/>
    <w:rsid w:val="00173E79"/>
    <w:rsid w:val="001853FC"/>
    <w:rsid w:val="00192AFD"/>
    <w:rsid w:val="00195479"/>
    <w:rsid w:val="0019640A"/>
    <w:rsid w:val="00197817"/>
    <w:rsid w:val="001A1C43"/>
    <w:rsid w:val="001A75FD"/>
    <w:rsid w:val="001C3BE6"/>
    <w:rsid w:val="001D2CD5"/>
    <w:rsid w:val="001D2E16"/>
    <w:rsid w:val="001D77F8"/>
    <w:rsid w:val="001D7D35"/>
    <w:rsid w:val="001E5B80"/>
    <w:rsid w:val="001E6355"/>
    <w:rsid w:val="001F0B85"/>
    <w:rsid w:val="001F18AE"/>
    <w:rsid w:val="001F2CAA"/>
    <w:rsid w:val="001F4DA5"/>
    <w:rsid w:val="00201BCB"/>
    <w:rsid w:val="00201F61"/>
    <w:rsid w:val="002067A4"/>
    <w:rsid w:val="002246DD"/>
    <w:rsid w:val="0022647C"/>
    <w:rsid w:val="00226B90"/>
    <w:rsid w:val="00227EF4"/>
    <w:rsid w:val="002337B4"/>
    <w:rsid w:val="00233D91"/>
    <w:rsid w:val="00236D9A"/>
    <w:rsid w:val="002460F2"/>
    <w:rsid w:val="002529D4"/>
    <w:rsid w:val="002606D5"/>
    <w:rsid w:val="00260D98"/>
    <w:rsid w:val="0026610E"/>
    <w:rsid w:val="00266365"/>
    <w:rsid w:val="00271EC9"/>
    <w:rsid w:val="00276104"/>
    <w:rsid w:val="0029210E"/>
    <w:rsid w:val="002949E4"/>
    <w:rsid w:val="002965F9"/>
    <w:rsid w:val="0029716A"/>
    <w:rsid w:val="002A3971"/>
    <w:rsid w:val="002A77DB"/>
    <w:rsid w:val="002B561C"/>
    <w:rsid w:val="002B7C0F"/>
    <w:rsid w:val="002C2C28"/>
    <w:rsid w:val="002D0A25"/>
    <w:rsid w:val="002E46EA"/>
    <w:rsid w:val="002F0E19"/>
    <w:rsid w:val="002F235B"/>
    <w:rsid w:val="002F2579"/>
    <w:rsid w:val="002F2760"/>
    <w:rsid w:val="002F469E"/>
    <w:rsid w:val="002F4DFF"/>
    <w:rsid w:val="00302CFD"/>
    <w:rsid w:val="003044CD"/>
    <w:rsid w:val="00317A01"/>
    <w:rsid w:val="00340939"/>
    <w:rsid w:val="00343D2A"/>
    <w:rsid w:val="00344066"/>
    <w:rsid w:val="00346B8C"/>
    <w:rsid w:val="00372FD1"/>
    <w:rsid w:val="00376676"/>
    <w:rsid w:val="00387916"/>
    <w:rsid w:val="00396DF4"/>
    <w:rsid w:val="0039727F"/>
    <w:rsid w:val="003A1A4E"/>
    <w:rsid w:val="003A2887"/>
    <w:rsid w:val="003B61F3"/>
    <w:rsid w:val="003C6863"/>
    <w:rsid w:val="003E20B6"/>
    <w:rsid w:val="003E26D1"/>
    <w:rsid w:val="003F3E27"/>
    <w:rsid w:val="003F6514"/>
    <w:rsid w:val="003F7307"/>
    <w:rsid w:val="00405EEF"/>
    <w:rsid w:val="00430E26"/>
    <w:rsid w:val="00434A6B"/>
    <w:rsid w:val="00440467"/>
    <w:rsid w:val="00454FE7"/>
    <w:rsid w:val="004643D5"/>
    <w:rsid w:val="00490681"/>
    <w:rsid w:val="004969CC"/>
    <w:rsid w:val="004A254F"/>
    <w:rsid w:val="004A54A1"/>
    <w:rsid w:val="004A6993"/>
    <w:rsid w:val="004B5AF4"/>
    <w:rsid w:val="004D1F95"/>
    <w:rsid w:val="004D2ECE"/>
    <w:rsid w:val="004D3B2D"/>
    <w:rsid w:val="004D409B"/>
    <w:rsid w:val="004E3B7F"/>
    <w:rsid w:val="004E7B1A"/>
    <w:rsid w:val="005000A0"/>
    <w:rsid w:val="00510DF9"/>
    <w:rsid w:val="005206DB"/>
    <w:rsid w:val="005224E5"/>
    <w:rsid w:val="00524BFB"/>
    <w:rsid w:val="00525FCB"/>
    <w:rsid w:val="005262BE"/>
    <w:rsid w:val="005266A3"/>
    <w:rsid w:val="00535140"/>
    <w:rsid w:val="0053747C"/>
    <w:rsid w:val="00541E02"/>
    <w:rsid w:val="005523F4"/>
    <w:rsid w:val="00553751"/>
    <w:rsid w:val="00557F5F"/>
    <w:rsid w:val="00562023"/>
    <w:rsid w:val="00563E7F"/>
    <w:rsid w:val="0056435C"/>
    <w:rsid w:val="00574962"/>
    <w:rsid w:val="0058064B"/>
    <w:rsid w:val="005835DF"/>
    <w:rsid w:val="00583BDF"/>
    <w:rsid w:val="005A088D"/>
    <w:rsid w:val="005A2F91"/>
    <w:rsid w:val="005A7619"/>
    <w:rsid w:val="005B71EC"/>
    <w:rsid w:val="005C25D7"/>
    <w:rsid w:val="005C2BFE"/>
    <w:rsid w:val="005C7071"/>
    <w:rsid w:val="005D20BE"/>
    <w:rsid w:val="005D6312"/>
    <w:rsid w:val="005E2630"/>
    <w:rsid w:val="005F29FF"/>
    <w:rsid w:val="005F4D27"/>
    <w:rsid w:val="005F5A01"/>
    <w:rsid w:val="005F6C74"/>
    <w:rsid w:val="006011F1"/>
    <w:rsid w:val="00610AA1"/>
    <w:rsid w:val="00611A6E"/>
    <w:rsid w:val="006126D4"/>
    <w:rsid w:val="00615A65"/>
    <w:rsid w:val="00633759"/>
    <w:rsid w:val="00637F5B"/>
    <w:rsid w:val="00644F80"/>
    <w:rsid w:val="00647A4C"/>
    <w:rsid w:val="0065414D"/>
    <w:rsid w:val="00654D4F"/>
    <w:rsid w:val="006652FA"/>
    <w:rsid w:val="00667D96"/>
    <w:rsid w:val="0067060F"/>
    <w:rsid w:val="0067320F"/>
    <w:rsid w:val="006773F3"/>
    <w:rsid w:val="00685D2F"/>
    <w:rsid w:val="00696CF6"/>
    <w:rsid w:val="006A6784"/>
    <w:rsid w:val="006B2F30"/>
    <w:rsid w:val="006B683B"/>
    <w:rsid w:val="006C0926"/>
    <w:rsid w:val="006C1EC9"/>
    <w:rsid w:val="006C2CAF"/>
    <w:rsid w:val="006C6644"/>
    <w:rsid w:val="006D226D"/>
    <w:rsid w:val="006D69B1"/>
    <w:rsid w:val="006F2834"/>
    <w:rsid w:val="00725D5C"/>
    <w:rsid w:val="0073116B"/>
    <w:rsid w:val="00733B38"/>
    <w:rsid w:val="00737811"/>
    <w:rsid w:val="007418F7"/>
    <w:rsid w:val="00752CEA"/>
    <w:rsid w:val="00764F52"/>
    <w:rsid w:val="00772B15"/>
    <w:rsid w:val="00773197"/>
    <w:rsid w:val="00795C90"/>
    <w:rsid w:val="00796623"/>
    <w:rsid w:val="007A1A82"/>
    <w:rsid w:val="007A345F"/>
    <w:rsid w:val="007A57E4"/>
    <w:rsid w:val="007A6708"/>
    <w:rsid w:val="007B0637"/>
    <w:rsid w:val="007C5B76"/>
    <w:rsid w:val="007F2B52"/>
    <w:rsid w:val="007F5C41"/>
    <w:rsid w:val="007F6180"/>
    <w:rsid w:val="00805379"/>
    <w:rsid w:val="00816896"/>
    <w:rsid w:val="00817775"/>
    <w:rsid w:val="00821BED"/>
    <w:rsid w:val="00824707"/>
    <w:rsid w:val="008249E3"/>
    <w:rsid w:val="008375CB"/>
    <w:rsid w:val="008414ED"/>
    <w:rsid w:val="00842F00"/>
    <w:rsid w:val="00851EAC"/>
    <w:rsid w:val="008537B0"/>
    <w:rsid w:val="00856019"/>
    <w:rsid w:val="008627E3"/>
    <w:rsid w:val="0086436A"/>
    <w:rsid w:val="00866FE2"/>
    <w:rsid w:val="00872CCE"/>
    <w:rsid w:val="0087477C"/>
    <w:rsid w:val="00875F74"/>
    <w:rsid w:val="008856F5"/>
    <w:rsid w:val="0089523D"/>
    <w:rsid w:val="008A5D2A"/>
    <w:rsid w:val="008C0FDE"/>
    <w:rsid w:val="008C155F"/>
    <w:rsid w:val="008C3772"/>
    <w:rsid w:val="008D3AFA"/>
    <w:rsid w:val="008E2FC2"/>
    <w:rsid w:val="008F079F"/>
    <w:rsid w:val="008F6860"/>
    <w:rsid w:val="008F6D12"/>
    <w:rsid w:val="00902633"/>
    <w:rsid w:val="00924348"/>
    <w:rsid w:val="00937431"/>
    <w:rsid w:val="00944D87"/>
    <w:rsid w:val="00951956"/>
    <w:rsid w:val="0097244E"/>
    <w:rsid w:val="009747B3"/>
    <w:rsid w:val="00977862"/>
    <w:rsid w:val="00981152"/>
    <w:rsid w:val="009837EB"/>
    <w:rsid w:val="00995751"/>
    <w:rsid w:val="009B49C8"/>
    <w:rsid w:val="009B662C"/>
    <w:rsid w:val="009B69DA"/>
    <w:rsid w:val="009D2DC7"/>
    <w:rsid w:val="009D6583"/>
    <w:rsid w:val="009E0CCF"/>
    <w:rsid w:val="00A004F3"/>
    <w:rsid w:val="00A15682"/>
    <w:rsid w:val="00A41A1C"/>
    <w:rsid w:val="00A45C48"/>
    <w:rsid w:val="00A46815"/>
    <w:rsid w:val="00A473A9"/>
    <w:rsid w:val="00A6235D"/>
    <w:rsid w:val="00A66C8A"/>
    <w:rsid w:val="00A675C7"/>
    <w:rsid w:val="00A904BA"/>
    <w:rsid w:val="00A930A8"/>
    <w:rsid w:val="00A93146"/>
    <w:rsid w:val="00AA3239"/>
    <w:rsid w:val="00AA5B70"/>
    <w:rsid w:val="00AA6B6D"/>
    <w:rsid w:val="00AA7B4D"/>
    <w:rsid w:val="00AC4A8B"/>
    <w:rsid w:val="00AE6A42"/>
    <w:rsid w:val="00AF401E"/>
    <w:rsid w:val="00AF5C95"/>
    <w:rsid w:val="00B017C1"/>
    <w:rsid w:val="00B0565C"/>
    <w:rsid w:val="00B074E8"/>
    <w:rsid w:val="00B077C7"/>
    <w:rsid w:val="00B16A79"/>
    <w:rsid w:val="00B224B3"/>
    <w:rsid w:val="00B26238"/>
    <w:rsid w:val="00B4130F"/>
    <w:rsid w:val="00B56784"/>
    <w:rsid w:val="00B60255"/>
    <w:rsid w:val="00B64BC2"/>
    <w:rsid w:val="00B6784E"/>
    <w:rsid w:val="00B77DC5"/>
    <w:rsid w:val="00B801EE"/>
    <w:rsid w:val="00B80F91"/>
    <w:rsid w:val="00B84808"/>
    <w:rsid w:val="00BB26F9"/>
    <w:rsid w:val="00BD0F88"/>
    <w:rsid w:val="00BD177E"/>
    <w:rsid w:val="00BD28A8"/>
    <w:rsid w:val="00BD3581"/>
    <w:rsid w:val="00BD3962"/>
    <w:rsid w:val="00C00A04"/>
    <w:rsid w:val="00C117EE"/>
    <w:rsid w:val="00C13CE2"/>
    <w:rsid w:val="00C16F2E"/>
    <w:rsid w:val="00C23664"/>
    <w:rsid w:val="00C26551"/>
    <w:rsid w:val="00C337A4"/>
    <w:rsid w:val="00C41EE3"/>
    <w:rsid w:val="00C435E7"/>
    <w:rsid w:val="00C47C89"/>
    <w:rsid w:val="00C513E2"/>
    <w:rsid w:val="00C52ADC"/>
    <w:rsid w:val="00C576EC"/>
    <w:rsid w:val="00C926B8"/>
    <w:rsid w:val="00CA136E"/>
    <w:rsid w:val="00CA4492"/>
    <w:rsid w:val="00CA7714"/>
    <w:rsid w:val="00CB08B8"/>
    <w:rsid w:val="00CB2203"/>
    <w:rsid w:val="00CC3AAB"/>
    <w:rsid w:val="00CC6D73"/>
    <w:rsid w:val="00CD667C"/>
    <w:rsid w:val="00CE1BD3"/>
    <w:rsid w:val="00CF6C78"/>
    <w:rsid w:val="00D00405"/>
    <w:rsid w:val="00D07F1A"/>
    <w:rsid w:val="00D15D67"/>
    <w:rsid w:val="00D16E13"/>
    <w:rsid w:val="00D237DC"/>
    <w:rsid w:val="00D30EDE"/>
    <w:rsid w:val="00D32153"/>
    <w:rsid w:val="00D47B21"/>
    <w:rsid w:val="00D667D7"/>
    <w:rsid w:val="00D71605"/>
    <w:rsid w:val="00D75B91"/>
    <w:rsid w:val="00D864E1"/>
    <w:rsid w:val="00D903BE"/>
    <w:rsid w:val="00DC35AE"/>
    <w:rsid w:val="00DC54BE"/>
    <w:rsid w:val="00DD2835"/>
    <w:rsid w:val="00DF44DE"/>
    <w:rsid w:val="00DF5803"/>
    <w:rsid w:val="00DF617F"/>
    <w:rsid w:val="00DF6922"/>
    <w:rsid w:val="00E10485"/>
    <w:rsid w:val="00E11D70"/>
    <w:rsid w:val="00E129AE"/>
    <w:rsid w:val="00E13CA6"/>
    <w:rsid w:val="00E16CC4"/>
    <w:rsid w:val="00E20D61"/>
    <w:rsid w:val="00E25572"/>
    <w:rsid w:val="00E32448"/>
    <w:rsid w:val="00E3577A"/>
    <w:rsid w:val="00E41854"/>
    <w:rsid w:val="00E4616F"/>
    <w:rsid w:val="00E4700B"/>
    <w:rsid w:val="00E5213C"/>
    <w:rsid w:val="00E54F8E"/>
    <w:rsid w:val="00E62E84"/>
    <w:rsid w:val="00E844BB"/>
    <w:rsid w:val="00E86AF8"/>
    <w:rsid w:val="00EA2FF0"/>
    <w:rsid w:val="00EA4AF4"/>
    <w:rsid w:val="00EA4F9E"/>
    <w:rsid w:val="00EA5427"/>
    <w:rsid w:val="00EA6B03"/>
    <w:rsid w:val="00EA6B48"/>
    <w:rsid w:val="00EB0449"/>
    <w:rsid w:val="00EB7019"/>
    <w:rsid w:val="00EC2E76"/>
    <w:rsid w:val="00EC31D9"/>
    <w:rsid w:val="00ED27D2"/>
    <w:rsid w:val="00ED718F"/>
    <w:rsid w:val="00EE1AE7"/>
    <w:rsid w:val="00EE3249"/>
    <w:rsid w:val="00EE5FF1"/>
    <w:rsid w:val="00EF7783"/>
    <w:rsid w:val="00F0547E"/>
    <w:rsid w:val="00F1371E"/>
    <w:rsid w:val="00F14E7E"/>
    <w:rsid w:val="00F16BEF"/>
    <w:rsid w:val="00F16BFB"/>
    <w:rsid w:val="00F21276"/>
    <w:rsid w:val="00F2210D"/>
    <w:rsid w:val="00F25734"/>
    <w:rsid w:val="00F44FC4"/>
    <w:rsid w:val="00F649C4"/>
    <w:rsid w:val="00F747C8"/>
    <w:rsid w:val="00F77174"/>
    <w:rsid w:val="00F902E0"/>
    <w:rsid w:val="00F90612"/>
    <w:rsid w:val="00F94B85"/>
    <w:rsid w:val="00FB7265"/>
    <w:rsid w:val="00FD2AFF"/>
    <w:rsid w:val="00FD6694"/>
    <w:rsid w:val="00FE08D5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16A79"/>
    <w:pPr>
      <w:tabs>
        <w:tab w:val="right" w:pos="-3261"/>
        <w:tab w:val="left" w:pos="-1843"/>
      </w:tabs>
      <w:spacing w:after="0" w:line="240" w:lineRule="auto"/>
      <w:ind w:left="284" w:hanging="284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  <w:style w:type="paragraph" w:customStyle="1" w:styleId="MMKVnormal">
    <w:name w:val="MMKV_normal"/>
    <w:basedOn w:val="Normln"/>
    <w:qFormat/>
    <w:rsid w:val="00152B7B"/>
    <w:pPr>
      <w:spacing w:before="120" w:after="0" w:line="240" w:lineRule="auto"/>
    </w:pPr>
    <w:rPr>
      <w:rFonts w:ascii="Times New Roman" w:hAnsi="Times New Roman"/>
      <w:szCs w:val="28"/>
    </w:rPr>
  </w:style>
  <w:style w:type="character" w:customStyle="1" w:styleId="MMKVskrytytext">
    <w:name w:val="MMKV_skryty_text"/>
    <w:qFormat/>
    <w:rsid w:val="00152B7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3E3C3-925D-4EFC-8133-BEC10464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4454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kyselá</cp:lastModifiedBy>
  <cp:revision>2</cp:revision>
  <cp:lastPrinted>2013-09-10T12:26:00Z</cp:lastPrinted>
  <dcterms:created xsi:type="dcterms:W3CDTF">2014-01-23T10:05:00Z</dcterms:created>
  <dcterms:modified xsi:type="dcterms:W3CDTF">2014-01-23T10:05:00Z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