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Stednstnovn1zvraznn2"/>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6" w:space="0" w:color="FFFFFF" w:themeColor="background1"/>
          <w:insideV w:val="single" w:sz="6" w:space="0" w:color="FFFFFF" w:themeColor="background1"/>
        </w:tblBorders>
        <w:tblLook w:val="04A0"/>
      </w:tblPr>
      <w:tblGrid>
        <w:gridCol w:w="4606"/>
        <w:gridCol w:w="4606"/>
      </w:tblGrid>
      <w:tr w:rsidR="00CF014F" w:rsidTr="00910887">
        <w:trPr>
          <w:cnfStyle w:val="100000000000"/>
          <w:trHeight w:val="562"/>
        </w:trPr>
        <w:tc>
          <w:tcPr>
            <w:cnfStyle w:val="001000000000"/>
            <w:tcW w:w="4606" w:type="dxa"/>
            <w:tcBorders>
              <w:top w:val="none" w:sz="0" w:space="0" w:color="auto"/>
              <w:left w:val="none" w:sz="0" w:space="0" w:color="auto"/>
              <w:bottom w:val="none" w:sz="0" w:space="0" w:color="auto"/>
              <w:right w:val="none" w:sz="0" w:space="0" w:color="auto"/>
            </w:tcBorders>
            <w:shd w:val="clear" w:color="auto" w:fill="C00000"/>
            <w:vAlign w:val="center"/>
          </w:tcPr>
          <w:p w:rsidR="00CF014F" w:rsidRPr="00CF014F" w:rsidRDefault="00CF014F" w:rsidP="00CF014F">
            <w:pPr>
              <w:jc w:val="center"/>
              <w:rPr>
                <w:sz w:val="24"/>
                <w:szCs w:val="24"/>
              </w:rPr>
            </w:pPr>
            <w:r w:rsidRPr="00CF014F">
              <w:rPr>
                <w:sz w:val="24"/>
                <w:szCs w:val="24"/>
              </w:rPr>
              <w:t>Problém</w:t>
            </w:r>
          </w:p>
        </w:tc>
        <w:tc>
          <w:tcPr>
            <w:tcW w:w="4606" w:type="dxa"/>
            <w:tcBorders>
              <w:top w:val="none" w:sz="0" w:space="0" w:color="auto"/>
              <w:left w:val="none" w:sz="0" w:space="0" w:color="auto"/>
              <w:bottom w:val="none" w:sz="0" w:space="0" w:color="auto"/>
              <w:right w:val="none" w:sz="0" w:space="0" w:color="auto"/>
            </w:tcBorders>
            <w:shd w:val="clear" w:color="auto" w:fill="C00000"/>
            <w:vAlign w:val="center"/>
          </w:tcPr>
          <w:p w:rsidR="00CF014F" w:rsidRPr="00CF014F" w:rsidRDefault="00CF014F" w:rsidP="00CF014F">
            <w:pPr>
              <w:jc w:val="center"/>
              <w:cnfStyle w:val="100000000000"/>
              <w:rPr>
                <w:sz w:val="24"/>
                <w:szCs w:val="24"/>
              </w:rPr>
            </w:pPr>
            <w:r w:rsidRPr="00CF014F">
              <w:rPr>
                <w:sz w:val="24"/>
                <w:szCs w:val="24"/>
              </w:rPr>
              <w:t>Reakce MMKV</w:t>
            </w:r>
          </w:p>
        </w:tc>
      </w:tr>
      <w:tr w:rsidR="00CF014F" w:rsidTr="00910887">
        <w:trPr>
          <w:cnfStyle w:val="000000100000"/>
        </w:trPr>
        <w:tc>
          <w:tcPr>
            <w:cnfStyle w:val="001000000000"/>
            <w:tcW w:w="4606" w:type="dxa"/>
            <w:tcBorders>
              <w:right w:val="none" w:sz="0" w:space="0" w:color="auto"/>
            </w:tcBorders>
            <w:shd w:val="clear" w:color="auto" w:fill="FFC000"/>
            <w:vAlign w:val="center"/>
          </w:tcPr>
          <w:p w:rsidR="00CF014F" w:rsidRPr="00910887" w:rsidRDefault="00CF014F" w:rsidP="00CF014F">
            <w:pPr>
              <w:jc w:val="both"/>
              <w:rPr>
                <w:rFonts w:ascii="Arial" w:hAnsi="Arial" w:cs="Arial"/>
                <w:sz w:val="20"/>
                <w:szCs w:val="20"/>
              </w:rPr>
            </w:pPr>
            <w:r w:rsidRPr="00910887">
              <w:rPr>
                <w:rFonts w:ascii="Arial" w:hAnsi="Arial" w:cs="Arial"/>
                <w:sz w:val="20"/>
                <w:szCs w:val="20"/>
              </w:rPr>
              <w:t xml:space="preserve">MHD – sloučení linek 17 a 5, zvýšení frekvence linek, více spojů, linky z divadla a hokeje pro Růžový vrch a </w:t>
            </w:r>
            <w:proofErr w:type="spellStart"/>
            <w:r w:rsidRPr="00910887">
              <w:rPr>
                <w:rFonts w:ascii="Arial" w:hAnsi="Arial" w:cs="Arial"/>
                <w:sz w:val="20"/>
                <w:szCs w:val="20"/>
              </w:rPr>
              <w:t>Bohatice</w:t>
            </w:r>
            <w:proofErr w:type="spellEnd"/>
            <w:r w:rsidRPr="00910887">
              <w:rPr>
                <w:rFonts w:ascii="Arial" w:hAnsi="Arial" w:cs="Arial"/>
                <w:sz w:val="20"/>
                <w:szCs w:val="20"/>
              </w:rPr>
              <w:t xml:space="preserve"> končí u Horního nádraží.</w:t>
            </w:r>
          </w:p>
          <w:p w:rsidR="00CF014F" w:rsidRPr="00910887" w:rsidRDefault="00CF014F" w:rsidP="00CF014F">
            <w:pPr>
              <w:jc w:val="both"/>
              <w:rPr>
                <w:rFonts w:ascii="Arial" w:hAnsi="Arial" w:cs="Arial"/>
                <w:sz w:val="20"/>
                <w:szCs w:val="20"/>
              </w:rPr>
            </w:pPr>
          </w:p>
          <w:p w:rsidR="00CF014F" w:rsidRPr="00910887" w:rsidRDefault="00CF014F" w:rsidP="00CF014F">
            <w:pPr>
              <w:jc w:val="both"/>
              <w:rPr>
                <w:rFonts w:ascii="Arial" w:hAnsi="Arial" w:cs="Arial"/>
                <w:sz w:val="20"/>
                <w:szCs w:val="20"/>
              </w:rPr>
            </w:pPr>
            <w:r w:rsidRPr="00910887">
              <w:rPr>
                <w:rFonts w:ascii="Arial" w:hAnsi="Arial" w:cs="Arial"/>
                <w:sz w:val="20"/>
                <w:szCs w:val="20"/>
              </w:rPr>
              <w:t>Neuvažuje DPKV o přesunu matek s dětmi na mateřské dovolené do redukované sazby?</w:t>
            </w:r>
          </w:p>
          <w:p w:rsidR="00CF014F" w:rsidRPr="00910887" w:rsidRDefault="00CF014F" w:rsidP="00CF014F">
            <w:pPr>
              <w:jc w:val="both"/>
              <w:rPr>
                <w:rFonts w:ascii="Arial" w:hAnsi="Arial" w:cs="Arial"/>
                <w:sz w:val="20"/>
                <w:szCs w:val="20"/>
              </w:rPr>
            </w:pPr>
          </w:p>
          <w:p w:rsidR="00CF014F" w:rsidRPr="00910887" w:rsidRDefault="00CF014F" w:rsidP="00CF014F">
            <w:pPr>
              <w:jc w:val="both"/>
              <w:rPr>
                <w:rFonts w:ascii="Arial" w:hAnsi="Arial" w:cs="Arial"/>
                <w:sz w:val="20"/>
                <w:szCs w:val="20"/>
              </w:rPr>
            </w:pPr>
            <w:r w:rsidRPr="00910887">
              <w:rPr>
                <w:rFonts w:ascii="Arial" w:hAnsi="Arial" w:cs="Arial"/>
                <w:sz w:val="20"/>
                <w:szCs w:val="20"/>
              </w:rPr>
              <w:t>Nebylo by možné protáhnout spoj č. 14?</w:t>
            </w:r>
          </w:p>
          <w:p w:rsidR="00C007FE" w:rsidRDefault="00CF014F" w:rsidP="00CF014F">
            <w:pPr>
              <w:jc w:val="both"/>
              <w:rPr>
                <w:rFonts w:ascii="Arial" w:hAnsi="Arial" w:cs="Arial"/>
                <w:sz w:val="20"/>
                <w:szCs w:val="20"/>
              </w:rPr>
            </w:pPr>
            <w:r w:rsidRPr="00910887">
              <w:rPr>
                <w:rFonts w:ascii="Arial" w:hAnsi="Arial" w:cs="Arial"/>
                <w:sz w:val="20"/>
                <w:szCs w:val="20"/>
              </w:rPr>
              <w:t xml:space="preserve">Noční spoje z divadla jedou přes Doubí, což je hodinová okružní jízda. </w:t>
            </w:r>
          </w:p>
          <w:p w:rsidR="00C007FE" w:rsidRDefault="00C007FE" w:rsidP="00CF014F">
            <w:pPr>
              <w:jc w:val="both"/>
              <w:rPr>
                <w:rFonts w:ascii="Arial" w:hAnsi="Arial" w:cs="Arial"/>
                <w:sz w:val="20"/>
                <w:szCs w:val="20"/>
              </w:rPr>
            </w:pPr>
          </w:p>
          <w:p w:rsidR="00CF014F" w:rsidRPr="00910887" w:rsidRDefault="00CF014F" w:rsidP="00CF014F">
            <w:pPr>
              <w:jc w:val="both"/>
              <w:rPr>
                <w:sz w:val="21"/>
                <w:szCs w:val="21"/>
              </w:rPr>
            </w:pPr>
            <w:r w:rsidRPr="00910887">
              <w:rPr>
                <w:rFonts w:ascii="Arial" w:hAnsi="Arial" w:cs="Arial"/>
                <w:sz w:val="20"/>
                <w:szCs w:val="20"/>
              </w:rPr>
              <w:t>Mohli by řidiči stavět blíže k chodníku?</w:t>
            </w:r>
          </w:p>
        </w:tc>
        <w:tc>
          <w:tcPr>
            <w:tcW w:w="4606" w:type="dxa"/>
            <w:tcBorders>
              <w:left w:val="none" w:sz="0" w:space="0" w:color="auto"/>
            </w:tcBorders>
            <w:shd w:val="clear" w:color="auto" w:fill="FFC000"/>
          </w:tcPr>
          <w:p w:rsidR="00CF014F" w:rsidRPr="00910887" w:rsidRDefault="00CF014F" w:rsidP="00CF014F">
            <w:pPr>
              <w:jc w:val="both"/>
              <w:cnfStyle w:val="000000100000"/>
              <w:rPr>
                <w:rFonts w:ascii="Arial" w:hAnsi="Arial" w:cs="Arial"/>
                <w:sz w:val="21"/>
                <w:szCs w:val="21"/>
              </w:rPr>
            </w:pPr>
            <w:r w:rsidRPr="00910887">
              <w:rPr>
                <w:rFonts w:ascii="Arial" w:hAnsi="Arial" w:cs="Arial"/>
                <w:sz w:val="21"/>
                <w:szCs w:val="21"/>
              </w:rPr>
              <w:t>DPKV a. s. měl v tomto roce za úkol ponížit počet ujetých kilometrů. V </w:t>
            </w:r>
            <w:proofErr w:type="spellStart"/>
            <w:r w:rsidRPr="00910887">
              <w:rPr>
                <w:rFonts w:ascii="Arial" w:hAnsi="Arial" w:cs="Arial"/>
                <w:sz w:val="21"/>
                <w:szCs w:val="21"/>
              </w:rPr>
              <w:t>Bohaticích</w:t>
            </w:r>
            <w:proofErr w:type="spellEnd"/>
            <w:r w:rsidRPr="00910887">
              <w:rPr>
                <w:rFonts w:ascii="Arial" w:hAnsi="Arial" w:cs="Arial"/>
                <w:sz w:val="21"/>
                <w:szCs w:val="21"/>
              </w:rPr>
              <w:t xml:space="preserve"> nedošlo k žádnému ponížení. Byl testován i spoj malých autobusů, ale vzhledem ke kočárkům se neosvědčil jako účinný. Ze 70 % jezdí </w:t>
            </w:r>
            <w:proofErr w:type="spellStart"/>
            <w:r w:rsidRPr="00910887">
              <w:rPr>
                <w:rFonts w:ascii="Arial" w:hAnsi="Arial" w:cs="Arial"/>
                <w:sz w:val="21"/>
                <w:szCs w:val="21"/>
              </w:rPr>
              <w:t>nízkopodlahové</w:t>
            </w:r>
            <w:proofErr w:type="spellEnd"/>
            <w:r w:rsidRPr="00910887">
              <w:rPr>
                <w:rFonts w:ascii="Arial" w:hAnsi="Arial" w:cs="Arial"/>
                <w:sz w:val="21"/>
                <w:szCs w:val="21"/>
              </w:rPr>
              <w:t xml:space="preserve"> autobusy. Večerní spoje (z divadla, koncertů, hokeje) zajišťuje divadelní linka, která je velmi málo využívaná. DPKV pracuje na dalším propojení, proběhne diskuze s MMKV, kdy by linka z </w:t>
            </w:r>
            <w:proofErr w:type="spellStart"/>
            <w:r w:rsidRPr="00910887">
              <w:rPr>
                <w:rFonts w:ascii="Arial" w:hAnsi="Arial" w:cs="Arial"/>
                <w:sz w:val="21"/>
                <w:szCs w:val="21"/>
              </w:rPr>
              <w:t>Bohatic</w:t>
            </w:r>
            <w:proofErr w:type="spellEnd"/>
            <w:r w:rsidRPr="00910887">
              <w:rPr>
                <w:rFonts w:ascii="Arial" w:hAnsi="Arial" w:cs="Arial"/>
                <w:sz w:val="21"/>
                <w:szCs w:val="21"/>
              </w:rPr>
              <w:t xml:space="preserve"> jezdila přes Starou </w:t>
            </w:r>
            <w:proofErr w:type="spellStart"/>
            <w:r w:rsidRPr="00910887">
              <w:rPr>
                <w:rFonts w:ascii="Arial" w:hAnsi="Arial" w:cs="Arial"/>
                <w:sz w:val="21"/>
                <w:szCs w:val="21"/>
              </w:rPr>
              <w:t>Kysibelskou</w:t>
            </w:r>
            <w:proofErr w:type="spellEnd"/>
            <w:r w:rsidRPr="00910887">
              <w:rPr>
                <w:rFonts w:ascii="Arial" w:hAnsi="Arial" w:cs="Arial"/>
                <w:sz w:val="21"/>
                <w:szCs w:val="21"/>
              </w:rPr>
              <w:t xml:space="preserve">, což by znamenalo prodloužení jízdní doby o 3 minuty, ale občané by měli dobrou dostupnost pro své nákupy a nebyli by odkázáni pouze na místní </w:t>
            </w:r>
            <w:r w:rsidRPr="00910887">
              <w:rPr>
                <w:rFonts w:ascii="Arial" w:hAnsi="Arial" w:cs="Arial"/>
                <w:sz w:val="20"/>
                <w:szCs w:val="20"/>
              </w:rPr>
              <w:t>obchody</w:t>
            </w:r>
            <w:r w:rsidRPr="00910887">
              <w:rPr>
                <w:rFonts w:ascii="Arial" w:hAnsi="Arial" w:cs="Arial"/>
                <w:sz w:val="21"/>
                <w:szCs w:val="21"/>
              </w:rPr>
              <w:t xml:space="preserve"> a tržnici.</w:t>
            </w:r>
          </w:p>
          <w:p w:rsidR="00CF014F" w:rsidRPr="00910887" w:rsidRDefault="00CF014F" w:rsidP="00CF014F">
            <w:pPr>
              <w:jc w:val="both"/>
              <w:cnfStyle w:val="000000100000"/>
              <w:rPr>
                <w:rFonts w:ascii="Arial" w:hAnsi="Arial" w:cs="Arial"/>
                <w:sz w:val="21"/>
                <w:szCs w:val="21"/>
              </w:rPr>
            </w:pPr>
            <w:r w:rsidRPr="00910887">
              <w:rPr>
                <w:rFonts w:ascii="Arial" w:hAnsi="Arial" w:cs="Arial"/>
                <w:sz w:val="21"/>
                <w:szCs w:val="21"/>
              </w:rPr>
              <w:t>Tarif se pravidelně vyhodnocuje. Autobus z divadla – závislost na využívání. Čím více budou lidé využívat autobusy, tím více linek bude jezdit.</w:t>
            </w:r>
          </w:p>
          <w:p w:rsidR="00C007FE" w:rsidRDefault="00CF014F" w:rsidP="00CF014F">
            <w:pPr>
              <w:jc w:val="both"/>
              <w:cnfStyle w:val="000000100000"/>
              <w:rPr>
                <w:rFonts w:ascii="Arial" w:hAnsi="Arial" w:cs="Arial"/>
                <w:sz w:val="21"/>
                <w:szCs w:val="21"/>
              </w:rPr>
            </w:pPr>
            <w:r w:rsidRPr="00910887">
              <w:rPr>
                <w:rFonts w:ascii="Arial" w:hAnsi="Arial" w:cs="Arial"/>
                <w:sz w:val="21"/>
                <w:szCs w:val="21"/>
              </w:rPr>
              <w:t xml:space="preserve">Večerní spoj byl zaveden, nikoliv prodloužením linky č. 14, ale přes Růžový vrch, kdy se předpokládalo, že obyvatelé sídliště Růžový vrch budou tento spoj využívat, zajede do </w:t>
            </w:r>
            <w:proofErr w:type="spellStart"/>
            <w:r w:rsidRPr="00910887">
              <w:rPr>
                <w:rFonts w:ascii="Arial" w:hAnsi="Arial" w:cs="Arial"/>
                <w:sz w:val="21"/>
                <w:szCs w:val="21"/>
              </w:rPr>
              <w:t>Bohatic</w:t>
            </w:r>
            <w:proofErr w:type="spellEnd"/>
            <w:r w:rsidRPr="00910887">
              <w:rPr>
                <w:rFonts w:ascii="Arial" w:hAnsi="Arial" w:cs="Arial"/>
                <w:sz w:val="21"/>
                <w:szCs w:val="21"/>
              </w:rPr>
              <w:t xml:space="preserve"> a vrátí se do garáží. Ani sídliště tento spoj nevyužívalo. Nelze bohužel kroužit s prázdnými autobusy. </w:t>
            </w:r>
          </w:p>
          <w:p w:rsidR="00CF014F" w:rsidRPr="00910887" w:rsidRDefault="00CF014F" w:rsidP="00CF014F">
            <w:pPr>
              <w:jc w:val="both"/>
              <w:cnfStyle w:val="000000100000"/>
              <w:rPr>
                <w:rFonts w:ascii="Arial" w:hAnsi="Arial" w:cs="Arial"/>
                <w:sz w:val="21"/>
                <w:szCs w:val="21"/>
              </w:rPr>
            </w:pPr>
            <w:r w:rsidRPr="00910887">
              <w:rPr>
                <w:rFonts w:ascii="Arial" w:hAnsi="Arial" w:cs="Arial"/>
                <w:sz w:val="21"/>
                <w:szCs w:val="21"/>
              </w:rPr>
              <w:t>Řidiči autobusů jsou upozorňováni, aby stavěli blíže k chodníkům. V některých místech to bohužel není možné. DPKV se snaží vycházet občanům vstříc a dělat vše pro jejich maximální spokojenost.</w:t>
            </w:r>
          </w:p>
        </w:tc>
      </w:tr>
      <w:tr w:rsidR="00CF014F" w:rsidRPr="00CF014F" w:rsidTr="00910887">
        <w:trPr>
          <w:cnfStyle w:val="000000010000"/>
        </w:trPr>
        <w:tc>
          <w:tcPr>
            <w:cnfStyle w:val="001000000000"/>
            <w:tcW w:w="4606" w:type="dxa"/>
            <w:tcBorders>
              <w:right w:val="none" w:sz="0" w:space="0" w:color="auto"/>
            </w:tcBorders>
            <w:shd w:val="clear" w:color="auto" w:fill="C00000"/>
            <w:vAlign w:val="center"/>
          </w:tcPr>
          <w:p w:rsidR="00CF014F" w:rsidRPr="00CF014F" w:rsidRDefault="00CF014F" w:rsidP="00CF014F">
            <w:pPr>
              <w:jc w:val="both"/>
              <w:rPr>
                <w:rFonts w:ascii="Arial" w:hAnsi="Arial" w:cs="Arial"/>
                <w:color w:val="FFFFFF" w:themeColor="background1"/>
                <w:sz w:val="20"/>
                <w:szCs w:val="20"/>
              </w:rPr>
            </w:pPr>
            <w:r w:rsidRPr="00CF014F">
              <w:rPr>
                <w:rFonts w:ascii="Arial" w:hAnsi="Arial" w:cs="Arial"/>
                <w:color w:val="FFFFFF" w:themeColor="background1"/>
                <w:sz w:val="20"/>
                <w:szCs w:val="20"/>
              </w:rPr>
              <w:t xml:space="preserve">Komunikace </w:t>
            </w:r>
            <w:proofErr w:type="spellStart"/>
            <w:r w:rsidRPr="00CF014F">
              <w:rPr>
                <w:rFonts w:ascii="Arial" w:hAnsi="Arial" w:cs="Arial"/>
                <w:color w:val="FFFFFF" w:themeColor="background1"/>
                <w:sz w:val="20"/>
                <w:szCs w:val="20"/>
              </w:rPr>
              <w:t>Dalovická</w:t>
            </w:r>
            <w:proofErr w:type="spellEnd"/>
            <w:r w:rsidRPr="00CF014F">
              <w:rPr>
                <w:rFonts w:ascii="Arial" w:hAnsi="Arial" w:cs="Arial"/>
                <w:color w:val="FFFFFF" w:themeColor="background1"/>
                <w:sz w:val="20"/>
                <w:szCs w:val="20"/>
              </w:rPr>
              <w:t xml:space="preserve"> – komunikace nesplňuje požadavky dané zákonem, široká cca 6,7 m a jezdí po ní kamiony, které váží více než 40 tun - vysoký hluk.</w:t>
            </w:r>
          </w:p>
          <w:p w:rsidR="00CF014F" w:rsidRPr="00CF014F" w:rsidRDefault="00CF014F" w:rsidP="00CF014F">
            <w:pPr>
              <w:jc w:val="both"/>
              <w:rPr>
                <w:rFonts w:ascii="Arial" w:hAnsi="Arial" w:cs="Arial"/>
                <w:color w:val="FFFFFF" w:themeColor="background1"/>
                <w:sz w:val="20"/>
                <w:szCs w:val="20"/>
              </w:rPr>
            </w:pPr>
          </w:p>
          <w:p w:rsidR="00CF014F" w:rsidRPr="00CF014F" w:rsidRDefault="00CF014F" w:rsidP="00CF014F">
            <w:pPr>
              <w:jc w:val="both"/>
              <w:rPr>
                <w:rFonts w:ascii="Arial" w:hAnsi="Arial" w:cs="Arial"/>
                <w:color w:val="FFFFFF" w:themeColor="background1"/>
                <w:sz w:val="20"/>
                <w:szCs w:val="20"/>
              </w:rPr>
            </w:pPr>
            <w:r w:rsidRPr="00CF014F">
              <w:rPr>
                <w:rFonts w:ascii="Arial" w:hAnsi="Arial" w:cs="Arial"/>
                <w:color w:val="FFFFFF" w:themeColor="background1"/>
                <w:sz w:val="20"/>
                <w:szCs w:val="20"/>
              </w:rPr>
              <w:t>Retardér na čtyřproudé komunikaci - velký hluk.</w:t>
            </w:r>
            <w:r w:rsidR="00073F13">
              <w:rPr>
                <w:rFonts w:ascii="Arial" w:hAnsi="Arial" w:cs="Arial"/>
                <w:color w:val="FFFFFF" w:themeColor="background1"/>
                <w:sz w:val="20"/>
                <w:szCs w:val="20"/>
              </w:rPr>
              <w:t xml:space="preserve"> </w:t>
            </w:r>
            <w:r w:rsidRPr="00CF014F">
              <w:rPr>
                <w:rFonts w:ascii="Arial" w:hAnsi="Arial" w:cs="Arial"/>
                <w:color w:val="FFFFFF" w:themeColor="background1"/>
                <w:sz w:val="20"/>
                <w:szCs w:val="20"/>
              </w:rPr>
              <w:t>Parkování – úzká ulice, kde mají lidé parkovat?</w:t>
            </w:r>
          </w:p>
          <w:p w:rsidR="00CF014F" w:rsidRPr="00CF014F" w:rsidRDefault="00CF014F" w:rsidP="00CF014F">
            <w:pPr>
              <w:jc w:val="both"/>
              <w:rPr>
                <w:rFonts w:ascii="Arial" w:hAnsi="Arial" w:cs="Arial"/>
                <w:color w:val="FFFFFF" w:themeColor="background1"/>
                <w:sz w:val="20"/>
                <w:szCs w:val="20"/>
              </w:rPr>
            </w:pPr>
          </w:p>
          <w:p w:rsidR="00CF014F" w:rsidRPr="00CF014F" w:rsidRDefault="00CF014F" w:rsidP="00CF014F">
            <w:pPr>
              <w:jc w:val="both"/>
              <w:rPr>
                <w:rFonts w:ascii="Arial" w:hAnsi="Arial" w:cs="Arial"/>
                <w:color w:val="FFFFFF" w:themeColor="background1"/>
                <w:sz w:val="20"/>
                <w:szCs w:val="20"/>
              </w:rPr>
            </w:pPr>
            <w:r w:rsidRPr="00CF014F">
              <w:rPr>
                <w:rFonts w:ascii="Arial" w:hAnsi="Arial" w:cs="Arial"/>
                <w:color w:val="FFFFFF" w:themeColor="background1"/>
                <w:sz w:val="20"/>
                <w:szCs w:val="20"/>
              </w:rPr>
              <w:t>Proč není průjezdná ulice Táborská?</w:t>
            </w:r>
          </w:p>
          <w:p w:rsidR="00CF014F" w:rsidRPr="00CF014F" w:rsidRDefault="00CF014F" w:rsidP="00CF014F">
            <w:pPr>
              <w:jc w:val="both"/>
              <w:rPr>
                <w:rFonts w:ascii="Arial" w:hAnsi="Arial" w:cs="Arial"/>
                <w:color w:val="000000" w:themeColor="text1"/>
                <w:sz w:val="20"/>
                <w:szCs w:val="20"/>
              </w:rPr>
            </w:pPr>
            <w:r w:rsidRPr="00CF014F">
              <w:rPr>
                <w:rFonts w:ascii="Arial" w:hAnsi="Arial" w:cs="Arial"/>
                <w:color w:val="FFFFFF" w:themeColor="background1"/>
                <w:sz w:val="20"/>
                <w:szCs w:val="20"/>
              </w:rPr>
              <w:t>Kruhový objezd – velký provoz vozidel, za deště nebo v zimě se nedá projít bez pláštěnky.</w:t>
            </w:r>
          </w:p>
        </w:tc>
        <w:tc>
          <w:tcPr>
            <w:tcW w:w="4606" w:type="dxa"/>
            <w:tcBorders>
              <w:left w:val="none" w:sz="0" w:space="0" w:color="auto"/>
            </w:tcBorders>
            <w:shd w:val="clear" w:color="auto" w:fill="C00000"/>
          </w:tcPr>
          <w:p w:rsidR="00CF014F" w:rsidRPr="00CF014F" w:rsidRDefault="00CF014F" w:rsidP="00CF014F">
            <w:pPr>
              <w:jc w:val="both"/>
              <w:cnfStyle w:val="000000010000"/>
              <w:rPr>
                <w:rFonts w:ascii="Arial" w:hAnsi="Arial" w:cs="Arial"/>
                <w:color w:val="FFFFFF" w:themeColor="background1"/>
                <w:sz w:val="20"/>
                <w:szCs w:val="20"/>
              </w:rPr>
            </w:pPr>
            <w:r w:rsidRPr="00CF014F">
              <w:rPr>
                <w:rFonts w:ascii="Arial" w:hAnsi="Arial" w:cs="Arial"/>
                <w:color w:val="FFFFFF" w:themeColor="background1"/>
                <w:sz w:val="20"/>
                <w:szCs w:val="20"/>
              </w:rPr>
              <w:t>Komunikace je zařazena do sítě místních komunikací, kde platí obecné užívání pozemní komunikace. Je možné regulovat rychlost, ale otázkou je, zda umístění 30 km/hod je správný regulační prvek, protože rychlost by pravděpodobně stejně nebyla dodržována. 50 km/hod je v pořádku, pokud tuto rychlost budou řidiči dodržovat. Řešení retardérem není rozumné, protože retardéry způsobují vysokou hlučnost.</w:t>
            </w:r>
          </w:p>
          <w:p w:rsidR="00CF014F" w:rsidRPr="00CF014F" w:rsidRDefault="00CF014F" w:rsidP="00CF014F">
            <w:pPr>
              <w:jc w:val="both"/>
              <w:cnfStyle w:val="000000010000"/>
              <w:rPr>
                <w:rFonts w:ascii="Arial" w:hAnsi="Arial" w:cs="Arial"/>
                <w:color w:val="FFFFFF" w:themeColor="background1"/>
                <w:sz w:val="20"/>
                <w:szCs w:val="20"/>
              </w:rPr>
            </w:pPr>
          </w:p>
          <w:p w:rsidR="00CF014F" w:rsidRPr="00CF014F" w:rsidRDefault="00CF014F" w:rsidP="00CF014F">
            <w:pPr>
              <w:jc w:val="both"/>
              <w:cnfStyle w:val="000000010000"/>
              <w:rPr>
                <w:rFonts w:ascii="Arial" w:hAnsi="Arial" w:cs="Arial"/>
                <w:color w:val="FFFFFF" w:themeColor="background1"/>
                <w:sz w:val="20"/>
                <w:szCs w:val="20"/>
              </w:rPr>
            </w:pPr>
            <w:r w:rsidRPr="00CF014F">
              <w:rPr>
                <w:rFonts w:ascii="Arial" w:hAnsi="Arial" w:cs="Arial"/>
                <w:color w:val="FFFFFF" w:themeColor="background1"/>
                <w:sz w:val="20"/>
                <w:szCs w:val="20"/>
              </w:rPr>
              <w:t xml:space="preserve">Nejedná </w:t>
            </w:r>
            <w:r w:rsidR="00073F13">
              <w:rPr>
                <w:rFonts w:ascii="Arial" w:hAnsi="Arial" w:cs="Arial"/>
                <w:color w:val="FFFFFF" w:themeColor="background1"/>
                <w:sz w:val="20"/>
                <w:szCs w:val="20"/>
              </w:rPr>
              <w:t xml:space="preserve">se </w:t>
            </w:r>
            <w:r w:rsidRPr="00CF014F">
              <w:rPr>
                <w:rFonts w:ascii="Arial" w:hAnsi="Arial" w:cs="Arial"/>
                <w:color w:val="FFFFFF" w:themeColor="background1"/>
                <w:sz w:val="20"/>
                <w:szCs w:val="20"/>
              </w:rPr>
              <w:t>o retardér, ale o dilatační spáru, která je v řešení ŘSD</w:t>
            </w:r>
            <w:r w:rsidR="00C007FE">
              <w:rPr>
                <w:rFonts w:ascii="Arial" w:hAnsi="Arial" w:cs="Arial"/>
                <w:color w:val="FFFFFF" w:themeColor="background1"/>
                <w:sz w:val="20"/>
                <w:szCs w:val="20"/>
              </w:rPr>
              <w:t>,</w:t>
            </w:r>
            <w:r w:rsidRPr="00CF014F">
              <w:rPr>
                <w:rFonts w:ascii="Arial" w:hAnsi="Arial" w:cs="Arial"/>
                <w:color w:val="FFFFFF" w:themeColor="background1"/>
                <w:sz w:val="20"/>
                <w:szCs w:val="20"/>
              </w:rPr>
              <w:t xml:space="preserve"> jež připravuje rozsáhlou opravu.</w:t>
            </w:r>
            <w:r w:rsidR="00C007FE">
              <w:rPr>
                <w:rFonts w:ascii="Arial" w:hAnsi="Arial" w:cs="Arial"/>
                <w:color w:val="FFFFFF" w:themeColor="background1"/>
                <w:sz w:val="20"/>
                <w:szCs w:val="20"/>
              </w:rPr>
              <w:t xml:space="preserve"> </w:t>
            </w:r>
            <w:r w:rsidRPr="00CF014F">
              <w:rPr>
                <w:rFonts w:ascii="Arial" w:hAnsi="Arial" w:cs="Arial"/>
                <w:color w:val="FFFFFF" w:themeColor="background1"/>
                <w:sz w:val="20"/>
                <w:szCs w:val="20"/>
              </w:rPr>
              <w:t>V ulici by se parkovat nemělo vůbec, jedná se o obousměrný provoz, kde auta parkovat nesmí.</w:t>
            </w:r>
          </w:p>
          <w:p w:rsidR="00CF014F" w:rsidRPr="00CF014F" w:rsidRDefault="00CF014F" w:rsidP="00CF014F">
            <w:pPr>
              <w:jc w:val="both"/>
              <w:cnfStyle w:val="000000010000"/>
              <w:rPr>
                <w:rFonts w:ascii="Arial" w:hAnsi="Arial" w:cs="Arial"/>
                <w:color w:val="FFFFFF" w:themeColor="background1"/>
                <w:sz w:val="20"/>
                <w:szCs w:val="20"/>
              </w:rPr>
            </w:pPr>
          </w:p>
          <w:p w:rsidR="00CF014F" w:rsidRPr="00CF014F" w:rsidRDefault="00CF014F" w:rsidP="00CF014F">
            <w:pPr>
              <w:jc w:val="both"/>
              <w:cnfStyle w:val="000000010000"/>
              <w:rPr>
                <w:rFonts w:ascii="Arial" w:hAnsi="Arial" w:cs="Arial"/>
                <w:color w:val="000000" w:themeColor="text1"/>
                <w:sz w:val="20"/>
                <w:szCs w:val="20"/>
              </w:rPr>
            </w:pPr>
            <w:r w:rsidRPr="00CF014F">
              <w:rPr>
                <w:rFonts w:ascii="Arial" w:hAnsi="Arial" w:cs="Arial"/>
                <w:color w:val="FFFFFF" w:themeColor="background1"/>
                <w:sz w:val="20"/>
                <w:szCs w:val="20"/>
              </w:rPr>
              <w:t>Vše je v kompetenci územního plánu (zprovoznění Táborské, kruhový objezd apod.). V </w:t>
            </w:r>
            <w:proofErr w:type="spellStart"/>
            <w:r w:rsidRPr="00CF014F">
              <w:rPr>
                <w:rFonts w:ascii="Arial" w:hAnsi="Arial" w:cs="Arial"/>
                <w:color w:val="FFFFFF" w:themeColor="background1"/>
                <w:sz w:val="20"/>
                <w:szCs w:val="20"/>
              </w:rPr>
              <w:t>Bohaticích</w:t>
            </w:r>
            <w:proofErr w:type="spellEnd"/>
            <w:r w:rsidRPr="00CF014F">
              <w:rPr>
                <w:rFonts w:ascii="Arial" w:hAnsi="Arial" w:cs="Arial"/>
                <w:color w:val="FFFFFF" w:themeColor="background1"/>
                <w:sz w:val="20"/>
                <w:szCs w:val="20"/>
              </w:rPr>
              <w:t xml:space="preserve"> bude řada změn oproti současnému územnímu plánu. Obchvat města už nebude začínat z Pražského mostu směrem k teplárně a dále na Dubovou ulici na </w:t>
            </w:r>
            <w:proofErr w:type="spellStart"/>
            <w:r w:rsidRPr="00CF014F">
              <w:rPr>
                <w:rFonts w:ascii="Arial" w:hAnsi="Arial" w:cs="Arial"/>
                <w:color w:val="FFFFFF" w:themeColor="background1"/>
                <w:sz w:val="20"/>
                <w:szCs w:val="20"/>
              </w:rPr>
              <w:t>Otovice</w:t>
            </w:r>
            <w:proofErr w:type="spellEnd"/>
            <w:r w:rsidRPr="00CF014F">
              <w:rPr>
                <w:rFonts w:ascii="Arial" w:hAnsi="Arial" w:cs="Arial"/>
                <w:color w:val="FFFFFF" w:themeColor="background1"/>
                <w:sz w:val="20"/>
                <w:szCs w:val="20"/>
              </w:rPr>
              <w:t xml:space="preserve">. Novinkou bude úplně nové vedení obchvatu města, dále od města, dále od </w:t>
            </w:r>
            <w:proofErr w:type="spellStart"/>
            <w:r w:rsidRPr="00CF014F">
              <w:rPr>
                <w:rFonts w:ascii="Arial" w:hAnsi="Arial" w:cs="Arial"/>
                <w:color w:val="FFFFFF" w:themeColor="background1"/>
                <w:sz w:val="20"/>
                <w:szCs w:val="20"/>
              </w:rPr>
              <w:t>Bohatic</w:t>
            </w:r>
            <w:proofErr w:type="spellEnd"/>
            <w:r w:rsidRPr="00CF014F">
              <w:rPr>
                <w:rFonts w:ascii="Arial" w:hAnsi="Arial" w:cs="Arial"/>
                <w:color w:val="FFFFFF" w:themeColor="background1"/>
                <w:sz w:val="20"/>
                <w:szCs w:val="20"/>
              </w:rPr>
              <w:t xml:space="preserve">, od střelnice směrem </w:t>
            </w:r>
            <w:r w:rsidRPr="00CF014F">
              <w:rPr>
                <w:rFonts w:ascii="Arial" w:hAnsi="Arial" w:cs="Arial"/>
                <w:color w:val="FFFFFF" w:themeColor="background1"/>
                <w:sz w:val="20"/>
                <w:szCs w:val="20"/>
              </w:rPr>
              <w:lastRenderedPageBreak/>
              <w:t xml:space="preserve">nahoru na </w:t>
            </w:r>
            <w:proofErr w:type="spellStart"/>
            <w:r w:rsidRPr="00CF014F">
              <w:rPr>
                <w:rFonts w:ascii="Arial" w:hAnsi="Arial" w:cs="Arial"/>
                <w:color w:val="FFFFFF" w:themeColor="background1"/>
                <w:sz w:val="20"/>
                <w:szCs w:val="20"/>
              </w:rPr>
              <w:t>Dalovice</w:t>
            </w:r>
            <w:proofErr w:type="spellEnd"/>
            <w:r w:rsidRPr="00CF014F">
              <w:rPr>
                <w:rFonts w:ascii="Arial" w:hAnsi="Arial" w:cs="Arial"/>
                <w:color w:val="FFFFFF" w:themeColor="background1"/>
                <w:sz w:val="20"/>
                <w:szCs w:val="20"/>
              </w:rPr>
              <w:t>.</w:t>
            </w:r>
          </w:p>
        </w:tc>
      </w:tr>
      <w:tr w:rsidR="00CB3304" w:rsidTr="00910887">
        <w:trPr>
          <w:cnfStyle w:val="000000100000"/>
        </w:trPr>
        <w:tc>
          <w:tcPr>
            <w:cnfStyle w:val="001000000000"/>
            <w:tcW w:w="4606" w:type="dxa"/>
            <w:tcBorders>
              <w:right w:val="none" w:sz="0" w:space="0" w:color="auto"/>
            </w:tcBorders>
            <w:shd w:val="clear" w:color="auto" w:fill="FFC000"/>
            <w:vAlign w:val="center"/>
          </w:tcPr>
          <w:p w:rsidR="00CB3304" w:rsidRPr="00910887" w:rsidRDefault="00CB3304" w:rsidP="00CB3304">
            <w:pPr>
              <w:jc w:val="both"/>
              <w:rPr>
                <w:rFonts w:ascii="Arial" w:hAnsi="Arial" w:cs="Arial"/>
                <w:sz w:val="21"/>
                <w:szCs w:val="21"/>
              </w:rPr>
            </w:pPr>
            <w:r w:rsidRPr="00910887">
              <w:rPr>
                <w:rFonts w:ascii="Arial" w:hAnsi="Arial" w:cs="Arial"/>
                <w:sz w:val="21"/>
                <w:szCs w:val="21"/>
              </w:rPr>
              <w:lastRenderedPageBreak/>
              <w:t>Fasády – proč město nenabídne občanům bezúročnou půjčku na opravu fasády?</w:t>
            </w:r>
          </w:p>
        </w:tc>
        <w:tc>
          <w:tcPr>
            <w:tcW w:w="4606" w:type="dxa"/>
            <w:tcBorders>
              <w:left w:val="none" w:sz="0" w:space="0" w:color="auto"/>
            </w:tcBorders>
            <w:shd w:val="clear" w:color="auto" w:fill="FFC000"/>
          </w:tcPr>
          <w:p w:rsidR="00CB3304" w:rsidRPr="00910887" w:rsidRDefault="00CB3304" w:rsidP="00CB3304">
            <w:pPr>
              <w:jc w:val="both"/>
              <w:cnfStyle w:val="000000100000"/>
              <w:rPr>
                <w:rFonts w:ascii="Arial" w:hAnsi="Arial" w:cs="Arial"/>
                <w:sz w:val="21"/>
                <w:szCs w:val="21"/>
              </w:rPr>
            </w:pPr>
            <w:r w:rsidRPr="00910887">
              <w:rPr>
                <w:rFonts w:ascii="Arial" w:hAnsi="Arial" w:cs="Arial"/>
                <w:sz w:val="21"/>
                <w:szCs w:val="21"/>
              </w:rPr>
              <w:t>Město mělo zřízený Fond rozvoje bydlení a za poslední tři roky nebyla vyčerpána ani koruna. Informace o této možnosti byla prezentována v novinách, médiích, Radničních listech, a přesto nedošlo k žádnému čerpání. Nejednalo se o bezúročnou půjčku, ale úrok byl velmi nízký a nikdo z občanů jej nevyužíval, z tohoto důvodu byl tento fond zrušen.</w:t>
            </w:r>
          </w:p>
        </w:tc>
      </w:tr>
      <w:tr w:rsidR="00CB3304" w:rsidTr="00910887">
        <w:trPr>
          <w:cnfStyle w:val="000000010000"/>
        </w:trPr>
        <w:tc>
          <w:tcPr>
            <w:cnfStyle w:val="001000000000"/>
            <w:tcW w:w="4606" w:type="dxa"/>
            <w:tcBorders>
              <w:right w:val="none" w:sz="0" w:space="0" w:color="auto"/>
            </w:tcBorders>
            <w:shd w:val="clear" w:color="auto" w:fill="C00000"/>
            <w:vAlign w:val="center"/>
          </w:tcPr>
          <w:p w:rsidR="00CB3304" w:rsidRPr="00CB3304" w:rsidRDefault="00CB3304" w:rsidP="00CB3304">
            <w:pPr>
              <w:rPr>
                <w:rFonts w:ascii="Arial" w:hAnsi="Arial" w:cs="Arial"/>
                <w:color w:val="FFFFFF" w:themeColor="background1"/>
                <w:sz w:val="21"/>
                <w:szCs w:val="21"/>
              </w:rPr>
            </w:pPr>
            <w:r w:rsidRPr="00CB3304">
              <w:rPr>
                <w:rFonts w:ascii="Arial" w:hAnsi="Arial" w:cs="Arial"/>
                <w:color w:val="FFFFFF" w:themeColor="background1"/>
                <w:sz w:val="21"/>
                <w:szCs w:val="21"/>
              </w:rPr>
              <w:t>Kontejnery – 1x za ½ roku - je hned plný, lidé musí jezdit k nádraží</w:t>
            </w:r>
          </w:p>
        </w:tc>
        <w:tc>
          <w:tcPr>
            <w:tcW w:w="4606" w:type="dxa"/>
            <w:tcBorders>
              <w:left w:val="none" w:sz="0" w:space="0" w:color="auto"/>
            </w:tcBorders>
            <w:shd w:val="clear" w:color="auto" w:fill="C00000"/>
          </w:tcPr>
          <w:p w:rsidR="00CB3304" w:rsidRPr="00CB3304" w:rsidRDefault="00CB3304" w:rsidP="00073F13">
            <w:pPr>
              <w:jc w:val="both"/>
              <w:cnfStyle w:val="000000010000"/>
              <w:rPr>
                <w:rFonts w:ascii="Arial" w:hAnsi="Arial" w:cs="Arial"/>
                <w:color w:val="FFFFFF" w:themeColor="background1"/>
                <w:sz w:val="21"/>
                <w:szCs w:val="21"/>
              </w:rPr>
            </w:pPr>
            <w:r w:rsidRPr="00CB3304">
              <w:rPr>
                <w:rFonts w:ascii="Arial" w:hAnsi="Arial" w:cs="Arial"/>
                <w:color w:val="FFFFFF" w:themeColor="background1"/>
                <w:sz w:val="21"/>
                <w:szCs w:val="21"/>
              </w:rPr>
              <w:t>V současné době funguje model, kdy ráno je kontejner přistaven</w:t>
            </w:r>
            <w:r w:rsidR="00C007FE">
              <w:rPr>
                <w:rFonts w:ascii="Arial" w:hAnsi="Arial" w:cs="Arial"/>
                <w:color w:val="FFFFFF" w:themeColor="background1"/>
                <w:sz w:val="21"/>
                <w:szCs w:val="21"/>
              </w:rPr>
              <w:t>,</w:t>
            </w:r>
            <w:r w:rsidRPr="00CB3304">
              <w:rPr>
                <w:rFonts w:ascii="Arial" w:hAnsi="Arial" w:cs="Arial"/>
                <w:color w:val="FFFFFF" w:themeColor="background1"/>
                <w:sz w:val="21"/>
                <w:szCs w:val="21"/>
              </w:rPr>
              <w:t xml:space="preserve"> a jakmile je plný</w:t>
            </w:r>
            <w:r w:rsidR="00C007FE">
              <w:rPr>
                <w:rFonts w:ascii="Arial" w:hAnsi="Arial" w:cs="Arial"/>
                <w:color w:val="FFFFFF" w:themeColor="background1"/>
                <w:sz w:val="21"/>
                <w:szCs w:val="21"/>
              </w:rPr>
              <w:t>,</w:t>
            </w:r>
            <w:r w:rsidRPr="00CB3304">
              <w:rPr>
                <w:rFonts w:ascii="Arial" w:hAnsi="Arial" w:cs="Arial"/>
                <w:color w:val="FFFFFF" w:themeColor="background1"/>
                <w:sz w:val="21"/>
                <w:szCs w:val="21"/>
              </w:rPr>
              <w:t xml:space="preserve"> tak se hned odveze a přiveze se prázdný. Každý kontejner má svého hlídače, který dohlíží na to, aby byly kontejnery včas vyváženy a přistavovány prázdné.</w:t>
            </w:r>
          </w:p>
        </w:tc>
      </w:tr>
      <w:tr w:rsidR="00CB3304" w:rsidTr="00910887">
        <w:trPr>
          <w:cnfStyle w:val="000000100000"/>
        </w:trPr>
        <w:tc>
          <w:tcPr>
            <w:cnfStyle w:val="001000000000"/>
            <w:tcW w:w="4606" w:type="dxa"/>
            <w:tcBorders>
              <w:right w:val="none" w:sz="0" w:space="0" w:color="auto"/>
            </w:tcBorders>
            <w:shd w:val="clear" w:color="auto" w:fill="FFC000"/>
            <w:vAlign w:val="center"/>
          </w:tcPr>
          <w:p w:rsidR="00CB3304" w:rsidRPr="00910887" w:rsidRDefault="00CB3304" w:rsidP="00CB3304">
            <w:pPr>
              <w:rPr>
                <w:rFonts w:ascii="Arial" w:hAnsi="Arial" w:cs="Arial"/>
                <w:sz w:val="21"/>
                <w:szCs w:val="21"/>
              </w:rPr>
            </w:pPr>
            <w:r w:rsidRPr="00910887">
              <w:rPr>
                <w:rFonts w:ascii="Arial" w:hAnsi="Arial" w:cs="Arial"/>
                <w:sz w:val="21"/>
                <w:szCs w:val="21"/>
              </w:rPr>
              <w:t>Kolik zůstane v </w:t>
            </w:r>
            <w:proofErr w:type="spellStart"/>
            <w:r w:rsidRPr="00910887">
              <w:rPr>
                <w:rFonts w:ascii="Arial" w:hAnsi="Arial" w:cs="Arial"/>
                <w:sz w:val="21"/>
                <w:szCs w:val="21"/>
              </w:rPr>
              <w:t>Bohaticích</w:t>
            </w:r>
            <w:proofErr w:type="spellEnd"/>
            <w:r w:rsidRPr="00910887">
              <w:rPr>
                <w:rFonts w:ascii="Arial" w:hAnsi="Arial" w:cs="Arial"/>
                <w:sz w:val="21"/>
                <w:szCs w:val="21"/>
              </w:rPr>
              <w:t xml:space="preserve"> heren?</w:t>
            </w:r>
          </w:p>
        </w:tc>
        <w:tc>
          <w:tcPr>
            <w:tcW w:w="4606" w:type="dxa"/>
            <w:tcBorders>
              <w:left w:val="none" w:sz="0" w:space="0" w:color="auto"/>
            </w:tcBorders>
            <w:shd w:val="clear" w:color="auto" w:fill="FFC000"/>
          </w:tcPr>
          <w:p w:rsidR="00CB3304" w:rsidRPr="00910887" w:rsidRDefault="00CB3304" w:rsidP="00CB3304">
            <w:pPr>
              <w:jc w:val="both"/>
              <w:cnfStyle w:val="000000100000"/>
              <w:rPr>
                <w:rFonts w:ascii="Arial" w:hAnsi="Arial" w:cs="Arial"/>
                <w:sz w:val="21"/>
                <w:szCs w:val="21"/>
              </w:rPr>
            </w:pPr>
            <w:r w:rsidRPr="00910887">
              <w:rPr>
                <w:rFonts w:ascii="Arial" w:hAnsi="Arial" w:cs="Arial"/>
                <w:sz w:val="21"/>
                <w:szCs w:val="21"/>
              </w:rPr>
              <w:t xml:space="preserve">Rozsah regulace není definitivní. Pokles heren v Karlových </w:t>
            </w:r>
            <w:r w:rsidR="00C007FE">
              <w:rPr>
                <w:rFonts w:ascii="Arial" w:hAnsi="Arial" w:cs="Arial"/>
                <w:sz w:val="21"/>
                <w:szCs w:val="21"/>
              </w:rPr>
              <w:t>Varech se předpokládá o 80 – 90 </w:t>
            </w:r>
            <w:r w:rsidRPr="00910887">
              <w:rPr>
                <w:rFonts w:ascii="Arial" w:hAnsi="Arial" w:cs="Arial"/>
                <w:sz w:val="21"/>
                <w:szCs w:val="21"/>
              </w:rPr>
              <w:t>%. V současné variantě, která je doporučována Komisí prevence a kriminality</w:t>
            </w:r>
            <w:r w:rsidR="00C007FE">
              <w:rPr>
                <w:rFonts w:ascii="Arial" w:hAnsi="Arial" w:cs="Arial"/>
                <w:sz w:val="21"/>
                <w:szCs w:val="21"/>
              </w:rPr>
              <w:t>,</w:t>
            </w:r>
            <w:r w:rsidRPr="00910887">
              <w:rPr>
                <w:rFonts w:ascii="Arial" w:hAnsi="Arial" w:cs="Arial"/>
                <w:sz w:val="21"/>
                <w:szCs w:val="21"/>
              </w:rPr>
              <w:t xml:space="preserve"> </w:t>
            </w:r>
            <w:proofErr w:type="spellStart"/>
            <w:r w:rsidRPr="00910887">
              <w:rPr>
                <w:rFonts w:ascii="Arial" w:hAnsi="Arial" w:cs="Arial"/>
                <w:sz w:val="21"/>
                <w:szCs w:val="21"/>
              </w:rPr>
              <w:t>Bohatice</w:t>
            </w:r>
            <w:proofErr w:type="spellEnd"/>
            <w:r w:rsidRPr="00910887">
              <w:rPr>
                <w:rFonts w:ascii="Arial" w:hAnsi="Arial" w:cs="Arial"/>
                <w:sz w:val="21"/>
                <w:szCs w:val="21"/>
              </w:rPr>
              <w:t xml:space="preserve"> nejsou vůbec. Nejedná se o výsledný stav. Vedou se diskuze, nicméně redukce bude velmi výrazná.</w:t>
            </w:r>
          </w:p>
        </w:tc>
      </w:tr>
      <w:tr w:rsidR="00CB3304" w:rsidTr="00910887">
        <w:trPr>
          <w:cnfStyle w:val="000000010000"/>
        </w:trPr>
        <w:tc>
          <w:tcPr>
            <w:cnfStyle w:val="001000000000"/>
            <w:tcW w:w="4606" w:type="dxa"/>
            <w:tcBorders>
              <w:right w:val="none" w:sz="0" w:space="0" w:color="auto"/>
            </w:tcBorders>
            <w:shd w:val="clear" w:color="auto" w:fill="C00000"/>
            <w:vAlign w:val="center"/>
          </w:tcPr>
          <w:p w:rsidR="00CB3304" w:rsidRPr="00CB3304" w:rsidRDefault="00CB3304" w:rsidP="00CB3304">
            <w:pPr>
              <w:rPr>
                <w:rFonts w:ascii="Arial" w:hAnsi="Arial" w:cs="Arial"/>
                <w:color w:val="FFFFFF" w:themeColor="background1"/>
                <w:sz w:val="21"/>
                <w:szCs w:val="21"/>
              </w:rPr>
            </w:pPr>
            <w:r w:rsidRPr="00CB3304">
              <w:rPr>
                <w:rFonts w:ascii="Arial" w:hAnsi="Arial" w:cs="Arial"/>
                <w:color w:val="FFFFFF" w:themeColor="background1"/>
                <w:sz w:val="21"/>
                <w:szCs w:val="21"/>
              </w:rPr>
              <w:t>Přístup pro pěší – stezka od Horního nádraží.</w:t>
            </w:r>
          </w:p>
        </w:tc>
        <w:tc>
          <w:tcPr>
            <w:tcW w:w="4606" w:type="dxa"/>
            <w:tcBorders>
              <w:left w:val="none" w:sz="0" w:space="0" w:color="auto"/>
            </w:tcBorders>
            <w:shd w:val="clear" w:color="auto" w:fill="C00000"/>
          </w:tcPr>
          <w:p w:rsidR="00CB3304" w:rsidRPr="00CB3304" w:rsidRDefault="00CB3304" w:rsidP="00CB3304">
            <w:pPr>
              <w:jc w:val="both"/>
              <w:cnfStyle w:val="000000010000"/>
              <w:rPr>
                <w:rFonts w:ascii="Arial" w:hAnsi="Arial" w:cs="Arial"/>
                <w:color w:val="FFFFFF" w:themeColor="background1"/>
                <w:sz w:val="21"/>
                <w:szCs w:val="21"/>
              </w:rPr>
            </w:pPr>
            <w:r w:rsidRPr="00CB3304">
              <w:rPr>
                <w:rFonts w:ascii="Arial" w:hAnsi="Arial" w:cs="Arial"/>
                <w:color w:val="FFFFFF" w:themeColor="background1"/>
                <w:sz w:val="21"/>
                <w:szCs w:val="21"/>
              </w:rPr>
              <w:t xml:space="preserve">V současné době je již uzavřené memorandum s Českými drahami o úpravě </w:t>
            </w:r>
            <w:proofErr w:type="spellStart"/>
            <w:r w:rsidRPr="00CB3304">
              <w:rPr>
                <w:rFonts w:ascii="Arial" w:hAnsi="Arial" w:cs="Arial"/>
                <w:color w:val="FFFFFF" w:themeColor="background1"/>
                <w:sz w:val="21"/>
                <w:szCs w:val="21"/>
              </w:rPr>
              <w:t>přednádraž</w:t>
            </w:r>
            <w:r w:rsidR="00090DF0">
              <w:rPr>
                <w:rFonts w:ascii="Arial" w:hAnsi="Arial" w:cs="Arial"/>
                <w:color w:val="FFFFFF" w:themeColor="background1"/>
                <w:sz w:val="21"/>
                <w:szCs w:val="21"/>
              </w:rPr>
              <w:t>n</w:t>
            </w:r>
            <w:r w:rsidRPr="00CB3304">
              <w:rPr>
                <w:rFonts w:ascii="Arial" w:hAnsi="Arial" w:cs="Arial"/>
                <w:color w:val="FFFFFF" w:themeColor="background1"/>
                <w:sz w:val="21"/>
                <w:szCs w:val="21"/>
              </w:rPr>
              <w:t>ích</w:t>
            </w:r>
            <w:proofErr w:type="spellEnd"/>
            <w:r w:rsidRPr="00CB3304">
              <w:rPr>
                <w:rFonts w:ascii="Arial" w:hAnsi="Arial" w:cs="Arial"/>
                <w:color w:val="FFFFFF" w:themeColor="background1"/>
                <w:sz w:val="21"/>
                <w:szCs w:val="21"/>
              </w:rPr>
              <w:t xml:space="preserve"> a příslušných prostor. Město v současné době zadalo zpracování projektové dokumentace na rekonstrukci stezky.</w:t>
            </w:r>
          </w:p>
        </w:tc>
      </w:tr>
      <w:tr w:rsidR="00CB3304" w:rsidTr="00910887">
        <w:trPr>
          <w:cnfStyle w:val="000000100000"/>
        </w:trPr>
        <w:tc>
          <w:tcPr>
            <w:cnfStyle w:val="001000000000"/>
            <w:tcW w:w="4606" w:type="dxa"/>
            <w:tcBorders>
              <w:right w:val="none" w:sz="0" w:space="0" w:color="auto"/>
            </w:tcBorders>
            <w:shd w:val="clear" w:color="auto" w:fill="FFC000"/>
            <w:vAlign w:val="center"/>
          </w:tcPr>
          <w:p w:rsidR="00CB3304" w:rsidRPr="00910887" w:rsidRDefault="00CB3304" w:rsidP="00CB3304">
            <w:pPr>
              <w:jc w:val="both"/>
              <w:rPr>
                <w:rFonts w:ascii="Arial" w:hAnsi="Arial" w:cs="Arial"/>
                <w:sz w:val="21"/>
                <w:szCs w:val="21"/>
              </w:rPr>
            </w:pPr>
            <w:r w:rsidRPr="00910887">
              <w:rPr>
                <w:rFonts w:ascii="Arial" w:hAnsi="Arial" w:cs="Arial"/>
                <w:sz w:val="21"/>
                <w:szCs w:val="21"/>
              </w:rPr>
              <w:t>Umístění zrcadel – stezka pro pěší, další dvě zrcadla by bylo vhodné umístit u viaduktu, když se vyjíždí z </w:t>
            </w:r>
            <w:proofErr w:type="spellStart"/>
            <w:r w:rsidRPr="00910887">
              <w:rPr>
                <w:rFonts w:ascii="Arial" w:hAnsi="Arial" w:cs="Arial"/>
                <w:sz w:val="21"/>
                <w:szCs w:val="21"/>
              </w:rPr>
              <w:t>Bohatic</w:t>
            </w:r>
            <w:proofErr w:type="spellEnd"/>
            <w:r w:rsidRPr="00910887">
              <w:rPr>
                <w:rFonts w:ascii="Arial" w:hAnsi="Arial" w:cs="Arial"/>
                <w:sz w:val="21"/>
                <w:szCs w:val="21"/>
              </w:rPr>
              <w:t>, bylo již řešeno s dopravním inspektorátem, ale bez reakce, další zrcadlo by bylo vhodné umístit při vjezdu do vilové čtvrti, protože není dostatečný výhled na most a opačně kvůli houští</w:t>
            </w:r>
            <w:r w:rsidR="00C007FE">
              <w:rPr>
                <w:rFonts w:ascii="Arial" w:hAnsi="Arial" w:cs="Arial"/>
                <w:sz w:val="21"/>
                <w:szCs w:val="21"/>
              </w:rPr>
              <w:t>.</w:t>
            </w:r>
          </w:p>
        </w:tc>
        <w:tc>
          <w:tcPr>
            <w:tcW w:w="4606" w:type="dxa"/>
            <w:tcBorders>
              <w:left w:val="none" w:sz="0" w:space="0" w:color="auto"/>
            </w:tcBorders>
            <w:shd w:val="clear" w:color="auto" w:fill="FFC000"/>
            <w:vAlign w:val="center"/>
          </w:tcPr>
          <w:p w:rsidR="00CB3304" w:rsidRPr="00910887" w:rsidRDefault="00CB3304" w:rsidP="00CB3304">
            <w:pPr>
              <w:jc w:val="both"/>
              <w:cnfStyle w:val="000000100000"/>
              <w:rPr>
                <w:rFonts w:ascii="Arial" w:hAnsi="Arial" w:cs="Arial"/>
                <w:sz w:val="21"/>
                <w:szCs w:val="21"/>
              </w:rPr>
            </w:pPr>
            <w:r w:rsidRPr="00910887">
              <w:rPr>
                <w:rFonts w:ascii="Arial" w:hAnsi="Arial" w:cs="Arial"/>
                <w:sz w:val="21"/>
                <w:szCs w:val="21"/>
              </w:rPr>
              <w:t>Na stezky pro pěší se zrcadla neumisťují, je čistě na zvážení města, zda zrcadlo umístí. Pokud nebude žádný technický problém, lze řešit.</w:t>
            </w:r>
            <w:r w:rsidR="00910887">
              <w:rPr>
                <w:rFonts w:ascii="Arial" w:hAnsi="Arial" w:cs="Arial"/>
                <w:sz w:val="21"/>
                <w:szCs w:val="21"/>
              </w:rPr>
              <w:t xml:space="preserve"> </w:t>
            </w:r>
            <w:r w:rsidRPr="00910887">
              <w:rPr>
                <w:rFonts w:ascii="Arial" w:hAnsi="Arial" w:cs="Arial"/>
                <w:sz w:val="21"/>
                <w:szCs w:val="21"/>
              </w:rPr>
              <w:t>Umístění dalších zrcadel bude prověřeno.</w:t>
            </w:r>
          </w:p>
        </w:tc>
      </w:tr>
      <w:tr w:rsidR="00CB3304" w:rsidTr="00910887">
        <w:trPr>
          <w:cnfStyle w:val="000000010000"/>
        </w:trPr>
        <w:tc>
          <w:tcPr>
            <w:cnfStyle w:val="001000000000"/>
            <w:tcW w:w="4606" w:type="dxa"/>
            <w:tcBorders>
              <w:right w:val="none" w:sz="0" w:space="0" w:color="auto"/>
            </w:tcBorders>
            <w:shd w:val="clear" w:color="auto" w:fill="C00000"/>
            <w:vAlign w:val="center"/>
          </w:tcPr>
          <w:p w:rsidR="00CB3304" w:rsidRPr="00CB3304" w:rsidRDefault="00CB3304" w:rsidP="00E66136">
            <w:pPr>
              <w:jc w:val="both"/>
              <w:rPr>
                <w:rFonts w:ascii="Arial" w:hAnsi="Arial" w:cs="Arial"/>
                <w:color w:val="FFFFFF" w:themeColor="background1"/>
                <w:sz w:val="21"/>
                <w:szCs w:val="21"/>
              </w:rPr>
            </w:pPr>
            <w:r w:rsidRPr="00CB3304">
              <w:rPr>
                <w:rFonts w:ascii="Arial" w:hAnsi="Arial" w:cs="Arial"/>
                <w:color w:val="FFFFFF" w:themeColor="background1"/>
                <w:sz w:val="21"/>
                <w:szCs w:val="21"/>
              </w:rPr>
              <w:t>Diskusní fóra – proč se nevybere jeden zástupce za každou městskou část, který bude problémy a požadavky řešit s vedením města?</w:t>
            </w:r>
          </w:p>
        </w:tc>
        <w:tc>
          <w:tcPr>
            <w:tcW w:w="4606" w:type="dxa"/>
            <w:tcBorders>
              <w:left w:val="none" w:sz="0" w:space="0" w:color="auto"/>
            </w:tcBorders>
            <w:shd w:val="clear" w:color="auto" w:fill="C00000"/>
          </w:tcPr>
          <w:p w:rsidR="00CB3304" w:rsidRPr="00CB3304" w:rsidRDefault="00CB3304" w:rsidP="00C007FE">
            <w:pPr>
              <w:jc w:val="both"/>
              <w:cnfStyle w:val="000000010000"/>
              <w:rPr>
                <w:rFonts w:ascii="Arial" w:hAnsi="Arial" w:cs="Arial"/>
                <w:color w:val="FFFFFF" w:themeColor="background1"/>
                <w:sz w:val="21"/>
                <w:szCs w:val="21"/>
              </w:rPr>
            </w:pPr>
            <w:r w:rsidRPr="00CB3304">
              <w:rPr>
                <w:rFonts w:ascii="Arial" w:hAnsi="Arial" w:cs="Arial"/>
                <w:color w:val="FFFFFF" w:themeColor="background1"/>
                <w:sz w:val="21"/>
                <w:szCs w:val="21"/>
              </w:rPr>
              <w:t>Město chtělo pozvání pro všechny kontaktní osoby, které v městských čtvrtích mělo, aby se scházel</w:t>
            </w:r>
            <w:r w:rsidR="00C007FE">
              <w:rPr>
                <w:rFonts w:ascii="Arial" w:hAnsi="Arial" w:cs="Arial"/>
                <w:color w:val="FFFFFF" w:themeColor="background1"/>
                <w:sz w:val="21"/>
                <w:szCs w:val="21"/>
              </w:rPr>
              <w:t>y</w:t>
            </w:r>
            <w:r w:rsidRPr="00CB3304">
              <w:rPr>
                <w:rFonts w:ascii="Arial" w:hAnsi="Arial" w:cs="Arial"/>
                <w:color w:val="FFFFFF" w:themeColor="background1"/>
                <w:sz w:val="21"/>
                <w:szCs w:val="21"/>
              </w:rPr>
              <w:t xml:space="preserve"> v pravidelných intervalech na MMKV. </w:t>
            </w:r>
            <w:proofErr w:type="spellStart"/>
            <w:r w:rsidRPr="00CB3304">
              <w:rPr>
                <w:rFonts w:ascii="Arial" w:hAnsi="Arial" w:cs="Arial"/>
                <w:color w:val="FFFFFF" w:themeColor="background1"/>
                <w:sz w:val="21"/>
                <w:szCs w:val="21"/>
              </w:rPr>
              <w:t>Bohatice</w:t>
            </w:r>
            <w:proofErr w:type="spellEnd"/>
            <w:r w:rsidRPr="00CB3304">
              <w:rPr>
                <w:rFonts w:ascii="Arial" w:hAnsi="Arial" w:cs="Arial"/>
                <w:color w:val="FFFFFF" w:themeColor="background1"/>
                <w:sz w:val="21"/>
                <w:szCs w:val="21"/>
              </w:rPr>
              <w:t xml:space="preserve"> nebyly výjimkou. Městu se přihlásili zástupci z </w:t>
            </w:r>
            <w:proofErr w:type="spellStart"/>
            <w:r w:rsidRPr="00CB3304">
              <w:rPr>
                <w:rFonts w:ascii="Arial" w:hAnsi="Arial" w:cs="Arial"/>
                <w:color w:val="FFFFFF" w:themeColor="background1"/>
                <w:sz w:val="21"/>
                <w:szCs w:val="21"/>
              </w:rPr>
              <w:t>Drahovic</w:t>
            </w:r>
            <w:proofErr w:type="spellEnd"/>
            <w:r w:rsidRPr="00CB3304">
              <w:rPr>
                <w:rFonts w:ascii="Arial" w:hAnsi="Arial" w:cs="Arial"/>
                <w:color w:val="FFFFFF" w:themeColor="background1"/>
                <w:sz w:val="21"/>
                <w:szCs w:val="21"/>
              </w:rPr>
              <w:t xml:space="preserve">, </w:t>
            </w:r>
            <w:proofErr w:type="spellStart"/>
            <w:r w:rsidRPr="00CB3304">
              <w:rPr>
                <w:rFonts w:ascii="Arial" w:hAnsi="Arial" w:cs="Arial"/>
                <w:color w:val="FFFFFF" w:themeColor="background1"/>
                <w:sz w:val="21"/>
                <w:szCs w:val="21"/>
              </w:rPr>
              <w:t>Tuhnic</w:t>
            </w:r>
            <w:proofErr w:type="spellEnd"/>
            <w:r w:rsidRPr="00CB3304">
              <w:rPr>
                <w:rFonts w:ascii="Arial" w:hAnsi="Arial" w:cs="Arial"/>
                <w:color w:val="FFFFFF" w:themeColor="background1"/>
                <w:sz w:val="21"/>
                <w:szCs w:val="21"/>
              </w:rPr>
              <w:t xml:space="preserve">, </w:t>
            </w:r>
            <w:proofErr w:type="spellStart"/>
            <w:r w:rsidRPr="00CB3304">
              <w:rPr>
                <w:rFonts w:ascii="Arial" w:hAnsi="Arial" w:cs="Arial"/>
                <w:color w:val="FFFFFF" w:themeColor="background1"/>
                <w:sz w:val="21"/>
                <w:szCs w:val="21"/>
              </w:rPr>
              <w:t>Sedlece</w:t>
            </w:r>
            <w:proofErr w:type="spellEnd"/>
            <w:r w:rsidRPr="00CB3304">
              <w:rPr>
                <w:rFonts w:ascii="Arial" w:hAnsi="Arial" w:cs="Arial"/>
                <w:color w:val="FFFFFF" w:themeColor="background1"/>
                <w:sz w:val="21"/>
                <w:szCs w:val="21"/>
              </w:rPr>
              <w:t xml:space="preserve"> a Dvorů. Z </w:t>
            </w:r>
            <w:proofErr w:type="spellStart"/>
            <w:r w:rsidRPr="00CB3304">
              <w:rPr>
                <w:rFonts w:ascii="Arial" w:hAnsi="Arial" w:cs="Arial"/>
                <w:color w:val="FFFFFF" w:themeColor="background1"/>
                <w:sz w:val="21"/>
                <w:szCs w:val="21"/>
              </w:rPr>
              <w:t>Bohatic</w:t>
            </w:r>
            <w:proofErr w:type="spellEnd"/>
            <w:r w:rsidRPr="00CB3304">
              <w:rPr>
                <w:rFonts w:ascii="Arial" w:hAnsi="Arial" w:cs="Arial"/>
                <w:color w:val="FFFFFF" w:themeColor="background1"/>
                <w:sz w:val="21"/>
                <w:szCs w:val="21"/>
              </w:rPr>
              <w:t xml:space="preserve"> nikdo nereagoval</w:t>
            </w:r>
            <w:r w:rsidR="00090DF0">
              <w:rPr>
                <w:rFonts w:ascii="Arial" w:hAnsi="Arial" w:cs="Arial"/>
                <w:color w:val="FFFFFF" w:themeColor="background1"/>
                <w:sz w:val="21"/>
                <w:szCs w:val="21"/>
              </w:rPr>
              <w:t>,</w:t>
            </w:r>
            <w:r w:rsidRPr="00CB3304">
              <w:rPr>
                <w:rFonts w:ascii="Arial" w:hAnsi="Arial" w:cs="Arial"/>
                <w:color w:val="FFFFFF" w:themeColor="background1"/>
                <w:sz w:val="21"/>
                <w:szCs w:val="21"/>
              </w:rPr>
              <w:t xml:space="preserve"> ačkoliv byli osloveni. Město se pokusí znovu navázat na setkání zástupců z jednotlivých městských částí s vedením města. Na zástupce městských částí by se měly soustředit podněty, které jednotně projedná s vedením města a následně poskytne občanům zpětnou vazbu.</w:t>
            </w:r>
          </w:p>
        </w:tc>
      </w:tr>
      <w:tr w:rsidR="00CB3304" w:rsidTr="00910887">
        <w:trPr>
          <w:cnfStyle w:val="000000100000"/>
        </w:trPr>
        <w:tc>
          <w:tcPr>
            <w:cnfStyle w:val="001000000000"/>
            <w:tcW w:w="4606" w:type="dxa"/>
            <w:tcBorders>
              <w:right w:val="none" w:sz="0" w:space="0" w:color="auto"/>
            </w:tcBorders>
            <w:shd w:val="clear" w:color="auto" w:fill="FFC000"/>
            <w:vAlign w:val="center"/>
          </w:tcPr>
          <w:p w:rsidR="00CB3304" w:rsidRPr="00910887" w:rsidRDefault="00090DF0" w:rsidP="00090DF0">
            <w:pPr>
              <w:jc w:val="both"/>
              <w:rPr>
                <w:rFonts w:ascii="Arial" w:hAnsi="Arial" w:cs="Arial"/>
                <w:sz w:val="21"/>
                <w:szCs w:val="21"/>
              </w:rPr>
            </w:pPr>
            <w:r>
              <w:rPr>
                <w:rFonts w:ascii="Arial" w:hAnsi="Arial" w:cs="Arial"/>
                <w:sz w:val="21"/>
                <w:szCs w:val="21"/>
              </w:rPr>
              <w:t>KV mají v</w:t>
            </w:r>
            <w:r w:rsidR="00CB3304" w:rsidRPr="00910887">
              <w:rPr>
                <w:rFonts w:ascii="Arial" w:hAnsi="Arial" w:cs="Arial"/>
                <w:sz w:val="21"/>
                <w:szCs w:val="21"/>
              </w:rPr>
              <w:t>e srovnání s Teplicemi, které mají přibližně stejný počet obyvatel jako KV</w:t>
            </w:r>
            <w:r w:rsidR="008B1652">
              <w:rPr>
                <w:rFonts w:ascii="Arial" w:hAnsi="Arial" w:cs="Arial"/>
                <w:sz w:val="21"/>
                <w:szCs w:val="21"/>
              </w:rPr>
              <w:t>,</w:t>
            </w:r>
            <w:r w:rsidR="00CB3304" w:rsidRPr="00910887">
              <w:rPr>
                <w:rFonts w:ascii="Arial" w:hAnsi="Arial" w:cs="Arial"/>
                <w:sz w:val="21"/>
                <w:szCs w:val="21"/>
              </w:rPr>
              <w:t xml:space="preserve"> příliš mnoho úředníků. Teplice mají 166 úředníků a KV 300, jak je to možné? Jak město zefektivní svou správu? Odbor majetku má stejný počet zaměstnanců, který měl i v roce 1995, kdy</w:t>
            </w:r>
            <w:r>
              <w:rPr>
                <w:rFonts w:ascii="Arial" w:hAnsi="Arial" w:cs="Arial"/>
                <w:sz w:val="21"/>
                <w:szCs w:val="21"/>
              </w:rPr>
              <w:t xml:space="preserve"> KV měly spoustu pozemků a maje</w:t>
            </w:r>
            <w:r w:rsidR="00CB3304" w:rsidRPr="00910887">
              <w:rPr>
                <w:rFonts w:ascii="Arial" w:hAnsi="Arial" w:cs="Arial"/>
                <w:sz w:val="21"/>
                <w:szCs w:val="21"/>
              </w:rPr>
              <w:t>t</w:t>
            </w:r>
            <w:r>
              <w:rPr>
                <w:rFonts w:ascii="Arial" w:hAnsi="Arial" w:cs="Arial"/>
                <w:sz w:val="21"/>
                <w:szCs w:val="21"/>
              </w:rPr>
              <w:t>k</w:t>
            </w:r>
            <w:r w:rsidR="00CB3304" w:rsidRPr="00910887">
              <w:rPr>
                <w:rFonts w:ascii="Arial" w:hAnsi="Arial" w:cs="Arial"/>
                <w:sz w:val="21"/>
                <w:szCs w:val="21"/>
              </w:rPr>
              <w:t>u.</w:t>
            </w:r>
          </w:p>
        </w:tc>
        <w:tc>
          <w:tcPr>
            <w:tcW w:w="4606" w:type="dxa"/>
            <w:tcBorders>
              <w:left w:val="none" w:sz="0" w:space="0" w:color="auto"/>
            </w:tcBorders>
            <w:shd w:val="clear" w:color="auto" w:fill="FFC000"/>
            <w:vAlign w:val="center"/>
          </w:tcPr>
          <w:p w:rsidR="00CB3304" w:rsidRPr="00910887" w:rsidRDefault="00090DF0" w:rsidP="008B1652">
            <w:pPr>
              <w:jc w:val="both"/>
              <w:cnfStyle w:val="000000100000"/>
              <w:rPr>
                <w:rFonts w:ascii="Arial" w:hAnsi="Arial" w:cs="Arial"/>
                <w:sz w:val="21"/>
                <w:szCs w:val="21"/>
              </w:rPr>
            </w:pPr>
            <w:r>
              <w:rPr>
                <w:rFonts w:ascii="Arial" w:hAnsi="Arial" w:cs="Arial"/>
                <w:sz w:val="21"/>
                <w:szCs w:val="21"/>
              </w:rPr>
              <w:t>Teplice jsou</w:t>
            </w:r>
            <w:r w:rsidR="00CB3304" w:rsidRPr="00910887">
              <w:rPr>
                <w:rFonts w:ascii="Arial" w:hAnsi="Arial" w:cs="Arial"/>
                <w:sz w:val="21"/>
                <w:szCs w:val="21"/>
              </w:rPr>
              <w:t xml:space="preserve"> v rámci České republiky extrém, což je</w:t>
            </w:r>
            <w:r w:rsidR="008B1652">
              <w:rPr>
                <w:rFonts w:ascii="Arial" w:hAnsi="Arial" w:cs="Arial"/>
                <w:sz w:val="21"/>
                <w:szCs w:val="21"/>
              </w:rPr>
              <w:t xml:space="preserve"> částečně dáno systémem správy v</w:t>
            </w:r>
            <w:r w:rsidR="00CB3304" w:rsidRPr="00910887">
              <w:rPr>
                <w:rFonts w:ascii="Arial" w:hAnsi="Arial" w:cs="Arial"/>
                <w:sz w:val="21"/>
                <w:szCs w:val="21"/>
              </w:rPr>
              <w:t xml:space="preserve">ěcí veřejných, který nastavil primátor města p. </w:t>
            </w:r>
            <w:proofErr w:type="spellStart"/>
            <w:r w:rsidR="00CB3304" w:rsidRPr="00910887">
              <w:rPr>
                <w:rFonts w:ascii="Arial" w:hAnsi="Arial" w:cs="Arial"/>
                <w:sz w:val="21"/>
                <w:szCs w:val="21"/>
              </w:rPr>
              <w:t>Kubera</w:t>
            </w:r>
            <w:proofErr w:type="spellEnd"/>
            <w:r w:rsidR="00CB3304" w:rsidRPr="00910887">
              <w:rPr>
                <w:rFonts w:ascii="Arial" w:hAnsi="Arial" w:cs="Arial"/>
                <w:sz w:val="21"/>
                <w:szCs w:val="21"/>
              </w:rPr>
              <w:t>. Teplice si na spo</w:t>
            </w:r>
            <w:r>
              <w:rPr>
                <w:rFonts w:ascii="Arial" w:hAnsi="Arial" w:cs="Arial"/>
                <w:sz w:val="21"/>
                <w:szCs w:val="21"/>
              </w:rPr>
              <w:t>u</w:t>
            </w:r>
            <w:r w:rsidR="00CB3304" w:rsidRPr="00910887">
              <w:rPr>
                <w:rFonts w:ascii="Arial" w:hAnsi="Arial" w:cs="Arial"/>
                <w:sz w:val="21"/>
                <w:szCs w:val="21"/>
              </w:rPr>
              <w:t>stu věcí najímají externí firmy, proto mohou mít takto útlý aparát. Ve srovnání s jinými městy s</w:t>
            </w:r>
            <w:r>
              <w:rPr>
                <w:rFonts w:ascii="Arial" w:hAnsi="Arial" w:cs="Arial"/>
                <w:sz w:val="21"/>
                <w:szCs w:val="21"/>
              </w:rPr>
              <w:t xml:space="preserve"> počtem </w:t>
            </w:r>
            <w:r w:rsidR="00CB3304" w:rsidRPr="00910887">
              <w:rPr>
                <w:rFonts w:ascii="Arial" w:hAnsi="Arial" w:cs="Arial"/>
                <w:sz w:val="21"/>
                <w:szCs w:val="21"/>
              </w:rPr>
              <w:t xml:space="preserve">50.000 obyvatel patří Karlovy Vary k nižšímu průměru. Na MMKV došlo k redukci zaměstnanců z 380 na 340 a nyní na konečných 320 zaměstnanců. Co se týče </w:t>
            </w:r>
            <w:r w:rsidR="00CB3304" w:rsidRPr="00910887">
              <w:rPr>
                <w:rFonts w:ascii="Arial" w:hAnsi="Arial" w:cs="Arial"/>
                <w:sz w:val="21"/>
                <w:szCs w:val="21"/>
              </w:rPr>
              <w:lastRenderedPageBreak/>
              <w:t>odboru majetku města, správa věcí majetkových není o nic snazší</w:t>
            </w:r>
            <w:r w:rsidR="007547D4">
              <w:rPr>
                <w:rFonts w:ascii="Arial" w:hAnsi="Arial" w:cs="Arial"/>
                <w:sz w:val="21"/>
                <w:szCs w:val="21"/>
              </w:rPr>
              <w:t>,</w:t>
            </w:r>
            <w:r w:rsidR="00CB3304" w:rsidRPr="00910887">
              <w:rPr>
                <w:rFonts w:ascii="Arial" w:hAnsi="Arial" w:cs="Arial"/>
                <w:sz w:val="21"/>
                <w:szCs w:val="21"/>
              </w:rPr>
              <w:t xml:space="preserve"> než byla před dvaceti lety. Ing. Choulík odstraňuje nedostatky, které se nastřádaly v dobách minulých. Odbor majetku města provedl komplexní analýzu a porovnání náplně práce majetku města s městy podobnými Karlovým Varům. Takovýto rozsah náplně práce nemá žádný jiný odbor statutárního města. Teplice nemají žádný majetek, a proto nepotřebují úředníky. OMM neřeší jen nájmy, pronájmy, prodeje, ale i úrazy, což v jiných městech řeší úplně jiný odbor, řeší právní záležitosti, ekonomické účtování, pojištění majetku. V republice není jediný odbor, který by měl takový rozsah působnosti jako má OMM v Karlových Varech. OMM má pod sebou rovněž veřejnou službu, která zajišťuje úklid pozemků, reaguje na podněty občanů.</w:t>
            </w:r>
          </w:p>
        </w:tc>
      </w:tr>
      <w:tr w:rsidR="00CB3304" w:rsidTr="00910887">
        <w:trPr>
          <w:cnfStyle w:val="000000010000"/>
        </w:trPr>
        <w:tc>
          <w:tcPr>
            <w:cnfStyle w:val="001000000000"/>
            <w:tcW w:w="4606" w:type="dxa"/>
            <w:tcBorders>
              <w:right w:val="none" w:sz="0" w:space="0" w:color="auto"/>
            </w:tcBorders>
            <w:shd w:val="clear" w:color="auto" w:fill="C00000"/>
            <w:vAlign w:val="center"/>
          </w:tcPr>
          <w:p w:rsidR="00CB3304" w:rsidRPr="00CB3304" w:rsidRDefault="00CB3304" w:rsidP="00CB3304">
            <w:pPr>
              <w:jc w:val="both"/>
              <w:rPr>
                <w:rFonts w:ascii="Arial" w:hAnsi="Arial" w:cs="Arial"/>
                <w:color w:val="FFFFFF" w:themeColor="background1"/>
                <w:sz w:val="21"/>
                <w:szCs w:val="21"/>
              </w:rPr>
            </w:pPr>
            <w:r w:rsidRPr="00CB3304">
              <w:rPr>
                <w:rFonts w:ascii="Arial" w:hAnsi="Arial" w:cs="Arial"/>
                <w:color w:val="FFFFFF" w:themeColor="background1"/>
                <w:sz w:val="21"/>
                <w:szCs w:val="21"/>
              </w:rPr>
              <w:lastRenderedPageBreak/>
              <w:t xml:space="preserve">Hospoda </w:t>
            </w:r>
            <w:proofErr w:type="spellStart"/>
            <w:r w:rsidRPr="00CB3304">
              <w:rPr>
                <w:rFonts w:ascii="Arial" w:hAnsi="Arial" w:cs="Arial"/>
                <w:color w:val="FFFFFF" w:themeColor="background1"/>
                <w:sz w:val="21"/>
                <w:szCs w:val="21"/>
              </w:rPr>
              <w:t>Slash</w:t>
            </w:r>
            <w:proofErr w:type="spellEnd"/>
            <w:r w:rsidRPr="00CB3304">
              <w:rPr>
                <w:rFonts w:ascii="Arial" w:hAnsi="Arial" w:cs="Arial"/>
                <w:color w:val="FFFFFF" w:themeColor="background1"/>
                <w:sz w:val="21"/>
                <w:szCs w:val="21"/>
              </w:rPr>
              <w:t xml:space="preserve"> – po 22:00 hod. dochází k různým kriminálním činům, často zasahuje policie. Nelze řešit jinak? Vyhláškou nebo provádět dechové zkoušky?</w:t>
            </w:r>
          </w:p>
        </w:tc>
        <w:tc>
          <w:tcPr>
            <w:tcW w:w="4606" w:type="dxa"/>
            <w:tcBorders>
              <w:left w:val="none" w:sz="0" w:space="0" w:color="auto"/>
            </w:tcBorders>
            <w:shd w:val="clear" w:color="auto" w:fill="C00000"/>
          </w:tcPr>
          <w:p w:rsidR="00CB3304" w:rsidRPr="00CB3304" w:rsidRDefault="00CB3304" w:rsidP="007547D4">
            <w:pPr>
              <w:jc w:val="both"/>
              <w:cnfStyle w:val="000000010000"/>
              <w:rPr>
                <w:rFonts w:ascii="Arial" w:hAnsi="Arial" w:cs="Arial"/>
                <w:color w:val="FFFFFF" w:themeColor="background1"/>
                <w:sz w:val="21"/>
                <w:szCs w:val="21"/>
              </w:rPr>
            </w:pPr>
            <w:r w:rsidRPr="00CB3304">
              <w:rPr>
                <w:rFonts w:ascii="Arial" w:hAnsi="Arial" w:cs="Arial"/>
                <w:color w:val="FFFFFF" w:themeColor="background1"/>
                <w:sz w:val="21"/>
                <w:szCs w:val="21"/>
              </w:rPr>
              <w:t>MP potvrdila, že vyjíždí k těmto případům ať již na základě podnětů od občanů nebo na základě součinnosti s PČR. Ve městě je těchto problematických míst více. Vyhlášk</w:t>
            </w:r>
            <w:r w:rsidR="007547D4">
              <w:rPr>
                <w:rFonts w:ascii="Arial" w:hAnsi="Arial" w:cs="Arial"/>
                <w:color w:val="FFFFFF" w:themeColor="background1"/>
                <w:sz w:val="21"/>
                <w:szCs w:val="21"/>
              </w:rPr>
              <w:t>ou</w:t>
            </w:r>
            <w:r w:rsidRPr="00CB3304">
              <w:rPr>
                <w:rFonts w:ascii="Arial" w:hAnsi="Arial" w:cs="Arial"/>
                <w:color w:val="FFFFFF" w:themeColor="background1"/>
                <w:sz w:val="21"/>
                <w:szCs w:val="21"/>
              </w:rPr>
              <w:t xml:space="preserve"> </w:t>
            </w:r>
            <w:r w:rsidR="007547D4">
              <w:rPr>
                <w:rFonts w:ascii="Arial" w:hAnsi="Arial" w:cs="Arial"/>
                <w:color w:val="FFFFFF" w:themeColor="background1"/>
                <w:sz w:val="21"/>
                <w:szCs w:val="21"/>
              </w:rPr>
              <w:t xml:space="preserve">lze </w:t>
            </w:r>
            <w:r w:rsidRPr="00CB3304">
              <w:rPr>
                <w:rFonts w:ascii="Arial" w:hAnsi="Arial" w:cs="Arial"/>
                <w:color w:val="FFFFFF" w:themeColor="background1"/>
                <w:sz w:val="21"/>
                <w:szCs w:val="21"/>
              </w:rPr>
              <w:t>regulovat, zkusili to v Chebu a v Chodově, nicméně s velkým neúspěchem. Ohledně dechových zkoušek lze přenést podnět na PČR. Připravuje se pilotní projekt, jehož úkolem je vybavit MP k tomu, aby kontrol</w:t>
            </w:r>
            <w:r w:rsidR="008B1652">
              <w:rPr>
                <w:rFonts w:ascii="Arial" w:hAnsi="Arial" w:cs="Arial"/>
                <w:color w:val="FFFFFF" w:themeColor="background1"/>
                <w:sz w:val="21"/>
                <w:szCs w:val="21"/>
              </w:rPr>
              <w:t>y mohli</w:t>
            </w:r>
            <w:r w:rsidRPr="00CB3304">
              <w:rPr>
                <w:rFonts w:ascii="Arial" w:hAnsi="Arial" w:cs="Arial"/>
                <w:color w:val="FFFFFF" w:themeColor="background1"/>
                <w:sz w:val="21"/>
                <w:szCs w:val="21"/>
              </w:rPr>
              <w:t xml:space="preserve"> provádět strážníci MP, a to nejen zkoušku na alkohol, ale také na návykové látky.</w:t>
            </w:r>
          </w:p>
        </w:tc>
      </w:tr>
      <w:tr w:rsidR="00CB3304" w:rsidTr="00910887">
        <w:trPr>
          <w:cnfStyle w:val="000000100000"/>
        </w:trPr>
        <w:tc>
          <w:tcPr>
            <w:cnfStyle w:val="001000000000"/>
            <w:tcW w:w="4606" w:type="dxa"/>
            <w:tcBorders>
              <w:right w:val="none" w:sz="0" w:space="0" w:color="auto"/>
            </w:tcBorders>
            <w:shd w:val="clear" w:color="auto" w:fill="FFC000"/>
          </w:tcPr>
          <w:p w:rsidR="00CB3304" w:rsidRPr="00910887" w:rsidRDefault="00CB3304" w:rsidP="00CB3304">
            <w:pPr>
              <w:jc w:val="both"/>
              <w:rPr>
                <w:rFonts w:ascii="Arial" w:hAnsi="Arial" w:cs="Arial"/>
                <w:sz w:val="21"/>
                <w:szCs w:val="21"/>
              </w:rPr>
            </w:pPr>
            <w:r w:rsidRPr="00910887">
              <w:rPr>
                <w:rFonts w:ascii="Arial" w:hAnsi="Arial" w:cs="Arial"/>
                <w:sz w:val="21"/>
                <w:szCs w:val="21"/>
              </w:rPr>
              <w:t>Pojmenování náměstí – náměstí v </w:t>
            </w:r>
            <w:proofErr w:type="spellStart"/>
            <w:r w:rsidRPr="00910887">
              <w:rPr>
                <w:rFonts w:ascii="Arial" w:hAnsi="Arial" w:cs="Arial"/>
                <w:sz w:val="21"/>
                <w:szCs w:val="21"/>
              </w:rPr>
              <w:t>Bohaticích</w:t>
            </w:r>
            <w:proofErr w:type="spellEnd"/>
            <w:r w:rsidRPr="00910887">
              <w:rPr>
                <w:rFonts w:ascii="Arial" w:hAnsi="Arial" w:cs="Arial"/>
                <w:sz w:val="21"/>
                <w:szCs w:val="21"/>
              </w:rPr>
              <w:t xml:space="preserve"> nemá žádný název, tento návrh byl předložen komisi, jaký je tedy výsledek?</w:t>
            </w:r>
          </w:p>
        </w:tc>
        <w:tc>
          <w:tcPr>
            <w:tcW w:w="4606" w:type="dxa"/>
            <w:tcBorders>
              <w:left w:val="none" w:sz="0" w:space="0" w:color="auto"/>
            </w:tcBorders>
            <w:shd w:val="clear" w:color="auto" w:fill="FFC000"/>
          </w:tcPr>
          <w:p w:rsidR="00CB3304" w:rsidRPr="00910887" w:rsidRDefault="00CB3304" w:rsidP="00CB3304">
            <w:pPr>
              <w:jc w:val="both"/>
              <w:cnfStyle w:val="000000100000"/>
              <w:rPr>
                <w:rFonts w:ascii="Arial" w:hAnsi="Arial" w:cs="Arial"/>
                <w:sz w:val="21"/>
                <w:szCs w:val="21"/>
              </w:rPr>
            </w:pPr>
            <w:r w:rsidRPr="00910887">
              <w:rPr>
                <w:rFonts w:ascii="Arial" w:hAnsi="Arial" w:cs="Arial"/>
                <w:sz w:val="21"/>
                <w:szCs w:val="21"/>
              </w:rPr>
              <w:t>Pojmenováním se zabývá Kulturní komise, která dává doporučení Radě. Do Rady se tento podnět vůbec nedostal. Požadavek bude prověřen.</w:t>
            </w:r>
          </w:p>
        </w:tc>
      </w:tr>
      <w:tr w:rsidR="00560643" w:rsidTr="00910887">
        <w:trPr>
          <w:cnfStyle w:val="000000010000"/>
        </w:trPr>
        <w:tc>
          <w:tcPr>
            <w:cnfStyle w:val="001000000000"/>
            <w:tcW w:w="4606" w:type="dxa"/>
            <w:tcBorders>
              <w:right w:val="none" w:sz="0" w:space="0" w:color="auto"/>
            </w:tcBorders>
            <w:shd w:val="clear" w:color="auto" w:fill="C00000"/>
          </w:tcPr>
          <w:p w:rsidR="00560643" w:rsidRPr="00560643" w:rsidRDefault="00560643" w:rsidP="00560643">
            <w:pPr>
              <w:jc w:val="both"/>
              <w:rPr>
                <w:rFonts w:ascii="Arial" w:hAnsi="Arial" w:cs="Arial"/>
                <w:color w:val="FFFFFF" w:themeColor="background1"/>
                <w:sz w:val="21"/>
                <w:szCs w:val="21"/>
              </w:rPr>
            </w:pPr>
            <w:r w:rsidRPr="00560643">
              <w:rPr>
                <w:rFonts w:ascii="Arial" w:hAnsi="Arial" w:cs="Arial"/>
                <w:color w:val="FFFFFF" w:themeColor="background1"/>
                <w:sz w:val="21"/>
                <w:szCs w:val="21"/>
              </w:rPr>
              <w:t>Prodej golfového hřiště za podho</w:t>
            </w:r>
            <w:r w:rsidR="008B1652">
              <w:rPr>
                <w:rFonts w:ascii="Arial" w:hAnsi="Arial" w:cs="Arial"/>
                <w:color w:val="FFFFFF" w:themeColor="background1"/>
                <w:sz w:val="21"/>
                <w:szCs w:val="21"/>
              </w:rPr>
              <w:t>dno</w:t>
            </w:r>
            <w:r w:rsidRPr="00560643">
              <w:rPr>
                <w:rFonts w:ascii="Arial" w:hAnsi="Arial" w:cs="Arial"/>
                <w:color w:val="FFFFFF" w:themeColor="background1"/>
                <w:sz w:val="21"/>
                <w:szCs w:val="21"/>
              </w:rPr>
              <w:t>cenou cenu.</w:t>
            </w:r>
          </w:p>
        </w:tc>
        <w:tc>
          <w:tcPr>
            <w:tcW w:w="4606" w:type="dxa"/>
            <w:tcBorders>
              <w:left w:val="none" w:sz="0" w:space="0" w:color="auto"/>
            </w:tcBorders>
            <w:shd w:val="clear" w:color="auto" w:fill="C00000"/>
          </w:tcPr>
          <w:p w:rsidR="00560643" w:rsidRPr="00560643" w:rsidRDefault="00560643" w:rsidP="00560643">
            <w:pPr>
              <w:jc w:val="both"/>
              <w:cnfStyle w:val="000000010000"/>
              <w:rPr>
                <w:rFonts w:ascii="Arial" w:hAnsi="Arial" w:cs="Arial"/>
                <w:color w:val="FFFFFF" w:themeColor="background1"/>
                <w:sz w:val="21"/>
                <w:szCs w:val="21"/>
              </w:rPr>
            </w:pPr>
            <w:r w:rsidRPr="00560643">
              <w:rPr>
                <w:rFonts w:ascii="Arial" w:hAnsi="Arial" w:cs="Arial"/>
                <w:color w:val="FFFFFF" w:themeColor="background1"/>
                <w:sz w:val="21"/>
                <w:szCs w:val="21"/>
              </w:rPr>
              <w:t>V současné době probíhá velmi aktivní jednání s </w:t>
            </w:r>
            <w:proofErr w:type="gramStart"/>
            <w:r w:rsidRPr="00560643">
              <w:rPr>
                <w:rFonts w:ascii="Arial" w:hAnsi="Arial" w:cs="Arial"/>
                <w:color w:val="FFFFFF" w:themeColor="background1"/>
                <w:sz w:val="21"/>
                <w:szCs w:val="21"/>
              </w:rPr>
              <w:t>Golf</w:t>
            </w:r>
            <w:proofErr w:type="gramEnd"/>
            <w:r w:rsidRPr="00560643">
              <w:rPr>
                <w:rFonts w:ascii="Arial" w:hAnsi="Arial" w:cs="Arial"/>
                <w:color w:val="FFFFFF" w:themeColor="background1"/>
                <w:sz w:val="21"/>
                <w:szCs w:val="21"/>
              </w:rPr>
              <w:t xml:space="preserve"> Resortem nad nápravou tohoto stavu.</w:t>
            </w:r>
          </w:p>
        </w:tc>
      </w:tr>
      <w:tr w:rsidR="00560643" w:rsidTr="00910887">
        <w:trPr>
          <w:cnfStyle w:val="000000100000"/>
        </w:trPr>
        <w:tc>
          <w:tcPr>
            <w:cnfStyle w:val="001000000000"/>
            <w:tcW w:w="4606" w:type="dxa"/>
            <w:tcBorders>
              <w:right w:val="none" w:sz="0" w:space="0" w:color="auto"/>
            </w:tcBorders>
            <w:shd w:val="clear" w:color="auto" w:fill="FFC000"/>
            <w:vAlign w:val="center"/>
          </w:tcPr>
          <w:p w:rsidR="00560643" w:rsidRPr="00910887" w:rsidRDefault="00560643" w:rsidP="00560643">
            <w:pPr>
              <w:jc w:val="both"/>
              <w:rPr>
                <w:rFonts w:ascii="Arial" w:hAnsi="Arial" w:cs="Arial"/>
                <w:sz w:val="21"/>
                <w:szCs w:val="21"/>
              </w:rPr>
            </w:pPr>
            <w:proofErr w:type="spellStart"/>
            <w:r w:rsidRPr="00910887">
              <w:rPr>
                <w:rFonts w:ascii="Arial" w:hAnsi="Arial" w:cs="Arial"/>
                <w:sz w:val="21"/>
                <w:szCs w:val="21"/>
              </w:rPr>
              <w:t>Bioodpad</w:t>
            </w:r>
            <w:proofErr w:type="spellEnd"/>
            <w:r w:rsidRPr="00910887">
              <w:rPr>
                <w:rFonts w:ascii="Arial" w:hAnsi="Arial" w:cs="Arial"/>
                <w:sz w:val="21"/>
                <w:szCs w:val="21"/>
              </w:rPr>
              <w:t xml:space="preserve"> – kam s velkými větvemi?</w:t>
            </w:r>
          </w:p>
        </w:tc>
        <w:tc>
          <w:tcPr>
            <w:tcW w:w="4606" w:type="dxa"/>
            <w:tcBorders>
              <w:left w:val="none" w:sz="0" w:space="0" w:color="auto"/>
            </w:tcBorders>
            <w:shd w:val="clear" w:color="auto" w:fill="FFC000"/>
          </w:tcPr>
          <w:p w:rsidR="00560643" w:rsidRPr="00910887" w:rsidRDefault="00560643" w:rsidP="00560643">
            <w:pPr>
              <w:jc w:val="both"/>
              <w:cnfStyle w:val="000000100000"/>
              <w:rPr>
                <w:rFonts w:ascii="Arial" w:hAnsi="Arial" w:cs="Arial"/>
                <w:sz w:val="21"/>
                <w:szCs w:val="21"/>
              </w:rPr>
            </w:pPr>
            <w:r w:rsidRPr="00910887">
              <w:rPr>
                <w:rFonts w:ascii="Arial" w:hAnsi="Arial" w:cs="Arial"/>
                <w:sz w:val="21"/>
                <w:szCs w:val="21"/>
              </w:rPr>
              <w:t xml:space="preserve">Správa lázeňských parků odebírá </w:t>
            </w:r>
            <w:r w:rsidR="008B1652">
              <w:rPr>
                <w:rFonts w:ascii="Arial" w:hAnsi="Arial" w:cs="Arial"/>
                <w:sz w:val="21"/>
                <w:szCs w:val="21"/>
              </w:rPr>
              <w:t xml:space="preserve">od občanů velké větve a </w:t>
            </w:r>
            <w:proofErr w:type="spellStart"/>
            <w:r w:rsidR="008B1652">
              <w:rPr>
                <w:rFonts w:ascii="Arial" w:hAnsi="Arial" w:cs="Arial"/>
                <w:sz w:val="21"/>
                <w:szCs w:val="21"/>
              </w:rPr>
              <w:t>štěpkuje</w:t>
            </w:r>
            <w:proofErr w:type="spellEnd"/>
            <w:r w:rsidRPr="00910887">
              <w:rPr>
                <w:rFonts w:ascii="Arial" w:hAnsi="Arial" w:cs="Arial"/>
                <w:sz w:val="21"/>
                <w:szCs w:val="21"/>
              </w:rPr>
              <w:t xml:space="preserve"> je na skládce v Táborské ulici. Pokud je to ze soukromých zahrad</w:t>
            </w:r>
            <w:r w:rsidR="008B1652">
              <w:rPr>
                <w:rFonts w:ascii="Arial" w:hAnsi="Arial" w:cs="Arial"/>
                <w:sz w:val="21"/>
                <w:szCs w:val="21"/>
              </w:rPr>
              <w:t>,</w:t>
            </w:r>
            <w:r w:rsidRPr="00910887">
              <w:rPr>
                <w:rFonts w:ascii="Arial" w:hAnsi="Arial" w:cs="Arial"/>
                <w:sz w:val="21"/>
                <w:szCs w:val="21"/>
              </w:rPr>
              <w:t xml:space="preserve"> tak práce musí být zaplaceny. Pokud se jedná o větve z veřejných ploch, odvoz je zdarma.</w:t>
            </w:r>
          </w:p>
        </w:tc>
      </w:tr>
      <w:tr w:rsidR="00560643" w:rsidTr="00910887">
        <w:trPr>
          <w:cnfStyle w:val="000000010000"/>
        </w:trPr>
        <w:tc>
          <w:tcPr>
            <w:cnfStyle w:val="001000000000"/>
            <w:tcW w:w="4606" w:type="dxa"/>
            <w:tcBorders>
              <w:right w:val="none" w:sz="0" w:space="0" w:color="auto"/>
            </w:tcBorders>
            <w:shd w:val="clear" w:color="auto" w:fill="C00000"/>
            <w:vAlign w:val="center"/>
          </w:tcPr>
          <w:p w:rsidR="00560643" w:rsidRPr="00560643" w:rsidRDefault="00560643" w:rsidP="00560643">
            <w:pPr>
              <w:jc w:val="both"/>
              <w:rPr>
                <w:rFonts w:ascii="Arial" w:hAnsi="Arial" w:cs="Arial"/>
                <w:color w:val="FFFFFF" w:themeColor="background1"/>
                <w:sz w:val="21"/>
                <w:szCs w:val="21"/>
              </w:rPr>
            </w:pPr>
            <w:r w:rsidRPr="00560643">
              <w:rPr>
                <w:rFonts w:ascii="Arial" w:hAnsi="Arial" w:cs="Arial"/>
                <w:color w:val="FFFFFF" w:themeColor="background1"/>
                <w:sz w:val="21"/>
                <w:szCs w:val="21"/>
              </w:rPr>
              <w:t>Sekání trávy kolem schodiště, jediná cesta kudy lze chodit.</w:t>
            </w:r>
          </w:p>
        </w:tc>
        <w:tc>
          <w:tcPr>
            <w:tcW w:w="4606" w:type="dxa"/>
            <w:tcBorders>
              <w:left w:val="none" w:sz="0" w:space="0" w:color="auto"/>
            </w:tcBorders>
            <w:shd w:val="clear" w:color="auto" w:fill="C00000"/>
          </w:tcPr>
          <w:p w:rsidR="00560643" w:rsidRPr="00560643" w:rsidRDefault="00560643" w:rsidP="00E81F6B">
            <w:pPr>
              <w:jc w:val="both"/>
              <w:cnfStyle w:val="000000010000"/>
              <w:rPr>
                <w:rFonts w:ascii="Arial" w:hAnsi="Arial" w:cs="Arial"/>
                <w:color w:val="FFFFFF" w:themeColor="background1"/>
                <w:sz w:val="21"/>
                <w:szCs w:val="21"/>
              </w:rPr>
            </w:pPr>
            <w:r w:rsidRPr="00560643">
              <w:rPr>
                <w:rFonts w:ascii="Arial" w:hAnsi="Arial" w:cs="Arial"/>
                <w:color w:val="FFFFFF" w:themeColor="background1"/>
                <w:sz w:val="21"/>
                <w:szCs w:val="21"/>
              </w:rPr>
              <w:t xml:space="preserve">Správa lázeňských parků – probíhá sekání velkých ploch, do </w:t>
            </w:r>
            <w:r w:rsidR="00E81F6B">
              <w:rPr>
                <w:rFonts w:ascii="Arial" w:hAnsi="Arial" w:cs="Arial"/>
                <w:color w:val="FFFFFF" w:themeColor="background1"/>
                <w:sz w:val="21"/>
                <w:szCs w:val="21"/>
              </w:rPr>
              <w:t>24. 6. 2012</w:t>
            </w:r>
            <w:r w:rsidRPr="00560643">
              <w:rPr>
                <w:rFonts w:ascii="Arial" w:hAnsi="Arial" w:cs="Arial"/>
                <w:color w:val="FFFFFF" w:themeColor="background1"/>
                <w:sz w:val="21"/>
                <w:szCs w:val="21"/>
              </w:rPr>
              <w:t xml:space="preserve"> bude vše pečlivě posekáno a SLP zařídí, aby vše bylo vysekáno a situace se neopakovala.</w:t>
            </w:r>
          </w:p>
        </w:tc>
      </w:tr>
      <w:tr w:rsidR="00560643" w:rsidTr="00910887">
        <w:trPr>
          <w:cnfStyle w:val="000000100000"/>
        </w:trPr>
        <w:tc>
          <w:tcPr>
            <w:cnfStyle w:val="001000000000"/>
            <w:tcW w:w="4606" w:type="dxa"/>
            <w:tcBorders>
              <w:right w:val="none" w:sz="0" w:space="0" w:color="auto"/>
            </w:tcBorders>
            <w:shd w:val="clear" w:color="auto" w:fill="FFC000"/>
            <w:vAlign w:val="center"/>
          </w:tcPr>
          <w:p w:rsidR="00560643" w:rsidRPr="00910887" w:rsidRDefault="00560643" w:rsidP="002148FE">
            <w:pPr>
              <w:jc w:val="both"/>
              <w:rPr>
                <w:rFonts w:ascii="Arial" w:hAnsi="Arial" w:cs="Arial"/>
                <w:sz w:val="21"/>
                <w:szCs w:val="21"/>
              </w:rPr>
            </w:pPr>
            <w:r w:rsidRPr="00910887">
              <w:rPr>
                <w:rFonts w:ascii="Arial" w:hAnsi="Arial" w:cs="Arial"/>
                <w:sz w:val="21"/>
                <w:szCs w:val="21"/>
              </w:rPr>
              <w:t>Budou se opravovat chodníky v Jasmínov</w:t>
            </w:r>
            <w:r w:rsidR="002148FE">
              <w:rPr>
                <w:rFonts w:ascii="Arial" w:hAnsi="Arial" w:cs="Arial"/>
                <w:sz w:val="21"/>
                <w:szCs w:val="21"/>
              </w:rPr>
              <w:t>é</w:t>
            </w:r>
            <w:r w:rsidRPr="00910887">
              <w:rPr>
                <w:rFonts w:ascii="Arial" w:hAnsi="Arial" w:cs="Arial"/>
                <w:sz w:val="21"/>
                <w:szCs w:val="21"/>
              </w:rPr>
              <w:t xml:space="preserve"> ulici?</w:t>
            </w:r>
          </w:p>
        </w:tc>
        <w:tc>
          <w:tcPr>
            <w:tcW w:w="4606" w:type="dxa"/>
            <w:tcBorders>
              <w:left w:val="none" w:sz="0" w:space="0" w:color="auto"/>
            </w:tcBorders>
            <w:shd w:val="clear" w:color="auto" w:fill="FFC000"/>
          </w:tcPr>
          <w:p w:rsidR="00560643" w:rsidRPr="00910887" w:rsidRDefault="00560643" w:rsidP="00560643">
            <w:pPr>
              <w:jc w:val="both"/>
              <w:cnfStyle w:val="000000100000"/>
              <w:rPr>
                <w:rFonts w:ascii="Arial" w:hAnsi="Arial" w:cs="Arial"/>
                <w:sz w:val="21"/>
                <w:szCs w:val="21"/>
              </w:rPr>
            </w:pPr>
            <w:r w:rsidRPr="00910887">
              <w:rPr>
                <w:rFonts w:ascii="Arial" w:hAnsi="Arial" w:cs="Arial"/>
                <w:sz w:val="21"/>
                <w:szCs w:val="21"/>
              </w:rPr>
              <w:t>Zatím se s opravou dalších chodníků nepočítá. Probíhá oprava jednoho chodníku, která bude dokončena</w:t>
            </w:r>
            <w:r w:rsidR="002148FE">
              <w:rPr>
                <w:rFonts w:ascii="Arial" w:hAnsi="Arial" w:cs="Arial"/>
                <w:sz w:val="21"/>
                <w:szCs w:val="21"/>
              </w:rPr>
              <w:t>,</w:t>
            </w:r>
            <w:r w:rsidRPr="00910887">
              <w:rPr>
                <w:rFonts w:ascii="Arial" w:hAnsi="Arial" w:cs="Arial"/>
                <w:sz w:val="21"/>
                <w:szCs w:val="21"/>
              </w:rPr>
              <w:t xml:space="preserve"> a pokud budou finanční prostředky lze provést opravu dalších chodníků v Jasmínově ulici.</w:t>
            </w:r>
          </w:p>
        </w:tc>
      </w:tr>
      <w:tr w:rsidR="00560643" w:rsidTr="00910887">
        <w:trPr>
          <w:cnfStyle w:val="000000010000"/>
        </w:trPr>
        <w:tc>
          <w:tcPr>
            <w:cnfStyle w:val="001000000000"/>
            <w:tcW w:w="4606" w:type="dxa"/>
            <w:tcBorders>
              <w:right w:val="none" w:sz="0" w:space="0" w:color="auto"/>
            </w:tcBorders>
            <w:shd w:val="clear" w:color="auto" w:fill="C00000"/>
            <w:vAlign w:val="center"/>
          </w:tcPr>
          <w:p w:rsidR="00560643" w:rsidRPr="00560643" w:rsidRDefault="00560643" w:rsidP="00560643">
            <w:pPr>
              <w:jc w:val="both"/>
              <w:rPr>
                <w:rFonts w:ascii="Arial" w:hAnsi="Arial" w:cs="Arial"/>
                <w:color w:val="FFFFFF" w:themeColor="background1"/>
                <w:sz w:val="21"/>
                <w:szCs w:val="21"/>
              </w:rPr>
            </w:pPr>
            <w:r w:rsidRPr="00560643">
              <w:rPr>
                <w:rFonts w:ascii="Arial" w:hAnsi="Arial" w:cs="Arial"/>
                <w:color w:val="FFFFFF" w:themeColor="background1"/>
                <w:sz w:val="21"/>
                <w:szCs w:val="21"/>
              </w:rPr>
              <w:t>Vilová část – rozmnožování potkanů a krys. Lze provést plošnou deratizaci? Jak donutit majitele, aby se o majetek postaral?</w:t>
            </w:r>
          </w:p>
        </w:tc>
        <w:tc>
          <w:tcPr>
            <w:tcW w:w="4606" w:type="dxa"/>
            <w:tcBorders>
              <w:left w:val="none" w:sz="0" w:space="0" w:color="auto"/>
            </w:tcBorders>
            <w:shd w:val="clear" w:color="auto" w:fill="C00000"/>
            <w:vAlign w:val="center"/>
          </w:tcPr>
          <w:p w:rsidR="00560643" w:rsidRPr="00560643" w:rsidRDefault="00560643" w:rsidP="00560643">
            <w:pPr>
              <w:jc w:val="both"/>
              <w:cnfStyle w:val="000000010000"/>
              <w:rPr>
                <w:rFonts w:ascii="Arial" w:hAnsi="Arial" w:cs="Arial"/>
                <w:color w:val="FFFFFF" w:themeColor="background1"/>
                <w:sz w:val="21"/>
                <w:szCs w:val="21"/>
              </w:rPr>
            </w:pPr>
            <w:r w:rsidRPr="00560643">
              <w:rPr>
                <w:rFonts w:ascii="Arial" w:hAnsi="Arial" w:cs="Arial"/>
                <w:color w:val="FFFFFF" w:themeColor="background1"/>
                <w:sz w:val="21"/>
                <w:szCs w:val="21"/>
              </w:rPr>
              <w:t>Deratizaci má povinnost provádět sám majitel objektu. Pokud dojde k masivnímu přemnožení</w:t>
            </w:r>
            <w:r w:rsidR="007547D4">
              <w:rPr>
                <w:rFonts w:ascii="Arial" w:hAnsi="Arial" w:cs="Arial"/>
                <w:color w:val="FFFFFF" w:themeColor="background1"/>
                <w:sz w:val="21"/>
                <w:szCs w:val="21"/>
              </w:rPr>
              <w:t>,</w:t>
            </w:r>
            <w:r w:rsidRPr="00560643">
              <w:rPr>
                <w:rFonts w:ascii="Arial" w:hAnsi="Arial" w:cs="Arial"/>
                <w:color w:val="FFFFFF" w:themeColor="background1"/>
                <w:sz w:val="21"/>
                <w:szCs w:val="21"/>
              </w:rPr>
              <w:t xml:space="preserve"> krajská hygienická služba dá podnět městu k plošné deratizaci a město deratizaci nařídí. Je potřeba prověřit stav. </w:t>
            </w:r>
            <w:r w:rsidRPr="00560643">
              <w:rPr>
                <w:rFonts w:ascii="Arial" w:hAnsi="Arial" w:cs="Arial"/>
                <w:color w:val="FFFFFF" w:themeColor="background1"/>
                <w:sz w:val="21"/>
                <w:szCs w:val="21"/>
              </w:rPr>
              <w:lastRenderedPageBreak/>
              <w:t>Obrátit se na krajskou hygienickou službu</w:t>
            </w:r>
            <w:r w:rsidR="00E81F6B">
              <w:rPr>
                <w:rFonts w:ascii="Arial" w:hAnsi="Arial" w:cs="Arial"/>
                <w:color w:val="FFFFFF" w:themeColor="background1"/>
                <w:sz w:val="21"/>
                <w:szCs w:val="21"/>
              </w:rPr>
              <w:t xml:space="preserve"> (provede OŽP MMKV).</w:t>
            </w:r>
          </w:p>
        </w:tc>
      </w:tr>
      <w:tr w:rsidR="00560643" w:rsidTr="00910887">
        <w:trPr>
          <w:cnfStyle w:val="000000100000"/>
        </w:trPr>
        <w:tc>
          <w:tcPr>
            <w:cnfStyle w:val="001000000000"/>
            <w:tcW w:w="4606" w:type="dxa"/>
            <w:tcBorders>
              <w:right w:val="none" w:sz="0" w:space="0" w:color="auto"/>
            </w:tcBorders>
            <w:shd w:val="clear" w:color="auto" w:fill="FFC000"/>
            <w:vAlign w:val="center"/>
          </w:tcPr>
          <w:p w:rsidR="00560643" w:rsidRPr="00910887" w:rsidRDefault="00560643" w:rsidP="00560643">
            <w:pPr>
              <w:jc w:val="both"/>
              <w:rPr>
                <w:rFonts w:ascii="Arial" w:hAnsi="Arial" w:cs="Arial"/>
                <w:sz w:val="21"/>
                <w:szCs w:val="21"/>
              </w:rPr>
            </w:pPr>
            <w:r w:rsidRPr="00910887">
              <w:rPr>
                <w:rFonts w:ascii="Arial" w:hAnsi="Arial" w:cs="Arial"/>
                <w:sz w:val="21"/>
                <w:szCs w:val="21"/>
              </w:rPr>
              <w:lastRenderedPageBreak/>
              <w:t>Nebylo by rozumné ušetřit denní hlídky policistů a rozšířit je v noci?</w:t>
            </w:r>
          </w:p>
        </w:tc>
        <w:tc>
          <w:tcPr>
            <w:tcW w:w="4606" w:type="dxa"/>
            <w:tcBorders>
              <w:left w:val="none" w:sz="0" w:space="0" w:color="auto"/>
            </w:tcBorders>
            <w:shd w:val="clear" w:color="auto" w:fill="FFC000"/>
          </w:tcPr>
          <w:p w:rsidR="00560643" w:rsidRPr="00910887" w:rsidRDefault="00560643" w:rsidP="00560643">
            <w:pPr>
              <w:jc w:val="both"/>
              <w:cnfStyle w:val="000000100000"/>
              <w:rPr>
                <w:rFonts w:ascii="Arial" w:hAnsi="Arial" w:cs="Arial"/>
                <w:sz w:val="21"/>
                <w:szCs w:val="21"/>
              </w:rPr>
            </w:pPr>
            <w:r w:rsidRPr="00910887">
              <w:rPr>
                <w:rFonts w:ascii="Arial" w:hAnsi="Arial" w:cs="Arial"/>
                <w:sz w:val="21"/>
                <w:szCs w:val="21"/>
              </w:rPr>
              <w:t xml:space="preserve">I přes den dochází k zásahům. Nejedná se pouze o </w:t>
            </w:r>
            <w:proofErr w:type="spellStart"/>
            <w:r w:rsidRPr="00910887">
              <w:rPr>
                <w:rFonts w:ascii="Arial" w:hAnsi="Arial" w:cs="Arial"/>
                <w:sz w:val="21"/>
                <w:szCs w:val="21"/>
              </w:rPr>
              <w:t>Bohatice</w:t>
            </w:r>
            <w:proofErr w:type="spellEnd"/>
            <w:r w:rsidRPr="00910887">
              <w:rPr>
                <w:rFonts w:ascii="Arial" w:hAnsi="Arial" w:cs="Arial"/>
                <w:sz w:val="21"/>
                <w:szCs w:val="21"/>
              </w:rPr>
              <w:t>. Tato služba koná svou činnost i v jiných částech města, takže kontrola navazuje. Důležitá je součinnost občanů a nebát se obrátit na mobilní hlídku. MP plánuje „AKCI ÚKLID“, která je zaměřená na závadové osoby. „Projekt FOTOPASTI“ – v momentě pohybu, aktivity bude odeslána fotografie MP a ta již bud</w:t>
            </w:r>
            <w:r w:rsidR="007547D4">
              <w:rPr>
                <w:rFonts w:ascii="Arial" w:hAnsi="Arial" w:cs="Arial"/>
                <w:sz w:val="21"/>
                <w:szCs w:val="21"/>
              </w:rPr>
              <w:t>e</w:t>
            </w:r>
            <w:r w:rsidRPr="00910887">
              <w:rPr>
                <w:rFonts w:ascii="Arial" w:hAnsi="Arial" w:cs="Arial"/>
                <w:sz w:val="21"/>
                <w:szCs w:val="21"/>
              </w:rPr>
              <w:t xml:space="preserve"> během několik pár vteřin vědět, že dochází k nějakému ději.</w:t>
            </w:r>
          </w:p>
        </w:tc>
      </w:tr>
      <w:tr w:rsidR="00560643" w:rsidTr="00910887">
        <w:trPr>
          <w:cnfStyle w:val="000000010000"/>
        </w:trPr>
        <w:tc>
          <w:tcPr>
            <w:cnfStyle w:val="001000000000"/>
            <w:tcW w:w="4606" w:type="dxa"/>
            <w:tcBorders>
              <w:right w:val="none" w:sz="0" w:space="0" w:color="auto"/>
            </w:tcBorders>
            <w:shd w:val="clear" w:color="auto" w:fill="C00000"/>
            <w:vAlign w:val="center"/>
          </w:tcPr>
          <w:p w:rsidR="00560643" w:rsidRPr="00560643" w:rsidRDefault="00560643" w:rsidP="00560643">
            <w:pPr>
              <w:rPr>
                <w:rFonts w:ascii="Arial" w:hAnsi="Arial" w:cs="Arial"/>
                <w:color w:val="FFFFFF" w:themeColor="background1"/>
                <w:sz w:val="21"/>
                <w:szCs w:val="21"/>
              </w:rPr>
            </w:pPr>
            <w:proofErr w:type="spellStart"/>
            <w:r w:rsidRPr="00560643">
              <w:rPr>
                <w:rFonts w:ascii="Arial" w:hAnsi="Arial" w:cs="Arial"/>
                <w:color w:val="FFFFFF" w:themeColor="background1"/>
                <w:sz w:val="21"/>
                <w:szCs w:val="21"/>
              </w:rPr>
              <w:t>Dalovická</w:t>
            </w:r>
            <w:proofErr w:type="spellEnd"/>
            <w:r w:rsidRPr="00560643">
              <w:rPr>
                <w:rFonts w:ascii="Arial" w:hAnsi="Arial" w:cs="Arial"/>
                <w:color w:val="FFFFFF" w:themeColor="background1"/>
                <w:sz w:val="21"/>
                <w:szCs w:val="21"/>
              </w:rPr>
              <w:t xml:space="preserve"> ulice – nelze provést rozšíření o parkovací pruh?</w:t>
            </w:r>
          </w:p>
        </w:tc>
        <w:tc>
          <w:tcPr>
            <w:tcW w:w="4606" w:type="dxa"/>
            <w:tcBorders>
              <w:left w:val="none" w:sz="0" w:space="0" w:color="auto"/>
            </w:tcBorders>
            <w:shd w:val="clear" w:color="auto" w:fill="C00000"/>
          </w:tcPr>
          <w:p w:rsidR="00560643" w:rsidRPr="00560643" w:rsidRDefault="00560643" w:rsidP="002148FE">
            <w:pPr>
              <w:jc w:val="both"/>
              <w:cnfStyle w:val="000000010000"/>
              <w:rPr>
                <w:rFonts w:ascii="Arial" w:hAnsi="Arial" w:cs="Arial"/>
                <w:color w:val="FFFFFF" w:themeColor="background1"/>
                <w:sz w:val="21"/>
                <w:szCs w:val="21"/>
              </w:rPr>
            </w:pPr>
            <w:r w:rsidRPr="00560643">
              <w:rPr>
                <w:rFonts w:ascii="Arial" w:hAnsi="Arial" w:cs="Arial"/>
                <w:color w:val="FFFFFF" w:themeColor="background1"/>
                <w:sz w:val="21"/>
                <w:szCs w:val="21"/>
              </w:rPr>
              <w:t xml:space="preserve">Bude prověřeno. Vodorovným dopravním značením to možné nebude. </w:t>
            </w:r>
            <w:r w:rsidR="002148FE">
              <w:rPr>
                <w:rFonts w:ascii="Arial" w:hAnsi="Arial" w:cs="Arial"/>
                <w:color w:val="FFFFFF" w:themeColor="background1"/>
                <w:sz w:val="21"/>
                <w:szCs w:val="21"/>
              </w:rPr>
              <w:t>Bylo by</w:t>
            </w:r>
            <w:r w:rsidRPr="00560643">
              <w:rPr>
                <w:rFonts w:ascii="Arial" w:hAnsi="Arial" w:cs="Arial"/>
                <w:color w:val="FFFFFF" w:themeColor="background1"/>
                <w:sz w:val="21"/>
                <w:szCs w:val="21"/>
              </w:rPr>
              <w:t xml:space="preserve"> nutné provést rekonstrukci.</w:t>
            </w:r>
          </w:p>
        </w:tc>
      </w:tr>
      <w:tr w:rsidR="00560643" w:rsidTr="00910887">
        <w:trPr>
          <w:cnfStyle w:val="000000100000"/>
        </w:trPr>
        <w:tc>
          <w:tcPr>
            <w:cnfStyle w:val="001000000000"/>
            <w:tcW w:w="4606" w:type="dxa"/>
            <w:tcBorders>
              <w:right w:val="none" w:sz="0" w:space="0" w:color="auto"/>
            </w:tcBorders>
            <w:shd w:val="clear" w:color="auto" w:fill="FFC000"/>
          </w:tcPr>
          <w:p w:rsidR="00560643" w:rsidRPr="00910887" w:rsidRDefault="00560643" w:rsidP="00560643">
            <w:pPr>
              <w:jc w:val="both"/>
              <w:rPr>
                <w:rFonts w:ascii="Arial" w:hAnsi="Arial" w:cs="Arial"/>
                <w:sz w:val="21"/>
                <w:szCs w:val="21"/>
              </w:rPr>
            </w:pPr>
            <w:r w:rsidRPr="00910887">
              <w:rPr>
                <w:rFonts w:ascii="Arial" w:hAnsi="Arial" w:cs="Arial"/>
                <w:sz w:val="21"/>
                <w:szCs w:val="21"/>
              </w:rPr>
              <w:t>Kdy se bude rekonstruovat druhá část ulice Příkopní?</w:t>
            </w:r>
          </w:p>
        </w:tc>
        <w:tc>
          <w:tcPr>
            <w:tcW w:w="4606" w:type="dxa"/>
            <w:tcBorders>
              <w:left w:val="none" w:sz="0" w:space="0" w:color="auto"/>
            </w:tcBorders>
            <w:shd w:val="clear" w:color="auto" w:fill="FFC000"/>
          </w:tcPr>
          <w:p w:rsidR="00560643" w:rsidRPr="00910887" w:rsidRDefault="00560643" w:rsidP="00560643">
            <w:pPr>
              <w:jc w:val="both"/>
              <w:cnfStyle w:val="000000100000"/>
              <w:rPr>
                <w:rFonts w:ascii="Arial" w:hAnsi="Arial" w:cs="Arial"/>
                <w:sz w:val="21"/>
                <w:szCs w:val="21"/>
              </w:rPr>
            </w:pPr>
            <w:r w:rsidRPr="00910887">
              <w:rPr>
                <w:rFonts w:ascii="Arial" w:hAnsi="Arial" w:cs="Arial"/>
                <w:sz w:val="21"/>
                <w:szCs w:val="21"/>
              </w:rPr>
              <w:t>Rekonstrukce proběhne do konce letošního roku.</w:t>
            </w:r>
          </w:p>
        </w:tc>
      </w:tr>
      <w:tr w:rsidR="00560643" w:rsidTr="00910887">
        <w:trPr>
          <w:cnfStyle w:val="000000010000"/>
        </w:trPr>
        <w:tc>
          <w:tcPr>
            <w:cnfStyle w:val="001000000000"/>
            <w:tcW w:w="4606" w:type="dxa"/>
            <w:tcBorders>
              <w:right w:val="none" w:sz="0" w:space="0" w:color="auto"/>
            </w:tcBorders>
            <w:shd w:val="clear" w:color="auto" w:fill="C00000"/>
            <w:vAlign w:val="center"/>
          </w:tcPr>
          <w:p w:rsidR="00560643" w:rsidRPr="00560643" w:rsidRDefault="00560643" w:rsidP="00560643">
            <w:pPr>
              <w:jc w:val="both"/>
              <w:rPr>
                <w:rFonts w:ascii="Arial" w:hAnsi="Arial" w:cs="Arial"/>
                <w:color w:val="FFFFFF" w:themeColor="background1"/>
                <w:sz w:val="21"/>
                <w:szCs w:val="21"/>
              </w:rPr>
            </w:pPr>
            <w:r w:rsidRPr="00560643">
              <w:rPr>
                <w:rFonts w:ascii="Arial" w:hAnsi="Arial" w:cs="Arial"/>
                <w:color w:val="FFFFFF" w:themeColor="background1"/>
                <w:sz w:val="21"/>
                <w:szCs w:val="21"/>
              </w:rPr>
              <w:t>Spojnice na Horní nádraží – jaké jsou termíny? Jsou na to finanční prostředky?</w:t>
            </w:r>
          </w:p>
        </w:tc>
        <w:tc>
          <w:tcPr>
            <w:tcW w:w="4606" w:type="dxa"/>
            <w:tcBorders>
              <w:left w:val="none" w:sz="0" w:space="0" w:color="auto"/>
            </w:tcBorders>
            <w:shd w:val="clear" w:color="auto" w:fill="C00000"/>
          </w:tcPr>
          <w:p w:rsidR="00560643" w:rsidRPr="00560643" w:rsidRDefault="00560643" w:rsidP="00560643">
            <w:pPr>
              <w:jc w:val="both"/>
              <w:cnfStyle w:val="000000010000"/>
              <w:rPr>
                <w:rFonts w:ascii="Arial" w:hAnsi="Arial" w:cs="Arial"/>
                <w:color w:val="FFFFFF" w:themeColor="background1"/>
                <w:sz w:val="21"/>
                <w:szCs w:val="21"/>
              </w:rPr>
            </w:pPr>
            <w:r w:rsidRPr="00560643">
              <w:rPr>
                <w:rFonts w:ascii="Arial" w:hAnsi="Arial" w:cs="Arial"/>
                <w:color w:val="FFFFFF" w:themeColor="background1"/>
                <w:sz w:val="21"/>
                <w:szCs w:val="21"/>
              </w:rPr>
              <w:t>Projektová dokumentace bude dokončena v říjnu, kdy budou známy finanční prostředky. Akce bude zařazená do návrhu rozpočtu pro rok 2013.</w:t>
            </w:r>
          </w:p>
        </w:tc>
      </w:tr>
      <w:tr w:rsidR="00560643" w:rsidTr="00910887">
        <w:trPr>
          <w:cnfStyle w:val="000000100000"/>
        </w:trPr>
        <w:tc>
          <w:tcPr>
            <w:cnfStyle w:val="001000000000"/>
            <w:tcW w:w="4606" w:type="dxa"/>
            <w:tcBorders>
              <w:right w:val="none" w:sz="0" w:space="0" w:color="auto"/>
            </w:tcBorders>
            <w:shd w:val="clear" w:color="auto" w:fill="FFC000"/>
            <w:vAlign w:val="center"/>
          </w:tcPr>
          <w:p w:rsidR="00560643" w:rsidRPr="00910887" w:rsidRDefault="00560643" w:rsidP="00560643">
            <w:pPr>
              <w:jc w:val="both"/>
              <w:rPr>
                <w:rFonts w:ascii="Arial" w:hAnsi="Arial" w:cs="Arial"/>
                <w:sz w:val="21"/>
                <w:szCs w:val="21"/>
              </w:rPr>
            </w:pPr>
            <w:r w:rsidRPr="00910887">
              <w:rPr>
                <w:rFonts w:ascii="Arial" w:hAnsi="Arial" w:cs="Arial"/>
                <w:sz w:val="21"/>
                <w:szCs w:val="21"/>
              </w:rPr>
              <w:t xml:space="preserve">Dolní </w:t>
            </w:r>
            <w:proofErr w:type="spellStart"/>
            <w:r w:rsidRPr="00910887">
              <w:rPr>
                <w:rFonts w:ascii="Arial" w:hAnsi="Arial" w:cs="Arial"/>
                <w:sz w:val="21"/>
                <w:szCs w:val="21"/>
              </w:rPr>
              <w:t>Drahovice</w:t>
            </w:r>
            <w:proofErr w:type="spellEnd"/>
            <w:r w:rsidRPr="00910887">
              <w:rPr>
                <w:rFonts w:ascii="Arial" w:hAnsi="Arial" w:cs="Arial"/>
                <w:sz w:val="21"/>
                <w:szCs w:val="21"/>
              </w:rPr>
              <w:t xml:space="preserve">, </w:t>
            </w:r>
            <w:proofErr w:type="spellStart"/>
            <w:r w:rsidRPr="00910887">
              <w:rPr>
                <w:rFonts w:ascii="Arial" w:hAnsi="Arial" w:cs="Arial"/>
                <w:sz w:val="21"/>
                <w:szCs w:val="21"/>
              </w:rPr>
              <w:t>Orlov</w:t>
            </w:r>
            <w:proofErr w:type="spellEnd"/>
            <w:r w:rsidRPr="00910887">
              <w:rPr>
                <w:rFonts w:ascii="Arial" w:hAnsi="Arial" w:cs="Arial"/>
                <w:sz w:val="21"/>
                <w:szCs w:val="21"/>
              </w:rPr>
              <w:t xml:space="preserve"> – ostuda města, bezdomovci vybrali nosníky pod okny, životu nebezpečno.</w:t>
            </w:r>
          </w:p>
        </w:tc>
        <w:tc>
          <w:tcPr>
            <w:tcW w:w="4606" w:type="dxa"/>
            <w:tcBorders>
              <w:left w:val="none" w:sz="0" w:space="0" w:color="auto"/>
            </w:tcBorders>
            <w:shd w:val="clear" w:color="auto" w:fill="FFC000"/>
          </w:tcPr>
          <w:p w:rsidR="00560643" w:rsidRPr="00910887" w:rsidRDefault="00560643" w:rsidP="007547D4">
            <w:pPr>
              <w:jc w:val="both"/>
              <w:cnfStyle w:val="000000100000"/>
              <w:rPr>
                <w:rFonts w:ascii="Arial" w:hAnsi="Arial" w:cs="Arial"/>
                <w:sz w:val="21"/>
                <w:szCs w:val="21"/>
              </w:rPr>
            </w:pPr>
            <w:r w:rsidRPr="00910887">
              <w:rPr>
                <w:rFonts w:ascii="Arial" w:hAnsi="Arial" w:cs="Arial"/>
                <w:sz w:val="21"/>
                <w:szCs w:val="21"/>
              </w:rPr>
              <w:t xml:space="preserve">Jedná se nejen o </w:t>
            </w:r>
            <w:proofErr w:type="spellStart"/>
            <w:r w:rsidRPr="00910887">
              <w:rPr>
                <w:rFonts w:ascii="Arial" w:hAnsi="Arial" w:cs="Arial"/>
                <w:sz w:val="21"/>
                <w:szCs w:val="21"/>
              </w:rPr>
              <w:t>Orlov</w:t>
            </w:r>
            <w:proofErr w:type="spellEnd"/>
            <w:r w:rsidRPr="00910887">
              <w:rPr>
                <w:rFonts w:ascii="Arial" w:hAnsi="Arial" w:cs="Arial"/>
                <w:sz w:val="21"/>
                <w:szCs w:val="21"/>
              </w:rPr>
              <w:t>. Problém je, že se jedná o soukromé vlastnictví a vlastník na výzvy nereaguje. Řešeno se stavebním úřadem, který by nařídil demolici na náklady města pouze v případě úrazu. Město by následně vymáhalo náklady na demolici po vlastníkovi.</w:t>
            </w:r>
          </w:p>
        </w:tc>
      </w:tr>
      <w:tr w:rsidR="00560643" w:rsidTr="00910887">
        <w:trPr>
          <w:cnfStyle w:val="000000010000"/>
        </w:trPr>
        <w:tc>
          <w:tcPr>
            <w:cnfStyle w:val="001000000000"/>
            <w:tcW w:w="4606" w:type="dxa"/>
            <w:tcBorders>
              <w:right w:val="none" w:sz="0" w:space="0" w:color="auto"/>
            </w:tcBorders>
            <w:shd w:val="clear" w:color="auto" w:fill="C00000"/>
            <w:vAlign w:val="center"/>
          </w:tcPr>
          <w:p w:rsidR="00560643" w:rsidRPr="00560643" w:rsidRDefault="00560643" w:rsidP="009C5842">
            <w:pPr>
              <w:rPr>
                <w:rFonts w:ascii="Arial" w:hAnsi="Arial" w:cs="Arial"/>
                <w:color w:val="FFFFFF" w:themeColor="background1"/>
                <w:sz w:val="21"/>
                <w:szCs w:val="21"/>
              </w:rPr>
            </w:pPr>
            <w:r w:rsidRPr="00560643">
              <w:rPr>
                <w:rFonts w:ascii="Arial" w:hAnsi="Arial" w:cs="Arial"/>
                <w:color w:val="FFFFFF" w:themeColor="background1"/>
                <w:sz w:val="21"/>
                <w:szCs w:val="21"/>
              </w:rPr>
              <w:t>Kdo koordinuje práce ve městě</w:t>
            </w:r>
            <w:r w:rsidR="002148FE">
              <w:rPr>
                <w:rFonts w:ascii="Arial" w:hAnsi="Arial" w:cs="Arial"/>
                <w:color w:val="FFFFFF" w:themeColor="background1"/>
                <w:sz w:val="21"/>
                <w:szCs w:val="21"/>
              </w:rPr>
              <w:t>,</w:t>
            </w:r>
            <w:r w:rsidRPr="00560643">
              <w:rPr>
                <w:rFonts w:ascii="Arial" w:hAnsi="Arial" w:cs="Arial"/>
                <w:color w:val="FFFFFF" w:themeColor="background1"/>
                <w:sz w:val="21"/>
                <w:szCs w:val="21"/>
              </w:rPr>
              <w:t xml:space="preserve"> co týče inženýrských sítí?</w:t>
            </w:r>
          </w:p>
        </w:tc>
        <w:tc>
          <w:tcPr>
            <w:tcW w:w="4606" w:type="dxa"/>
            <w:tcBorders>
              <w:left w:val="none" w:sz="0" w:space="0" w:color="auto"/>
            </w:tcBorders>
            <w:shd w:val="clear" w:color="auto" w:fill="C00000"/>
          </w:tcPr>
          <w:p w:rsidR="00560643" w:rsidRPr="00560643" w:rsidRDefault="00560643" w:rsidP="00560643">
            <w:pPr>
              <w:jc w:val="both"/>
              <w:cnfStyle w:val="000000010000"/>
              <w:rPr>
                <w:rFonts w:ascii="Arial" w:hAnsi="Arial" w:cs="Arial"/>
                <w:color w:val="FFFFFF" w:themeColor="background1"/>
                <w:sz w:val="21"/>
                <w:szCs w:val="21"/>
              </w:rPr>
            </w:pPr>
            <w:r w:rsidRPr="00560643">
              <w:rPr>
                <w:rFonts w:ascii="Arial" w:hAnsi="Arial" w:cs="Arial"/>
                <w:color w:val="FFFFFF" w:themeColor="background1"/>
                <w:sz w:val="21"/>
                <w:szCs w:val="21"/>
              </w:rPr>
              <w:t>Město v rámci svých rekonstrukcí komunikací v předstihu vyzývá jednotlivé vlastníky, aby si své zařízení opravili na své náklady před rekonstrukcí komunikace. Je nutné se obrátit na vlastníky inženýrských sítí. Správci sítí dostávají seznam investic, aby je mohli zařadit do svých plánů.</w:t>
            </w:r>
          </w:p>
        </w:tc>
      </w:tr>
      <w:tr w:rsidR="009C5842" w:rsidTr="00910887">
        <w:trPr>
          <w:cnfStyle w:val="000000100000"/>
        </w:trPr>
        <w:tc>
          <w:tcPr>
            <w:cnfStyle w:val="001000000000"/>
            <w:tcW w:w="4606" w:type="dxa"/>
            <w:tcBorders>
              <w:right w:val="none" w:sz="0" w:space="0" w:color="auto"/>
            </w:tcBorders>
            <w:shd w:val="clear" w:color="auto" w:fill="FFC000"/>
            <w:vAlign w:val="center"/>
          </w:tcPr>
          <w:p w:rsidR="009C5842" w:rsidRPr="00910887" w:rsidRDefault="009C5842" w:rsidP="009C5842">
            <w:pPr>
              <w:rPr>
                <w:rFonts w:ascii="Arial" w:hAnsi="Arial" w:cs="Arial"/>
                <w:sz w:val="21"/>
                <w:szCs w:val="21"/>
              </w:rPr>
            </w:pPr>
            <w:r w:rsidRPr="00910887">
              <w:rPr>
                <w:rFonts w:ascii="Arial" w:hAnsi="Arial" w:cs="Arial"/>
                <w:sz w:val="21"/>
                <w:szCs w:val="21"/>
              </w:rPr>
              <w:t>Křižovatka u Orlova nemá vyřešeny přechody. Je potřeba vyřešit.</w:t>
            </w:r>
          </w:p>
        </w:tc>
        <w:tc>
          <w:tcPr>
            <w:tcW w:w="4606" w:type="dxa"/>
            <w:tcBorders>
              <w:left w:val="none" w:sz="0" w:space="0" w:color="auto"/>
            </w:tcBorders>
            <w:shd w:val="clear" w:color="auto" w:fill="FFC000"/>
          </w:tcPr>
          <w:p w:rsidR="009C5842" w:rsidRPr="00910887" w:rsidRDefault="009C5842" w:rsidP="009C5842">
            <w:pPr>
              <w:jc w:val="both"/>
              <w:cnfStyle w:val="000000100000"/>
              <w:rPr>
                <w:rFonts w:ascii="Arial" w:hAnsi="Arial" w:cs="Arial"/>
                <w:sz w:val="21"/>
                <w:szCs w:val="21"/>
              </w:rPr>
            </w:pPr>
            <w:r w:rsidRPr="00910887">
              <w:rPr>
                <w:rFonts w:ascii="Arial" w:hAnsi="Arial" w:cs="Arial"/>
                <w:sz w:val="21"/>
                <w:szCs w:val="21"/>
              </w:rPr>
              <w:t>Přechody byly řešeny s Dopravním inspektorátem. Přechody nebyly schváleny a odsouhlaseny. Město poskytne JUDr. Němcovi komunikaci mezi městem a policií.</w:t>
            </w:r>
          </w:p>
        </w:tc>
      </w:tr>
    </w:tbl>
    <w:p w:rsidR="00017455" w:rsidRDefault="00017455"/>
    <w:sectPr w:rsidR="00017455" w:rsidSect="00017455">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652" w:rsidRDefault="008B1652" w:rsidP="007547D4">
      <w:pPr>
        <w:spacing w:after="0" w:line="240" w:lineRule="auto"/>
      </w:pPr>
      <w:r>
        <w:separator/>
      </w:r>
    </w:p>
  </w:endnote>
  <w:endnote w:type="continuationSeparator" w:id="0">
    <w:p w:rsidR="008B1652" w:rsidRDefault="008B1652" w:rsidP="007547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652" w:rsidRDefault="008B1652" w:rsidP="007547D4">
      <w:pPr>
        <w:spacing w:after="0" w:line="240" w:lineRule="auto"/>
      </w:pPr>
      <w:r>
        <w:separator/>
      </w:r>
    </w:p>
  </w:footnote>
  <w:footnote w:type="continuationSeparator" w:id="0">
    <w:p w:rsidR="008B1652" w:rsidRDefault="008B1652" w:rsidP="007547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652" w:rsidRDefault="008B1652" w:rsidP="007547D4">
    <w:pPr>
      <w:pStyle w:val="Zhlav"/>
      <w:jc w:val="center"/>
    </w:pPr>
    <w:r>
      <w:rPr>
        <w:noProof/>
        <w:lang w:eastAsia="cs-CZ"/>
      </w:rPr>
      <w:drawing>
        <wp:anchor distT="0" distB="0" distL="114300" distR="114300" simplePos="0" relativeHeight="251658240" behindDoc="0" locked="0" layoutInCell="1" allowOverlap="1">
          <wp:simplePos x="0" y="0"/>
          <wp:positionH relativeFrom="column">
            <wp:posOffset>-27305</wp:posOffset>
          </wp:positionH>
          <wp:positionV relativeFrom="paragraph">
            <wp:posOffset>-165100</wp:posOffset>
          </wp:positionV>
          <wp:extent cx="653415" cy="517525"/>
          <wp:effectExtent l="19050" t="0" r="0" b="0"/>
          <wp:wrapSquare wrapText="bothSides"/>
          <wp:docPr id="1" name="Obrázek 0" descr="logo_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mall.gif"/>
                  <pic:cNvPicPr/>
                </pic:nvPicPr>
                <pic:blipFill>
                  <a:blip r:embed="rId1"/>
                  <a:stretch>
                    <a:fillRect/>
                  </a:stretch>
                </pic:blipFill>
                <pic:spPr>
                  <a:xfrm>
                    <a:off x="0" y="0"/>
                    <a:ext cx="653415" cy="517525"/>
                  </a:xfrm>
                  <a:prstGeom prst="rect">
                    <a:avLst/>
                  </a:prstGeom>
                </pic:spPr>
              </pic:pic>
            </a:graphicData>
          </a:graphic>
        </wp:anchor>
      </w:drawing>
    </w:r>
    <w:r>
      <w:t>DISKUTOVANÉ PROBLÉMY A NÁSLEDNÉ REAKCE ZE STRANY VEDENÍ MĚSTA</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rsids>
    <w:rsidRoot w:val="00CF014F"/>
    <w:rsid w:val="00017455"/>
    <w:rsid w:val="00036852"/>
    <w:rsid w:val="00073F13"/>
    <w:rsid w:val="00075F81"/>
    <w:rsid w:val="00090DF0"/>
    <w:rsid w:val="000D114C"/>
    <w:rsid w:val="00157E5C"/>
    <w:rsid w:val="002148FE"/>
    <w:rsid w:val="002E4E75"/>
    <w:rsid w:val="003074B3"/>
    <w:rsid w:val="00357A10"/>
    <w:rsid w:val="0044529E"/>
    <w:rsid w:val="004D07BF"/>
    <w:rsid w:val="00560643"/>
    <w:rsid w:val="00727186"/>
    <w:rsid w:val="007547D4"/>
    <w:rsid w:val="00793915"/>
    <w:rsid w:val="008B1652"/>
    <w:rsid w:val="00910887"/>
    <w:rsid w:val="009C5842"/>
    <w:rsid w:val="009D3A0E"/>
    <w:rsid w:val="00B1128E"/>
    <w:rsid w:val="00B40DBC"/>
    <w:rsid w:val="00B85605"/>
    <w:rsid w:val="00BD59B0"/>
    <w:rsid w:val="00C007FE"/>
    <w:rsid w:val="00CB3304"/>
    <w:rsid w:val="00CF014F"/>
    <w:rsid w:val="00DC0867"/>
    <w:rsid w:val="00E1733F"/>
    <w:rsid w:val="00E66136"/>
    <w:rsid w:val="00E71DF9"/>
    <w:rsid w:val="00E81F6B"/>
    <w:rsid w:val="00F217E7"/>
    <w:rsid w:val="00F405E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F014F"/>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CF01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vtlseznamzvraznn2">
    <w:name w:val="Light List Accent 2"/>
    <w:basedOn w:val="Normlntabulka"/>
    <w:uiPriority w:val="61"/>
    <w:rsid w:val="00CF014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Stednstnovn1zvraznn2">
    <w:name w:val="Medium Shading 1 Accent 2"/>
    <w:basedOn w:val="Normlntabulka"/>
    <w:uiPriority w:val="63"/>
    <w:rsid w:val="00CF014F"/>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Zhlav">
    <w:name w:val="header"/>
    <w:basedOn w:val="Normln"/>
    <w:link w:val="ZhlavChar"/>
    <w:uiPriority w:val="99"/>
    <w:semiHidden/>
    <w:unhideWhenUsed/>
    <w:rsid w:val="007547D4"/>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7547D4"/>
  </w:style>
  <w:style w:type="paragraph" w:styleId="Zpat">
    <w:name w:val="footer"/>
    <w:basedOn w:val="Normln"/>
    <w:link w:val="ZpatChar"/>
    <w:uiPriority w:val="99"/>
    <w:semiHidden/>
    <w:unhideWhenUsed/>
    <w:rsid w:val="007547D4"/>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7547D4"/>
  </w:style>
  <w:style w:type="paragraph" w:styleId="Textbubliny">
    <w:name w:val="Balloon Text"/>
    <w:basedOn w:val="Normln"/>
    <w:link w:val="TextbublinyChar"/>
    <w:uiPriority w:val="99"/>
    <w:semiHidden/>
    <w:unhideWhenUsed/>
    <w:rsid w:val="007547D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547D4"/>
    <w:rPr>
      <w:rFonts w:ascii="Tahoma" w:hAnsi="Tahoma" w:cs="Tahoma"/>
      <w:sz w:val="16"/>
      <w:szCs w:val="16"/>
    </w:rPr>
  </w:style>
  <w:style w:type="character" w:styleId="Odkaznakoment">
    <w:name w:val="annotation reference"/>
    <w:basedOn w:val="Standardnpsmoodstavce"/>
    <w:uiPriority w:val="99"/>
    <w:semiHidden/>
    <w:unhideWhenUsed/>
    <w:rsid w:val="008B1652"/>
    <w:rPr>
      <w:sz w:val="16"/>
      <w:szCs w:val="16"/>
    </w:rPr>
  </w:style>
  <w:style w:type="paragraph" w:styleId="Textkomente">
    <w:name w:val="annotation text"/>
    <w:basedOn w:val="Normln"/>
    <w:link w:val="TextkomenteChar"/>
    <w:uiPriority w:val="99"/>
    <w:semiHidden/>
    <w:unhideWhenUsed/>
    <w:rsid w:val="008B1652"/>
    <w:pPr>
      <w:spacing w:line="240" w:lineRule="auto"/>
    </w:pPr>
    <w:rPr>
      <w:sz w:val="20"/>
      <w:szCs w:val="20"/>
    </w:rPr>
  </w:style>
  <w:style w:type="character" w:customStyle="1" w:styleId="TextkomenteChar">
    <w:name w:val="Text komentáře Char"/>
    <w:basedOn w:val="Standardnpsmoodstavce"/>
    <w:link w:val="Textkomente"/>
    <w:uiPriority w:val="99"/>
    <w:semiHidden/>
    <w:rsid w:val="008B1652"/>
    <w:rPr>
      <w:sz w:val="20"/>
      <w:szCs w:val="20"/>
    </w:rPr>
  </w:style>
  <w:style w:type="paragraph" w:styleId="Pedmtkomente">
    <w:name w:val="annotation subject"/>
    <w:basedOn w:val="Textkomente"/>
    <w:next w:val="Textkomente"/>
    <w:link w:val="PedmtkomenteChar"/>
    <w:uiPriority w:val="99"/>
    <w:semiHidden/>
    <w:unhideWhenUsed/>
    <w:rsid w:val="008B1652"/>
    <w:rPr>
      <w:b/>
      <w:bCs/>
    </w:rPr>
  </w:style>
  <w:style w:type="character" w:customStyle="1" w:styleId="PedmtkomenteChar">
    <w:name w:val="Předmět komentáře Char"/>
    <w:basedOn w:val="TextkomenteChar"/>
    <w:link w:val="Pedmtkomente"/>
    <w:uiPriority w:val="99"/>
    <w:semiHidden/>
    <w:rsid w:val="008B165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1576</Words>
  <Characters>9305</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Magistrát města Karlovy Vary</Company>
  <LinksUpToDate>false</LinksUpToDate>
  <CharactersWithSpaces>10860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weissová</dc:creator>
  <cp:keywords/>
  <dc:description/>
  <cp:lastModifiedBy>weissová</cp:lastModifiedBy>
  <cp:revision>5</cp:revision>
  <cp:lastPrinted>2012-07-04T06:59:00Z</cp:lastPrinted>
  <dcterms:created xsi:type="dcterms:W3CDTF">2012-07-02T06:28:00Z</dcterms:created>
  <dcterms:modified xsi:type="dcterms:W3CDTF">2012-07-04T06:59:00Z</dcterms:modified>
</cp:coreProperties>
</file>