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CD" w:rsidRDefault="00A40FB6" w:rsidP="00F456CD">
      <w:pPr>
        <w:pStyle w:val="Nzev"/>
      </w:pPr>
      <w:r w:rsidRPr="00957DD6">
        <w:t xml:space="preserve">Obecně závazná </w:t>
      </w:r>
      <w:r w:rsidR="00AF2287">
        <w:t>vyhláška města Karlovy Vary č. 5</w:t>
      </w:r>
      <w:r w:rsidRPr="00957DD6">
        <w:t>/2009</w:t>
      </w:r>
      <w:r w:rsidR="00557E1F" w:rsidRPr="00957DD6">
        <w:t xml:space="preserve"> </w:t>
      </w:r>
    </w:p>
    <w:p w:rsidR="00A40FB6" w:rsidRPr="00957DD6" w:rsidRDefault="00F456CD" w:rsidP="00F456CD">
      <w:pPr>
        <w:pStyle w:val="Nzev2"/>
        <w:rPr>
          <w:szCs w:val="22"/>
        </w:rPr>
      </w:pPr>
      <w:r>
        <w:t>o ochraně nočního klidu a regulaci hlučných činností</w:t>
      </w:r>
    </w:p>
    <w:p w:rsidR="00A40FB6" w:rsidRPr="00F456CD" w:rsidRDefault="00A40FB6" w:rsidP="00F456CD">
      <w:pPr>
        <w:rPr>
          <w:sz w:val="22"/>
          <w:szCs w:val="22"/>
        </w:rPr>
      </w:pPr>
      <w:r w:rsidRPr="00F456CD">
        <w:rPr>
          <w:sz w:val="22"/>
        </w:rPr>
        <w:t xml:space="preserve">Zastupitelstvo města Karlovy Vary se na svém zasedání dne </w:t>
      </w:r>
      <w:r w:rsidR="00AF2287">
        <w:rPr>
          <w:sz w:val="22"/>
        </w:rPr>
        <w:t>15.9.</w:t>
      </w:r>
      <w:r w:rsidRPr="00F456CD">
        <w:rPr>
          <w:sz w:val="22"/>
        </w:rPr>
        <w:t xml:space="preserve"> 2009 usneslo vydat na základě § 10 písm. a) </w:t>
      </w:r>
      <w:r w:rsidR="00903A4E" w:rsidRPr="00F456CD">
        <w:rPr>
          <w:rFonts w:eastAsiaTheme="minorHAnsi"/>
          <w:sz w:val="22"/>
        </w:rPr>
        <w:t>a § 84 odst. 2 písm. h) zákona č. 128/2000 Sb.,</w:t>
      </w:r>
      <w:r w:rsidR="00F456CD" w:rsidRPr="00F456CD">
        <w:rPr>
          <w:rFonts w:eastAsiaTheme="minorHAnsi"/>
          <w:sz w:val="22"/>
        </w:rPr>
        <w:t xml:space="preserve"> </w:t>
      </w:r>
      <w:r w:rsidR="00903A4E" w:rsidRPr="00F456CD">
        <w:rPr>
          <w:rFonts w:eastAsiaTheme="minorHAnsi"/>
          <w:sz w:val="22"/>
        </w:rPr>
        <w:t>o obcích (obecní zřízení), ve znění pozdějších předpisů</w:t>
      </w:r>
      <w:r w:rsidRPr="00F456CD">
        <w:rPr>
          <w:sz w:val="22"/>
        </w:rPr>
        <w:t>, tuto obecně závaznou vyhlášku</w:t>
      </w:r>
      <w:r w:rsidRPr="00F456CD">
        <w:rPr>
          <w:sz w:val="22"/>
          <w:szCs w:val="22"/>
        </w:rPr>
        <w:t>:</w:t>
      </w:r>
    </w:p>
    <w:p w:rsidR="00A40FB6" w:rsidRPr="00957DD6" w:rsidRDefault="00A40FB6" w:rsidP="00F456CD">
      <w:pPr>
        <w:pStyle w:val="Nadpis1"/>
      </w:pPr>
      <w:r w:rsidRPr="00957DD6">
        <w:t>Úvodní ustanovení</w:t>
      </w:r>
    </w:p>
    <w:p w:rsidR="00D962C2" w:rsidRDefault="00A40FB6" w:rsidP="00D962C2">
      <w:pPr>
        <w:pStyle w:val="Odstavec"/>
      </w:pPr>
      <w:r w:rsidRPr="00957DD6">
        <w:t>Touto obecně závaznou vyhláškou se podle zákona č. 128/2000 Sb., o obcích (obecní zřízení), ve znění pozdějších předpisů, regulují činnosti narušující veřejný pořádek hlukem na území města Karlovy Vary.</w:t>
      </w:r>
    </w:p>
    <w:p w:rsidR="00D962C2" w:rsidRPr="00D962C2" w:rsidRDefault="00903A4E" w:rsidP="00D962C2">
      <w:pPr>
        <w:pStyle w:val="Odstavec"/>
      </w:pPr>
      <w:r w:rsidRPr="00D962C2">
        <w:rPr>
          <w:rFonts w:eastAsiaTheme="minorHAnsi"/>
          <w:lang w:eastAsia="en-US"/>
        </w:rPr>
        <w:t>Činností, která by mohla narušit veřejný pořádek v obci, je</w:t>
      </w:r>
      <w:r w:rsidR="003B3201">
        <w:rPr>
          <w:rFonts w:eastAsiaTheme="minorHAnsi"/>
          <w:lang w:eastAsia="en-US"/>
        </w:rPr>
        <w:t xml:space="preserve"> zejména</w:t>
      </w:r>
      <w:r w:rsidRPr="00D962C2">
        <w:rPr>
          <w:rFonts w:eastAsiaTheme="minorHAnsi"/>
          <w:lang w:eastAsia="en-US"/>
        </w:rPr>
        <w:t>:</w:t>
      </w:r>
    </w:p>
    <w:p w:rsidR="00D962C2" w:rsidRPr="00D962C2" w:rsidRDefault="00903A4E" w:rsidP="00D962C2">
      <w:pPr>
        <w:pStyle w:val="Odstavec"/>
        <w:numPr>
          <w:ilvl w:val="1"/>
          <w:numId w:val="7"/>
        </w:numPr>
      </w:pPr>
      <w:r w:rsidRPr="00D962C2">
        <w:rPr>
          <w:rFonts w:ascii="TimesNewRomanPSMT" w:eastAsiaTheme="minorHAnsi" w:hAnsi="TimesNewRomanPSMT" w:cs="TimesNewRomanPSMT"/>
          <w:lang w:eastAsia="en-US"/>
        </w:rPr>
        <w:t>rušení nočního klidu,</w:t>
      </w:r>
    </w:p>
    <w:p w:rsidR="00903A4E" w:rsidRPr="00D962C2" w:rsidRDefault="00903A4E" w:rsidP="00D962C2">
      <w:pPr>
        <w:pStyle w:val="Odstavec"/>
        <w:numPr>
          <w:ilvl w:val="1"/>
          <w:numId w:val="7"/>
        </w:numPr>
      </w:pPr>
      <w:r w:rsidRPr="00D962C2">
        <w:rPr>
          <w:rFonts w:ascii="TimesNewRomanPSMT" w:eastAsiaTheme="minorHAnsi" w:hAnsi="TimesNewRomanPSMT" w:cs="TimesNewRomanPSMT"/>
          <w:lang w:eastAsia="en-US"/>
        </w:rPr>
        <w:t>používání hlučných strojů a zařízení v</w:t>
      </w:r>
      <w:r w:rsidR="00A43FA3">
        <w:rPr>
          <w:rFonts w:ascii="TimesNewRomanPSMT" w:eastAsiaTheme="minorHAnsi" w:hAnsi="TimesNewRomanPSMT" w:cs="TimesNewRomanPSMT"/>
          <w:lang w:eastAsia="en-US"/>
        </w:rPr>
        <w:t> době dle článku 3, odst. 1 této vyhlášky.</w:t>
      </w:r>
      <w:r w:rsidR="00C03BBD" w:rsidRPr="00C03BBD">
        <w:rPr>
          <w:rFonts w:ascii="TimesNewRomanPSMT" w:eastAsiaTheme="minorHAnsi" w:hAnsi="TimesNewRomanPSMT" w:cs="TimesNewRomanPSMT"/>
          <w:color w:val="FF0000"/>
          <w:lang w:eastAsia="en-US"/>
        </w:rPr>
        <w:t>.</w:t>
      </w:r>
    </w:p>
    <w:p w:rsidR="00A40FB6" w:rsidRPr="00957DD6" w:rsidRDefault="00A40FB6" w:rsidP="00D962C2">
      <w:pPr>
        <w:pStyle w:val="Nadpis1"/>
      </w:pPr>
      <w:r w:rsidRPr="00957DD6">
        <w:t>Noční klid</w:t>
      </w:r>
    </w:p>
    <w:p w:rsidR="00D962C2" w:rsidRDefault="001A3E42" w:rsidP="00D962C2">
      <w:pPr>
        <w:pStyle w:val="Odstavec"/>
        <w:numPr>
          <w:ilvl w:val="0"/>
          <w:numId w:val="12"/>
        </w:numPr>
        <w:ind w:left="567" w:hanging="567"/>
      </w:pPr>
      <w:r w:rsidRPr="00957DD6">
        <w:t>V pracovních dnech</w:t>
      </w:r>
      <w:r w:rsidR="00250798">
        <w:t>, v</w:t>
      </w:r>
      <w:r w:rsidRPr="00957DD6">
        <w:t xml:space="preserve"> nedělích a </w:t>
      </w:r>
      <w:r w:rsidR="00250798">
        <w:t xml:space="preserve">ve </w:t>
      </w:r>
      <w:r w:rsidRPr="00957DD6">
        <w:t xml:space="preserve">státem uznaných dnech pracovního klidu je noční klid stanoven </w:t>
      </w:r>
      <w:r w:rsidR="00A40FB6" w:rsidRPr="00957DD6">
        <w:t xml:space="preserve">na dobu </w:t>
      </w:r>
      <w:r w:rsidR="00AA3C8D" w:rsidRPr="00957DD6">
        <w:t>od</w:t>
      </w:r>
      <w:r w:rsidR="00A40FB6" w:rsidRPr="00957DD6">
        <w:t xml:space="preserve"> 22:00 </w:t>
      </w:r>
      <w:r w:rsidR="00AA3C8D" w:rsidRPr="00957DD6">
        <w:t xml:space="preserve">do </w:t>
      </w:r>
      <w:r w:rsidR="00A40FB6" w:rsidRPr="00957DD6">
        <w:t>6:00 hodin.</w:t>
      </w:r>
    </w:p>
    <w:p w:rsidR="00234116" w:rsidRDefault="001A3E42" w:rsidP="00234116">
      <w:pPr>
        <w:pStyle w:val="Odstavec"/>
        <w:numPr>
          <w:ilvl w:val="0"/>
          <w:numId w:val="12"/>
        </w:numPr>
        <w:ind w:left="567" w:hanging="567"/>
      </w:pPr>
      <w:r w:rsidRPr="00D962C2">
        <w:t>V</w:t>
      </w:r>
      <w:r w:rsidR="001D7395">
        <w:t xml:space="preserve"> noci ze </w:t>
      </w:r>
      <w:r w:rsidRPr="00D962C2">
        <w:t>sobot</w:t>
      </w:r>
      <w:r w:rsidR="001D7395">
        <w:t>y na neděli</w:t>
      </w:r>
      <w:r w:rsidRPr="00D962C2">
        <w:t xml:space="preserve"> je noční klid stanoven</w:t>
      </w:r>
      <w:r w:rsidR="00234116">
        <w:t xml:space="preserve"> na dobu od </w:t>
      </w:r>
      <w:r w:rsidR="001D7395">
        <w:t>00</w:t>
      </w:r>
      <w:r w:rsidR="00234116">
        <w:t>:00 do 6:00 hodin.</w:t>
      </w:r>
    </w:p>
    <w:p w:rsidR="00234116" w:rsidRPr="0018011F" w:rsidRDefault="00234116" w:rsidP="00234116">
      <w:pPr>
        <w:pStyle w:val="Odstavec"/>
        <w:numPr>
          <w:ilvl w:val="0"/>
          <w:numId w:val="12"/>
        </w:numPr>
        <w:ind w:left="567" w:hanging="567"/>
      </w:pPr>
      <w:r w:rsidRPr="00D962C2">
        <w:t xml:space="preserve">V době nočního klidu je každý povinen </w:t>
      </w:r>
      <w:r w:rsidRPr="00234116">
        <w:rPr>
          <w:rFonts w:ascii="TimesNewRomanPSMT" w:eastAsiaTheme="minorHAnsi" w:hAnsi="TimesNewRomanPSMT" w:cs="TimesNewRomanPSMT"/>
          <w:lang w:eastAsia="en-US"/>
        </w:rPr>
        <w:t>zachovat</w:t>
      </w:r>
      <w:r>
        <w:t xml:space="preserve"> </w:t>
      </w:r>
      <w:r w:rsidRPr="00234116">
        <w:rPr>
          <w:rFonts w:ascii="TimesNewRomanPSMT" w:eastAsiaTheme="minorHAnsi" w:hAnsi="TimesNewRomanPSMT" w:cs="TimesNewRomanPSMT"/>
          <w:lang w:eastAsia="en-US"/>
        </w:rPr>
        <w:t>klid a omezit hlučné projevy</w:t>
      </w:r>
      <w:r w:rsidR="003B3201">
        <w:rPr>
          <w:rFonts w:ascii="TimesNewRomanPSMT" w:eastAsiaTheme="minorHAnsi" w:hAnsi="TimesNewRomanPSMT" w:cs="TimesNewRomanPSMT"/>
          <w:lang w:eastAsia="en-US"/>
        </w:rPr>
        <w:t xml:space="preserve">, jakož i zdržet se činností narušujících veřejných pořádek dle ustanovení článku </w:t>
      </w:r>
      <w:r w:rsidR="00C03BBD" w:rsidRPr="00C03BBD">
        <w:rPr>
          <w:rFonts w:eastAsiaTheme="minorHAnsi"/>
        </w:rPr>
        <w:t>1 odstavec 2. této vyhlášky.</w:t>
      </w:r>
    </w:p>
    <w:p w:rsidR="00903A4E" w:rsidRPr="00D962C2" w:rsidRDefault="00903A4E" w:rsidP="00D962C2">
      <w:pPr>
        <w:pStyle w:val="Odstavec"/>
        <w:numPr>
          <w:ilvl w:val="0"/>
          <w:numId w:val="12"/>
        </w:numPr>
        <w:ind w:left="567" w:hanging="567"/>
      </w:pPr>
      <w:r w:rsidRPr="00D962C2">
        <w:t>Organizátoři veřejných společenských a sportovních akcí konaných na venkovním prostranství jsou povinni tyto ukončit nejpozději do začátku nočního klidu.</w:t>
      </w:r>
    </w:p>
    <w:p w:rsidR="00903A4E" w:rsidRPr="00957DD6" w:rsidRDefault="00234116" w:rsidP="00D962C2">
      <w:pPr>
        <w:pStyle w:val="Nadpis1"/>
      </w:pPr>
      <w:r>
        <w:t>Hlučné činnosti</w:t>
      </w:r>
    </w:p>
    <w:p w:rsidR="00AA3C8D" w:rsidRPr="00D962C2" w:rsidRDefault="00AA3C8D" w:rsidP="00D962C2">
      <w:pPr>
        <w:pStyle w:val="Odstavec"/>
        <w:numPr>
          <w:ilvl w:val="0"/>
          <w:numId w:val="13"/>
        </w:numPr>
        <w:ind w:left="567" w:hanging="567"/>
      </w:pPr>
      <w:r w:rsidRPr="00D962C2">
        <w:t xml:space="preserve">Každý je povinen zdržet se o nedělích a státem uznaných dnech pracovního klidu v době od </w:t>
      </w:r>
      <w:r w:rsidR="00E40730">
        <w:t>06:00 do 08:00 a od 12</w:t>
      </w:r>
      <w:r w:rsidRPr="00D962C2">
        <w:t xml:space="preserve">:00 do </w:t>
      </w:r>
      <w:r w:rsidR="00E40730">
        <w:t>22</w:t>
      </w:r>
      <w:r w:rsidRPr="00D962C2">
        <w:t>:00 hodin</w:t>
      </w:r>
      <w:r w:rsidR="00D962C2">
        <w:t>,</w:t>
      </w:r>
      <w:r w:rsidRPr="00D962C2">
        <w:t xml:space="preserve"> veškerých prací spojených s užíváním zařízení a přístrojů způsobujících hluk, např. sekaček na trávu, cirkulárek, motorových pil, </w:t>
      </w:r>
      <w:r w:rsidR="00250798" w:rsidRPr="00D962C2">
        <w:t>bouracích kladiv</w:t>
      </w:r>
      <w:r w:rsidR="00C260E0">
        <w:t>, apod.</w:t>
      </w:r>
      <w:r w:rsidRPr="00D962C2">
        <w:t>.</w:t>
      </w:r>
    </w:p>
    <w:p w:rsidR="00AA3C8D" w:rsidRPr="00957DD6" w:rsidRDefault="00AA3C8D" w:rsidP="00D962C2">
      <w:pPr>
        <w:pStyle w:val="Nadpis1"/>
      </w:pPr>
      <w:r w:rsidRPr="00957DD6">
        <w:t>Sankční ustanovení</w:t>
      </w:r>
    </w:p>
    <w:p w:rsidR="00A40FB6" w:rsidRDefault="00AA3C8D" w:rsidP="00D962C2">
      <w:pPr>
        <w:pStyle w:val="Odstavec"/>
        <w:numPr>
          <w:ilvl w:val="0"/>
          <w:numId w:val="14"/>
        </w:numPr>
        <w:ind w:left="567" w:hanging="567"/>
      </w:pPr>
      <w:r w:rsidRPr="00957DD6">
        <w:t>Porušení povinností stanovených touto obecně závaznou vyhláškou lze postihovat podle zvláštních předpisů</w:t>
      </w:r>
      <w:r w:rsidR="00D962C2">
        <w:rPr>
          <w:rStyle w:val="Znakapoznpodarou"/>
        </w:rPr>
        <w:footnoteReference w:id="2"/>
      </w:r>
      <w:r w:rsidRPr="00957DD6">
        <w:t>.</w:t>
      </w:r>
    </w:p>
    <w:p w:rsidR="00C260E0" w:rsidRPr="00957DD6" w:rsidRDefault="00C260E0" w:rsidP="00D962C2">
      <w:pPr>
        <w:pStyle w:val="Odstavec"/>
        <w:numPr>
          <w:ilvl w:val="0"/>
          <w:numId w:val="14"/>
        </w:numPr>
        <w:ind w:left="567" w:hanging="567"/>
      </w:pPr>
      <w:r>
        <w:t xml:space="preserve">Porušení </w:t>
      </w:r>
      <w:r w:rsidRPr="00957DD6">
        <w:t>povinností stanovených touto obecně závaznou vyhláškou</w:t>
      </w:r>
      <w:r>
        <w:t xml:space="preserve"> jsou oprávněni kontrolovat zaměstnanci města</w:t>
      </w:r>
      <w:r w:rsidR="003B3201">
        <w:t xml:space="preserve"> Karlovy Vary</w:t>
      </w:r>
      <w:r>
        <w:t xml:space="preserve">, zařazení do Magistrátu města Karlovy Vary a </w:t>
      </w:r>
      <w:r w:rsidR="00F47D4A">
        <w:t xml:space="preserve">strážníci </w:t>
      </w:r>
      <w:r>
        <w:t>Městsk</w:t>
      </w:r>
      <w:r w:rsidR="00F47D4A">
        <w:t>é</w:t>
      </w:r>
      <w:r>
        <w:t xml:space="preserve"> policie Karlovy Vary.</w:t>
      </w:r>
    </w:p>
    <w:p w:rsidR="00903A4E" w:rsidRPr="00957DD6" w:rsidRDefault="00903A4E" w:rsidP="00D962C2">
      <w:pPr>
        <w:pStyle w:val="Nadpis1"/>
      </w:pPr>
      <w:r w:rsidRPr="00957DD6">
        <w:t xml:space="preserve">Závěrečná ustanovení </w:t>
      </w:r>
    </w:p>
    <w:p w:rsidR="00903A4E" w:rsidRPr="00C260E0" w:rsidRDefault="00903A4E" w:rsidP="00D962C2">
      <w:pPr>
        <w:pStyle w:val="Odstavec"/>
        <w:numPr>
          <w:ilvl w:val="0"/>
          <w:numId w:val="0"/>
        </w:numPr>
        <w:ind w:left="567"/>
      </w:pPr>
      <w:r w:rsidRPr="00C260E0">
        <w:t xml:space="preserve">Tato obecně závazná vyhláška nabývá účinnosti dne </w:t>
      </w:r>
      <w:r w:rsidR="00AF2287">
        <w:t>14.10. 2009</w:t>
      </w:r>
      <w:r w:rsidRPr="00C260E0">
        <w:t>.</w:t>
      </w:r>
    </w:p>
    <w:p w:rsidR="00D962C2" w:rsidRDefault="00D962C2" w:rsidP="00D962C2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234116" w:rsidRPr="00C260E0" w:rsidRDefault="00234116" w:rsidP="00D962C2">
      <w:pPr>
        <w:pStyle w:val="Normlnweb"/>
        <w:spacing w:before="0" w:beforeAutospacing="0" w:after="0" w:afterAutospacing="0"/>
        <w:jc w:val="center"/>
        <w:rPr>
          <w:sz w:val="22"/>
          <w:szCs w:val="22"/>
        </w:rPr>
      </w:pP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  <w:r w:rsidRPr="00C260E0">
        <w:rPr>
          <w:sz w:val="22"/>
          <w:szCs w:val="20"/>
        </w:rPr>
        <w:t> </w:t>
      </w:r>
      <w:r w:rsidRPr="00C260E0">
        <w:rPr>
          <w:rFonts w:cs="Arial"/>
          <w:sz w:val="22"/>
          <w:szCs w:val="20"/>
        </w:rPr>
        <w:t>Primátor Města Karlovy Vary</w:t>
      </w: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  <w:r w:rsidRPr="00C260E0">
        <w:rPr>
          <w:sz w:val="22"/>
          <w:szCs w:val="22"/>
        </w:rPr>
        <w:t>Ing. Werner Hauptmann</w:t>
      </w: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  <w:r w:rsidRPr="00C260E0">
        <w:rPr>
          <w:rFonts w:cs="Arial"/>
          <w:sz w:val="22"/>
          <w:szCs w:val="20"/>
        </w:rPr>
        <w:t>1. náměstek primátora Města Karlovy Vary</w:t>
      </w:r>
    </w:p>
    <w:p w:rsidR="00D962C2" w:rsidRPr="00C260E0" w:rsidRDefault="00D962C2" w:rsidP="00D962C2">
      <w:pPr>
        <w:pStyle w:val="Zkladntext"/>
        <w:spacing w:before="0" w:beforeAutospacing="0" w:after="0" w:afterAutospacing="0"/>
        <w:jc w:val="center"/>
        <w:rPr>
          <w:rFonts w:cs="Arial"/>
          <w:sz w:val="22"/>
          <w:szCs w:val="20"/>
        </w:rPr>
      </w:pPr>
      <w:r w:rsidRPr="00C260E0">
        <w:rPr>
          <w:rFonts w:cs="Arial"/>
          <w:sz w:val="22"/>
          <w:szCs w:val="20"/>
        </w:rPr>
        <w:t>Bc.Tomáš Hybner</w:t>
      </w:r>
    </w:p>
    <w:p w:rsidR="00D962C2" w:rsidRPr="00B34775" w:rsidRDefault="00D962C2" w:rsidP="00D962C2">
      <w:pPr>
        <w:pStyle w:val="Normlnweb"/>
        <w:spacing w:before="0" w:beforeAutospacing="0" w:after="0" w:afterAutospacing="0"/>
        <w:rPr>
          <w:szCs w:val="20"/>
        </w:rPr>
      </w:pPr>
    </w:p>
    <w:p w:rsidR="00D962C2" w:rsidRPr="00FE57BE" w:rsidRDefault="00D962C2" w:rsidP="00D962C2">
      <w:pPr>
        <w:pStyle w:val="Normlnweb"/>
        <w:rPr>
          <w:sz w:val="22"/>
          <w:szCs w:val="22"/>
        </w:rPr>
      </w:pPr>
    </w:p>
    <w:p w:rsidR="00D962C2" w:rsidRPr="00B34775" w:rsidRDefault="00D962C2" w:rsidP="00D962C2">
      <w:pPr>
        <w:rPr>
          <w:rFonts w:cs="Arial"/>
          <w:szCs w:val="20"/>
        </w:rPr>
      </w:pPr>
      <w:r w:rsidRPr="00B34775">
        <w:rPr>
          <w:rFonts w:cs="Arial"/>
          <w:szCs w:val="20"/>
        </w:rPr>
        <w:t xml:space="preserve">Vyvěšeno na úřední desce dne: </w:t>
      </w:r>
      <w:r w:rsidR="00AF2287">
        <w:rPr>
          <w:rFonts w:cs="Arial"/>
          <w:szCs w:val="20"/>
        </w:rPr>
        <w:t>29.9. 2009</w:t>
      </w:r>
    </w:p>
    <w:p w:rsidR="00D962C2" w:rsidRPr="00B34775" w:rsidRDefault="00D962C2" w:rsidP="00D962C2">
      <w:pPr>
        <w:rPr>
          <w:rFonts w:cs="Arial"/>
          <w:szCs w:val="20"/>
        </w:rPr>
      </w:pPr>
      <w:r w:rsidRPr="00B34775">
        <w:rPr>
          <w:rFonts w:cs="Arial"/>
          <w:szCs w:val="20"/>
        </w:rPr>
        <w:t>Sejmuto z úřední desky dne:</w:t>
      </w:r>
      <w:r>
        <w:rPr>
          <w:rFonts w:cs="Arial"/>
          <w:szCs w:val="20"/>
        </w:rPr>
        <w:t xml:space="preserve">    </w:t>
      </w:r>
      <w:r w:rsidR="00AF2287">
        <w:rPr>
          <w:rFonts w:cs="Arial"/>
          <w:szCs w:val="20"/>
        </w:rPr>
        <w:t>13.10. 2009</w:t>
      </w:r>
    </w:p>
    <w:sectPr w:rsidR="00D962C2" w:rsidRPr="00B34775" w:rsidSect="0046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2B" w:rsidRDefault="008E6B2B" w:rsidP="00D962C2">
      <w:pPr>
        <w:spacing w:before="0" w:after="0"/>
      </w:pPr>
      <w:r>
        <w:separator/>
      </w:r>
    </w:p>
  </w:endnote>
  <w:endnote w:type="continuationSeparator" w:id="1">
    <w:p w:rsidR="008E6B2B" w:rsidRDefault="008E6B2B" w:rsidP="00D962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2B" w:rsidRDefault="008E6B2B" w:rsidP="00D962C2">
      <w:pPr>
        <w:spacing w:before="0" w:after="0"/>
      </w:pPr>
      <w:r>
        <w:separator/>
      </w:r>
    </w:p>
  </w:footnote>
  <w:footnote w:type="continuationSeparator" w:id="1">
    <w:p w:rsidR="008E6B2B" w:rsidRDefault="008E6B2B" w:rsidP="00D962C2">
      <w:pPr>
        <w:spacing w:before="0" w:after="0"/>
      </w:pPr>
      <w:r>
        <w:continuationSeparator/>
      </w:r>
    </w:p>
  </w:footnote>
  <w:footnote w:id="2">
    <w:p w:rsidR="00D962C2" w:rsidRDefault="00D96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962C2">
        <w:rPr>
          <w:sz w:val="16"/>
          <w:szCs w:val="22"/>
        </w:rPr>
        <w:t xml:space="preserve">zákon č. 200/1990 Sb., o přestupcích, ve znění pozdějších předpisů, </w:t>
      </w:r>
      <w:r w:rsidR="00C260E0">
        <w:rPr>
          <w:sz w:val="16"/>
          <w:szCs w:val="22"/>
        </w:rPr>
        <w:t>zákon č. 128/2000 Sb. o obcích</w:t>
      </w:r>
      <w:r w:rsidRPr="00D962C2">
        <w:rPr>
          <w:sz w:val="16"/>
          <w:szCs w:val="22"/>
        </w:rPr>
        <w:t>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96"/>
    <w:multiLevelType w:val="hybridMultilevel"/>
    <w:tmpl w:val="C654169A"/>
    <w:lvl w:ilvl="0" w:tplc="8CBEB720">
      <w:start w:val="1"/>
      <w:numFmt w:val="decimal"/>
      <w:pStyle w:val="Odstavec"/>
      <w:lvlText w:val="(%1)"/>
      <w:lvlJc w:val="left"/>
      <w:pPr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0E375B"/>
    <w:multiLevelType w:val="hybridMultilevel"/>
    <w:tmpl w:val="46C428B2"/>
    <w:lvl w:ilvl="0" w:tplc="301E39A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BFF2D12"/>
    <w:multiLevelType w:val="hybridMultilevel"/>
    <w:tmpl w:val="A3B600CA"/>
    <w:lvl w:ilvl="0" w:tplc="C292DE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918"/>
    <w:multiLevelType w:val="hybridMultilevel"/>
    <w:tmpl w:val="0F1AB120"/>
    <w:lvl w:ilvl="0" w:tplc="9EE681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2FA0"/>
    <w:multiLevelType w:val="hybridMultilevel"/>
    <w:tmpl w:val="9F38D7A6"/>
    <w:lvl w:ilvl="0" w:tplc="D82A43C0">
      <w:start w:val="1"/>
      <w:numFmt w:val="decimal"/>
      <w:lvlText w:val="(%1)"/>
      <w:lvlJc w:val="left"/>
      <w:pPr>
        <w:ind w:left="71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F8441FD"/>
    <w:multiLevelType w:val="hybridMultilevel"/>
    <w:tmpl w:val="88BE45B8"/>
    <w:lvl w:ilvl="0" w:tplc="301E3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7377B"/>
    <w:multiLevelType w:val="hybridMultilevel"/>
    <w:tmpl w:val="5BB6ED80"/>
    <w:lvl w:ilvl="0" w:tplc="301E39A4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5C311F65"/>
    <w:multiLevelType w:val="hybridMultilevel"/>
    <w:tmpl w:val="F9CCC69E"/>
    <w:lvl w:ilvl="0" w:tplc="301E39A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EB354B9"/>
    <w:multiLevelType w:val="hybridMultilevel"/>
    <w:tmpl w:val="0C38FA8A"/>
    <w:lvl w:ilvl="0" w:tplc="301E39A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2F236BF"/>
    <w:multiLevelType w:val="hybridMultilevel"/>
    <w:tmpl w:val="B7EC8730"/>
    <w:lvl w:ilvl="0" w:tplc="301E39A4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D8015C0"/>
    <w:multiLevelType w:val="multilevel"/>
    <w:tmpl w:val="8B966682"/>
    <w:lvl w:ilvl="0">
      <w:start w:val="1"/>
      <w:numFmt w:val="decimal"/>
      <w:pStyle w:val="Nadpis1"/>
      <w:lvlText w:val="Čl. %1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FB6"/>
    <w:rsid w:val="00010EEE"/>
    <w:rsid w:val="00021832"/>
    <w:rsid w:val="00047135"/>
    <w:rsid w:val="0018011F"/>
    <w:rsid w:val="001A3E42"/>
    <w:rsid w:val="001D7395"/>
    <w:rsid w:val="002153EB"/>
    <w:rsid w:val="00234116"/>
    <w:rsid w:val="00250798"/>
    <w:rsid w:val="003636A7"/>
    <w:rsid w:val="003B3201"/>
    <w:rsid w:val="003C2860"/>
    <w:rsid w:val="004D2647"/>
    <w:rsid w:val="00557E1F"/>
    <w:rsid w:val="005930B1"/>
    <w:rsid w:val="005C329E"/>
    <w:rsid w:val="00653EEE"/>
    <w:rsid w:val="00705CC5"/>
    <w:rsid w:val="00721697"/>
    <w:rsid w:val="008150A2"/>
    <w:rsid w:val="00857D5E"/>
    <w:rsid w:val="008777AC"/>
    <w:rsid w:val="008E6B2B"/>
    <w:rsid w:val="00903A4E"/>
    <w:rsid w:val="00904E52"/>
    <w:rsid w:val="009336B9"/>
    <w:rsid w:val="00957DD6"/>
    <w:rsid w:val="009B43C5"/>
    <w:rsid w:val="009C33FD"/>
    <w:rsid w:val="00A40FB6"/>
    <w:rsid w:val="00A43FA3"/>
    <w:rsid w:val="00A60860"/>
    <w:rsid w:val="00A74136"/>
    <w:rsid w:val="00A94882"/>
    <w:rsid w:val="00AA3C8D"/>
    <w:rsid w:val="00AF2287"/>
    <w:rsid w:val="00B32DCC"/>
    <w:rsid w:val="00C03BBD"/>
    <w:rsid w:val="00C260E0"/>
    <w:rsid w:val="00C46214"/>
    <w:rsid w:val="00C95F61"/>
    <w:rsid w:val="00D9352F"/>
    <w:rsid w:val="00D962C2"/>
    <w:rsid w:val="00E275FC"/>
    <w:rsid w:val="00E40730"/>
    <w:rsid w:val="00E664D1"/>
    <w:rsid w:val="00E812ED"/>
    <w:rsid w:val="00F456CD"/>
    <w:rsid w:val="00F47D4A"/>
    <w:rsid w:val="00F52F08"/>
    <w:rsid w:val="00F67CA2"/>
    <w:rsid w:val="00F8486E"/>
    <w:rsid w:val="00F975E9"/>
    <w:rsid w:val="00FA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6CD"/>
    <w:pPr>
      <w:spacing w:before="100" w:beforeAutospacing="1" w:after="100" w:afterAutospacing="1"/>
      <w:ind w:left="0" w:firstLine="0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6214"/>
    <w:pPr>
      <w:keepNext/>
      <w:keepLines/>
      <w:numPr>
        <w:numId w:val="11"/>
      </w:numPr>
      <w:spacing w:before="480" w:after="0"/>
      <w:jc w:val="center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56CD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56CD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56C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56CD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56CD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56CD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A40FB6"/>
  </w:style>
  <w:style w:type="paragraph" w:styleId="Zkladntext">
    <w:name w:val="Body Text"/>
    <w:basedOn w:val="Normln"/>
    <w:link w:val="ZkladntextChar"/>
    <w:uiPriority w:val="99"/>
    <w:unhideWhenUsed/>
    <w:rsid w:val="00A40FB6"/>
  </w:style>
  <w:style w:type="character" w:customStyle="1" w:styleId="ZkladntextChar">
    <w:name w:val="Základní text Char"/>
    <w:basedOn w:val="Standardnpsmoodstavce"/>
    <w:link w:val="Zkladntext"/>
    <w:uiPriority w:val="99"/>
    <w:rsid w:val="00A40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A3C8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456CD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56CD"/>
    <w:rPr>
      <w:rFonts w:ascii="Arial" w:eastAsiaTheme="majorEastAsia" w:hAnsi="Arial" w:cstheme="majorBidi"/>
      <w:b/>
      <w:spacing w:val="5"/>
      <w:kern w:val="28"/>
      <w:sz w:val="28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6214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5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56C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5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56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56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5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Nzev2">
    <w:name w:val="Název2"/>
    <w:basedOn w:val="Nadpis1"/>
    <w:link w:val="Nzev2Char"/>
    <w:qFormat/>
    <w:rsid w:val="00F456CD"/>
    <w:pPr>
      <w:numPr>
        <w:numId w:val="0"/>
      </w:numPr>
      <w:ind w:left="360"/>
    </w:pPr>
    <w:rPr>
      <w:rFonts w:eastAsiaTheme="minorHAnsi"/>
      <w:lang w:eastAsia="en-US"/>
    </w:rPr>
  </w:style>
  <w:style w:type="paragraph" w:customStyle="1" w:styleId="Odstavec">
    <w:name w:val="Odstavec"/>
    <w:basedOn w:val="Odstavecseseznamem"/>
    <w:link w:val="OdstavecChar"/>
    <w:qFormat/>
    <w:rsid w:val="00D962C2"/>
    <w:pPr>
      <w:numPr>
        <w:numId w:val="7"/>
      </w:numPr>
      <w:tabs>
        <w:tab w:val="left" w:pos="567"/>
      </w:tabs>
      <w:ind w:left="567" w:hanging="567"/>
    </w:pPr>
    <w:rPr>
      <w:sz w:val="22"/>
      <w:szCs w:val="22"/>
    </w:rPr>
  </w:style>
  <w:style w:type="character" w:customStyle="1" w:styleId="Nzev2Char">
    <w:name w:val="Název2 Char"/>
    <w:basedOn w:val="Nadpis1Char"/>
    <w:link w:val="Nzev2"/>
    <w:rsid w:val="00F456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62C2"/>
    <w:pPr>
      <w:spacing w:before="0" w:after="0"/>
    </w:pPr>
    <w:rPr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962C2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Char">
    <w:name w:val="Odstavec Char"/>
    <w:basedOn w:val="OdstavecseseznamemChar"/>
    <w:link w:val="Odstavec"/>
    <w:rsid w:val="00D962C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62C2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962C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2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2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7FC7-63AF-4B57-A050-E9ADFC7F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Průša Stanislav</dc:creator>
  <cp:lastModifiedBy>Pokorný Lukáš</cp:lastModifiedBy>
  <cp:revision>2</cp:revision>
  <dcterms:created xsi:type="dcterms:W3CDTF">2009-09-29T07:29:00Z</dcterms:created>
  <dcterms:modified xsi:type="dcterms:W3CDTF">2009-09-29T07:29:00Z</dcterms:modified>
</cp:coreProperties>
</file>